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ECBA" w14:textId="77777777" w:rsidR="00F45BBA" w:rsidRPr="001B0F45" w:rsidRDefault="00F45BBA" w:rsidP="009158F6">
      <w:pPr>
        <w:spacing w:after="0"/>
        <w:jc w:val="center"/>
        <w:rPr>
          <w:rFonts w:ascii="Tahoma" w:hAnsi="Tahoma" w:cs="Tahoma"/>
          <w:b/>
          <w:bCs/>
          <w:sz w:val="36"/>
          <w:szCs w:val="36"/>
        </w:rPr>
      </w:pPr>
      <w:bookmarkStart w:id="0" w:name="_Hlk131000959"/>
      <w:bookmarkStart w:id="1" w:name="_Hlk128742429"/>
    </w:p>
    <w:p w14:paraId="58514AFE" w14:textId="5CD5F84F" w:rsidR="00F45BBA" w:rsidRPr="001B0F45" w:rsidRDefault="00F45BBA" w:rsidP="009158F6">
      <w:pPr>
        <w:spacing w:after="0"/>
        <w:jc w:val="center"/>
        <w:rPr>
          <w:rFonts w:ascii="Tahoma" w:hAnsi="Tahoma" w:cs="Tahoma"/>
          <w:b/>
          <w:bCs/>
          <w:sz w:val="36"/>
          <w:szCs w:val="36"/>
        </w:rPr>
      </w:pPr>
    </w:p>
    <w:p w14:paraId="17A3E790" w14:textId="43E1357B" w:rsidR="004531F6" w:rsidRPr="001B0F45" w:rsidRDefault="004531F6" w:rsidP="009158F6">
      <w:pPr>
        <w:spacing w:after="0"/>
        <w:jc w:val="center"/>
        <w:rPr>
          <w:rFonts w:ascii="Tahoma" w:hAnsi="Tahoma" w:cs="Tahoma"/>
          <w:b/>
          <w:bCs/>
          <w:sz w:val="36"/>
          <w:szCs w:val="36"/>
        </w:rPr>
      </w:pPr>
    </w:p>
    <w:p w14:paraId="31CD852E" w14:textId="2CF5AB59" w:rsidR="004531F6" w:rsidRPr="001B0F45" w:rsidRDefault="004531F6" w:rsidP="009158F6">
      <w:pPr>
        <w:spacing w:after="0"/>
        <w:jc w:val="center"/>
        <w:rPr>
          <w:rFonts w:ascii="Tahoma" w:hAnsi="Tahoma" w:cs="Tahoma"/>
          <w:b/>
          <w:bCs/>
          <w:sz w:val="36"/>
          <w:szCs w:val="36"/>
        </w:rPr>
      </w:pPr>
    </w:p>
    <w:p w14:paraId="67BB323F" w14:textId="13838E94" w:rsidR="004531F6" w:rsidRPr="001B0F45" w:rsidRDefault="004531F6" w:rsidP="009158F6">
      <w:pPr>
        <w:spacing w:after="0"/>
        <w:jc w:val="center"/>
        <w:rPr>
          <w:rFonts w:ascii="Tahoma" w:hAnsi="Tahoma" w:cs="Tahoma"/>
          <w:b/>
          <w:bCs/>
          <w:sz w:val="36"/>
          <w:szCs w:val="36"/>
        </w:rPr>
      </w:pPr>
    </w:p>
    <w:p w14:paraId="1E1756D2" w14:textId="77777777" w:rsidR="00F45BBA" w:rsidRPr="001B0F45" w:rsidRDefault="00F45BBA" w:rsidP="009158F6">
      <w:pPr>
        <w:spacing w:after="0"/>
        <w:jc w:val="center"/>
        <w:rPr>
          <w:rFonts w:ascii="Tahoma" w:hAnsi="Tahoma" w:cs="Tahoma"/>
          <w:b/>
          <w:bCs/>
          <w:sz w:val="36"/>
          <w:szCs w:val="36"/>
        </w:rPr>
      </w:pPr>
    </w:p>
    <w:p w14:paraId="0AAB78B6" w14:textId="11AD2625" w:rsidR="004531F6" w:rsidRPr="001B0F45" w:rsidRDefault="004531F6" w:rsidP="009158F6">
      <w:pPr>
        <w:spacing w:after="0"/>
        <w:jc w:val="center"/>
        <w:rPr>
          <w:rFonts w:ascii="Tahoma" w:hAnsi="Tahoma" w:cs="Tahoma"/>
          <w:b/>
          <w:bCs/>
          <w:sz w:val="36"/>
          <w:szCs w:val="36"/>
        </w:rPr>
      </w:pPr>
    </w:p>
    <w:bookmarkEnd w:id="0"/>
    <w:p w14:paraId="789951AC" w14:textId="3ADC7B6D" w:rsidR="00433477" w:rsidRPr="001F126B" w:rsidRDefault="008D4211" w:rsidP="009158F6">
      <w:pPr>
        <w:spacing w:after="0"/>
        <w:jc w:val="center"/>
        <w:rPr>
          <w:rFonts w:ascii="Tahoma" w:hAnsi="Tahoma" w:cs="Tahoma"/>
          <w:b/>
          <w:bCs/>
          <w:sz w:val="52"/>
          <w:szCs w:val="52"/>
          <w:lang w:val="el-GR"/>
        </w:rPr>
      </w:pPr>
      <w:r>
        <w:rPr>
          <w:rFonts w:ascii="Tahoma" w:hAnsi="Tahoma" w:cs="Tahoma"/>
          <w:b/>
          <w:bCs/>
          <w:sz w:val="52"/>
          <w:szCs w:val="52"/>
          <w:lang w:val="el-GR"/>
        </w:rPr>
        <w:t>Τεχνική</w:t>
      </w:r>
      <w:r w:rsidRPr="001F126B">
        <w:rPr>
          <w:rFonts w:ascii="Tahoma" w:hAnsi="Tahoma" w:cs="Tahoma"/>
          <w:b/>
          <w:bCs/>
          <w:sz w:val="52"/>
          <w:szCs w:val="52"/>
          <w:lang w:val="el-GR"/>
        </w:rPr>
        <w:t xml:space="preserve"> </w:t>
      </w:r>
      <w:r>
        <w:rPr>
          <w:rFonts w:ascii="Tahoma" w:hAnsi="Tahoma" w:cs="Tahoma"/>
          <w:b/>
          <w:bCs/>
          <w:sz w:val="52"/>
          <w:szCs w:val="52"/>
          <w:lang w:val="el-GR"/>
        </w:rPr>
        <w:t>Οδηγία</w:t>
      </w:r>
      <w:r w:rsidR="0053587A" w:rsidRPr="001F126B">
        <w:rPr>
          <w:rFonts w:ascii="Tahoma" w:hAnsi="Tahoma" w:cs="Tahoma"/>
          <w:b/>
          <w:bCs/>
          <w:sz w:val="52"/>
          <w:szCs w:val="52"/>
          <w:lang w:val="el-GR"/>
        </w:rPr>
        <w:t xml:space="preserve"> </w:t>
      </w:r>
    </w:p>
    <w:p w14:paraId="67C19184" w14:textId="77777777" w:rsidR="00433477" w:rsidRPr="001F126B" w:rsidRDefault="00433477" w:rsidP="009158F6">
      <w:pPr>
        <w:spacing w:after="0"/>
        <w:jc w:val="center"/>
        <w:rPr>
          <w:rFonts w:ascii="Tahoma" w:hAnsi="Tahoma" w:cs="Tahoma"/>
          <w:b/>
          <w:bCs/>
          <w:sz w:val="48"/>
          <w:szCs w:val="48"/>
          <w:lang w:val="el-GR"/>
        </w:rPr>
      </w:pPr>
      <w:bookmarkStart w:id="2" w:name="_Hlk131000966"/>
    </w:p>
    <w:bookmarkEnd w:id="2"/>
    <w:p w14:paraId="6FF92482" w14:textId="6412DDDA" w:rsidR="0053587A" w:rsidRPr="008D4211" w:rsidRDefault="008D4211" w:rsidP="009158F6">
      <w:pPr>
        <w:spacing w:after="0"/>
        <w:jc w:val="center"/>
        <w:rPr>
          <w:rFonts w:ascii="Tahoma" w:hAnsi="Tahoma" w:cs="Tahoma"/>
          <w:b/>
          <w:bCs/>
          <w:sz w:val="40"/>
          <w:szCs w:val="40"/>
          <w:lang w:val="el-GR"/>
        </w:rPr>
      </w:pPr>
      <w:r>
        <w:rPr>
          <w:rFonts w:ascii="Tahoma" w:hAnsi="Tahoma" w:cs="Tahoma"/>
          <w:b/>
          <w:bCs/>
          <w:sz w:val="40"/>
          <w:szCs w:val="40"/>
          <w:lang w:val="el-GR"/>
        </w:rPr>
        <w:t>για</w:t>
      </w:r>
      <w:r w:rsidR="0053587A" w:rsidRPr="008D4211">
        <w:rPr>
          <w:rFonts w:ascii="Tahoma" w:hAnsi="Tahoma" w:cs="Tahoma"/>
          <w:b/>
          <w:bCs/>
          <w:sz w:val="40"/>
          <w:szCs w:val="40"/>
          <w:lang w:val="el-GR"/>
        </w:rPr>
        <w:t xml:space="preserve"> </w:t>
      </w:r>
      <w:r>
        <w:rPr>
          <w:rFonts w:ascii="Tahoma" w:hAnsi="Tahoma" w:cs="Tahoma"/>
          <w:b/>
          <w:bCs/>
          <w:sz w:val="40"/>
          <w:szCs w:val="40"/>
          <w:lang w:val="el-GR"/>
        </w:rPr>
        <w:t>τη</w:t>
      </w:r>
      <w:r w:rsidRPr="008D4211">
        <w:rPr>
          <w:rFonts w:ascii="Tahoma" w:hAnsi="Tahoma" w:cs="Tahoma"/>
          <w:b/>
          <w:bCs/>
          <w:sz w:val="40"/>
          <w:szCs w:val="40"/>
          <w:lang w:val="el-GR"/>
        </w:rPr>
        <w:t xml:space="preserve"> </w:t>
      </w:r>
      <w:r>
        <w:rPr>
          <w:rFonts w:ascii="Tahoma" w:hAnsi="Tahoma" w:cs="Tahoma"/>
          <w:b/>
          <w:bCs/>
          <w:sz w:val="40"/>
          <w:szCs w:val="40"/>
          <w:lang w:val="el-GR"/>
        </w:rPr>
        <w:t>σύνδεση</w:t>
      </w:r>
      <w:r w:rsidRPr="008D4211">
        <w:rPr>
          <w:rFonts w:ascii="Tahoma" w:hAnsi="Tahoma" w:cs="Tahoma"/>
          <w:b/>
          <w:bCs/>
          <w:sz w:val="40"/>
          <w:szCs w:val="40"/>
          <w:lang w:val="el-GR"/>
        </w:rPr>
        <w:t xml:space="preserve"> </w:t>
      </w:r>
      <w:r>
        <w:rPr>
          <w:rFonts w:ascii="Tahoma" w:hAnsi="Tahoma" w:cs="Tahoma"/>
          <w:b/>
          <w:bCs/>
          <w:sz w:val="40"/>
          <w:szCs w:val="40"/>
          <w:lang w:val="el-GR"/>
        </w:rPr>
        <w:t>Μονάδων</w:t>
      </w:r>
      <w:r w:rsidRPr="008D4211">
        <w:rPr>
          <w:rFonts w:ascii="Tahoma" w:hAnsi="Tahoma" w:cs="Tahoma"/>
          <w:b/>
          <w:bCs/>
          <w:sz w:val="40"/>
          <w:szCs w:val="40"/>
          <w:lang w:val="el-GR"/>
        </w:rPr>
        <w:t xml:space="preserve"> </w:t>
      </w:r>
      <w:r>
        <w:rPr>
          <w:rFonts w:ascii="Tahoma" w:hAnsi="Tahoma" w:cs="Tahoma"/>
          <w:b/>
          <w:bCs/>
          <w:sz w:val="40"/>
          <w:szCs w:val="40"/>
          <w:lang w:val="el-GR"/>
        </w:rPr>
        <w:t>Αποθήκευσης</w:t>
      </w:r>
      <w:r w:rsidRPr="008D4211">
        <w:rPr>
          <w:rFonts w:ascii="Tahoma" w:hAnsi="Tahoma" w:cs="Tahoma"/>
          <w:b/>
          <w:bCs/>
          <w:sz w:val="40"/>
          <w:szCs w:val="40"/>
          <w:lang w:val="el-GR"/>
        </w:rPr>
        <w:t xml:space="preserve"> </w:t>
      </w:r>
      <w:r>
        <w:rPr>
          <w:rFonts w:ascii="Tahoma" w:hAnsi="Tahoma" w:cs="Tahoma"/>
          <w:b/>
          <w:bCs/>
          <w:sz w:val="40"/>
          <w:szCs w:val="40"/>
          <w:lang w:val="el-GR"/>
        </w:rPr>
        <w:t>Ηλεκτρικής</w:t>
      </w:r>
      <w:r w:rsidRPr="008D4211">
        <w:rPr>
          <w:rFonts w:ascii="Tahoma" w:hAnsi="Tahoma" w:cs="Tahoma"/>
          <w:b/>
          <w:bCs/>
          <w:sz w:val="40"/>
          <w:szCs w:val="40"/>
          <w:lang w:val="el-GR"/>
        </w:rPr>
        <w:t xml:space="preserve"> </w:t>
      </w:r>
      <w:r>
        <w:rPr>
          <w:rFonts w:ascii="Tahoma" w:hAnsi="Tahoma" w:cs="Tahoma"/>
          <w:b/>
          <w:bCs/>
          <w:sz w:val="40"/>
          <w:szCs w:val="40"/>
          <w:lang w:val="el-GR"/>
        </w:rPr>
        <w:t>Ενέργειας</w:t>
      </w:r>
      <w:r w:rsidR="00CB1EBE" w:rsidRPr="008D4211">
        <w:rPr>
          <w:rFonts w:ascii="Tahoma" w:hAnsi="Tahoma" w:cs="Tahoma"/>
          <w:b/>
          <w:bCs/>
          <w:sz w:val="40"/>
          <w:szCs w:val="40"/>
          <w:lang w:val="el-GR"/>
        </w:rPr>
        <w:t xml:space="preserve"> </w:t>
      </w:r>
      <w:r>
        <w:rPr>
          <w:rFonts w:ascii="Tahoma" w:hAnsi="Tahoma" w:cs="Tahoma"/>
          <w:b/>
          <w:bCs/>
          <w:sz w:val="40"/>
          <w:szCs w:val="40"/>
          <w:lang w:val="el-GR"/>
        </w:rPr>
        <w:t>στο ΕΣΜΗΕ</w:t>
      </w:r>
      <w:r w:rsidR="0053587A" w:rsidRPr="008D4211">
        <w:rPr>
          <w:rFonts w:ascii="Tahoma" w:hAnsi="Tahoma" w:cs="Tahoma"/>
          <w:b/>
          <w:bCs/>
          <w:sz w:val="40"/>
          <w:szCs w:val="40"/>
          <w:lang w:val="el-GR"/>
        </w:rPr>
        <w:t xml:space="preserve"> </w:t>
      </w:r>
    </w:p>
    <w:p w14:paraId="36A6635A" w14:textId="1BDCF0A3" w:rsidR="003E0911" w:rsidRPr="008D4211" w:rsidRDefault="003E0911" w:rsidP="00AC614A">
      <w:pPr>
        <w:spacing w:after="0"/>
        <w:jc w:val="center"/>
        <w:rPr>
          <w:rFonts w:ascii="Tahoma" w:hAnsi="Tahoma" w:cs="Tahoma"/>
          <w:b/>
          <w:bCs/>
          <w:sz w:val="36"/>
          <w:szCs w:val="36"/>
          <w:lang w:val="el-GR"/>
        </w:rPr>
      </w:pPr>
      <w:bookmarkStart w:id="3" w:name="_Hlk131000865"/>
      <w:bookmarkEnd w:id="1"/>
    </w:p>
    <w:p w14:paraId="06086D2B" w14:textId="268B241C" w:rsidR="005B7BD3" w:rsidRPr="008D4211" w:rsidRDefault="005B7BD3" w:rsidP="00AC614A">
      <w:pPr>
        <w:spacing w:after="0"/>
        <w:jc w:val="center"/>
        <w:rPr>
          <w:rFonts w:ascii="Tahoma" w:hAnsi="Tahoma" w:cs="Tahoma"/>
          <w:b/>
          <w:bCs/>
          <w:sz w:val="36"/>
          <w:szCs w:val="36"/>
          <w:lang w:val="el-GR"/>
        </w:rPr>
      </w:pPr>
    </w:p>
    <w:p w14:paraId="7D4D7D1C" w14:textId="20C597B4" w:rsidR="00316E2C" w:rsidRPr="008D4211" w:rsidRDefault="00316E2C" w:rsidP="00AC614A">
      <w:pPr>
        <w:jc w:val="center"/>
        <w:rPr>
          <w:rFonts w:ascii="Tahoma" w:hAnsi="Tahoma" w:cs="Tahoma"/>
          <w:lang w:val="el-GR"/>
        </w:rPr>
      </w:pPr>
    </w:p>
    <w:p w14:paraId="5759AA08" w14:textId="25DCE659" w:rsidR="00316E2C" w:rsidRPr="008D4211" w:rsidRDefault="00316E2C" w:rsidP="00AC614A">
      <w:pPr>
        <w:jc w:val="center"/>
        <w:rPr>
          <w:rFonts w:ascii="Tahoma" w:hAnsi="Tahoma" w:cs="Tahoma"/>
          <w:lang w:val="el-GR"/>
        </w:rPr>
      </w:pPr>
    </w:p>
    <w:p w14:paraId="61722B4F" w14:textId="23A3E59D" w:rsidR="005B7BD3" w:rsidRPr="008D4211" w:rsidRDefault="005B7BD3" w:rsidP="00AC614A">
      <w:pPr>
        <w:jc w:val="center"/>
        <w:rPr>
          <w:rFonts w:ascii="Tahoma" w:hAnsi="Tahoma" w:cs="Tahoma"/>
          <w:lang w:val="el-GR"/>
        </w:rPr>
      </w:pPr>
    </w:p>
    <w:bookmarkEnd w:id="3"/>
    <w:p w14:paraId="22CD7F57" w14:textId="2C3D0A08" w:rsidR="00433477" w:rsidRPr="008D4211" w:rsidRDefault="008D4211" w:rsidP="00433477">
      <w:pPr>
        <w:spacing w:after="0"/>
        <w:jc w:val="center"/>
        <w:rPr>
          <w:rFonts w:ascii="Tahoma" w:hAnsi="Tahoma" w:cs="Tahoma"/>
          <w:b/>
          <w:bCs/>
          <w:sz w:val="40"/>
          <w:szCs w:val="40"/>
          <w:lang w:val="el-GR"/>
        </w:rPr>
      </w:pPr>
      <w:r>
        <w:rPr>
          <w:rFonts w:ascii="Tahoma" w:hAnsi="Tahoma" w:cs="Tahoma"/>
          <w:b/>
          <w:bCs/>
          <w:sz w:val="40"/>
          <w:szCs w:val="40"/>
          <w:lang w:val="el-GR"/>
        </w:rPr>
        <w:t>Ανεξάρτητος</w:t>
      </w:r>
      <w:r w:rsidRPr="008D4211">
        <w:rPr>
          <w:rFonts w:ascii="Tahoma" w:hAnsi="Tahoma" w:cs="Tahoma"/>
          <w:b/>
          <w:bCs/>
          <w:sz w:val="40"/>
          <w:szCs w:val="40"/>
          <w:lang w:val="el-GR"/>
        </w:rPr>
        <w:t xml:space="preserve"> </w:t>
      </w:r>
      <w:r>
        <w:rPr>
          <w:rFonts w:ascii="Tahoma" w:hAnsi="Tahoma" w:cs="Tahoma"/>
          <w:b/>
          <w:bCs/>
          <w:sz w:val="40"/>
          <w:szCs w:val="40"/>
          <w:lang w:val="el-GR"/>
        </w:rPr>
        <w:t>Διαχειριστής</w:t>
      </w:r>
      <w:r w:rsidRPr="008D4211">
        <w:rPr>
          <w:rFonts w:ascii="Tahoma" w:hAnsi="Tahoma" w:cs="Tahoma"/>
          <w:b/>
          <w:bCs/>
          <w:sz w:val="40"/>
          <w:szCs w:val="40"/>
          <w:lang w:val="el-GR"/>
        </w:rPr>
        <w:t xml:space="preserve"> </w:t>
      </w:r>
      <w:r>
        <w:rPr>
          <w:rFonts w:ascii="Tahoma" w:hAnsi="Tahoma" w:cs="Tahoma"/>
          <w:b/>
          <w:bCs/>
          <w:sz w:val="40"/>
          <w:szCs w:val="40"/>
          <w:lang w:val="el-GR"/>
        </w:rPr>
        <w:t>Μεταφοράς</w:t>
      </w:r>
      <w:r w:rsidRPr="008D4211">
        <w:rPr>
          <w:rFonts w:ascii="Tahoma" w:hAnsi="Tahoma" w:cs="Tahoma"/>
          <w:b/>
          <w:bCs/>
          <w:sz w:val="40"/>
          <w:szCs w:val="40"/>
          <w:lang w:val="el-GR"/>
        </w:rPr>
        <w:t xml:space="preserve"> </w:t>
      </w:r>
      <w:r>
        <w:rPr>
          <w:rFonts w:ascii="Tahoma" w:hAnsi="Tahoma" w:cs="Tahoma"/>
          <w:b/>
          <w:bCs/>
          <w:sz w:val="40"/>
          <w:szCs w:val="40"/>
          <w:lang w:val="el-GR"/>
        </w:rPr>
        <w:t xml:space="preserve">Ηλεκτρικής Ενέργειας </w:t>
      </w:r>
    </w:p>
    <w:p w14:paraId="409AE613" w14:textId="7B04D2A1" w:rsidR="00433477" w:rsidRPr="008D4211" w:rsidRDefault="008D4211" w:rsidP="00433477">
      <w:pPr>
        <w:jc w:val="center"/>
        <w:rPr>
          <w:rFonts w:ascii="Tahoma" w:hAnsi="Tahoma" w:cs="Tahoma"/>
          <w:sz w:val="24"/>
          <w:szCs w:val="24"/>
          <w:lang w:val="el-GR"/>
        </w:rPr>
      </w:pPr>
      <w:r>
        <w:rPr>
          <w:rFonts w:ascii="Tahoma" w:hAnsi="Tahoma" w:cs="Tahoma"/>
          <w:b/>
          <w:bCs/>
          <w:sz w:val="28"/>
          <w:szCs w:val="28"/>
          <w:lang w:val="el-GR"/>
        </w:rPr>
        <w:t>Διεύθυνση</w:t>
      </w:r>
      <w:r w:rsidR="00433477" w:rsidRPr="008D4211">
        <w:rPr>
          <w:rFonts w:ascii="Tahoma" w:hAnsi="Tahoma" w:cs="Tahoma"/>
          <w:b/>
          <w:bCs/>
          <w:sz w:val="28"/>
          <w:szCs w:val="28"/>
          <w:lang w:val="el-GR"/>
        </w:rPr>
        <w:t xml:space="preserve"> </w:t>
      </w:r>
      <w:r>
        <w:rPr>
          <w:rFonts w:ascii="Tahoma" w:hAnsi="Tahoma" w:cs="Tahoma"/>
          <w:b/>
          <w:bCs/>
          <w:sz w:val="28"/>
          <w:szCs w:val="28"/>
          <w:lang w:val="el-GR"/>
        </w:rPr>
        <w:t xml:space="preserve">Στρατηγικής </w:t>
      </w:r>
      <w:r w:rsidR="00433477" w:rsidRPr="008D4211">
        <w:rPr>
          <w:rFonts w:ascii="Tahoma" w:hAnsi="Tahoma" w:cs="Tahoma"/>
          <w:b/>
          <w:bCs/>
          <w:sz w:val="28"/>
          <w:szCs w:val="28"/>
          <w:lang w:val="el-GR"/>
        </w:rPr>
        <w:t xml:space="preserve">&amp; </w:t>
      </w:r>
      <w:r>
        <w:rPr>
          <w:rFonts w:ascii="Tahoma" w:hAnsi="Tahoma" w:cs="Tahoma"/>
          <w:b/>
          <w:bCs/>
          <w:sz w:val="28"/>
          <w:szCs w:val="28"/>
          <w:lang w:val="el-GR"/>
        </w:rPr>
        <w:t>Ανάπτυξης Συστήματος</w:t>
      </w:r>
    </w:p>
    <w:p w14:paraId="3CD458CC" w14:textId="4D6C143B" w:rsidR="005B7BD3" w:rsidRPr="008D4211" w:rsidRDefault="005B7BD3" w:rsidP="004531F6">
      <w:pPr>
        <w:spacing w:after="0"/>
        <w:jc w:val="center"/>
        <w:rPr>
          <w:rFonts w:ascii="Tahoma" w:hAnsi="Tahoma" w:cs="Tahoma"/>
          <w:b/>
          <w:bCs/>
          <w:sz w:val="36"/>
          <w:szCs w:val="36"/>
          <w:lang w:val="el-GR"/>
        </w:rPr>
      </w:pPr>
      <w:bookmarkStart w:id="4" w:name="_Hlk131000879"/>
    </w:p>
    <w:bookmarkEnd w:id="4"/>
    <w:p w14:paraId="4651005D" w14:textId="74AD80A4" w:rsidR="00433477" w:rsidRPr="001B0F45" w:rsidRDefault="00316E2C" w:rsidP="004531F6">
      <w:pPr>
        <w:spacing w:after="0"/>
        <w:jc w:val="center"/>
        <w:rPr>
          <w:rFonts w:ascii="Tahoma" w:hAnsi="Tahoma" w:cs="Tahoma"/>
          <w:b/>
          <w:bCs/>
          <w:sz w:val="36"/>
          <w:szCs w:val="36"/>
        </w:rPr>
      </w:pPr>
      <w:r w:rsidRPr="001B0F45">
        <w:rPr>
          <w:rFonts w:ascii="Tahoma" w:hAnsi="Tahoma" w:cs="Tahoma"/>
          <w:b/>
          <w:bCs/>
          <w:noProof/>
          <w:sz w:val="36"/>
          <w:szCs w:val="36"/>
        </w:rPr>
        <w:drawing>
          <wp:inline distT="0" distB="0" distL="0" distR="0" wp14:anchorId="3F2D034C" wp14:editId="3CE44DDB">
            <wp:extent cx="2297937" cy="11715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3631" cy="1205069"/>
                    </a:xfrm>
                    <a:prstGeom prst="rect">
                      <a:avLst/>
                    </a:prstGeom>
                  </pic:spPr>
                </pic:pic>
              </a:graphicData>
            </a:graphic>
          </wp:inline>
        </w:drawing>
      </w:r>
    </w:p>
    <w:p w14:paraId="6E6906A7" w14:textId="77777777" w:rsidR="00433477" w:rsidRPr="001B0F45" w:rsidRDefault="00433477" w:rsidP="004531F6">
      <w:pPr>
        <w:spacing w:after="0"/>
        <w:jc w:val="center"/>
        <w:rPr>
          <w:rFonts w:ascii="Tahoma" w:hAnsi="Tahoma" w:cs="Tahoma"/>
          <w:b/>
          <w:bCs/>
          <w:sz w:val="36"/>
          <w:szCs w:val="36"/>
        </w:rPr>
      </w:pPr>
    </w:p>
    <w:p w14:paraId="5B2ED169" w14:textId="4DA5BFEF" w:rsidR="002F43B9" w:rsidRPr="001B0F45" w:rsidRDefault="002F43B9">
      <w:pPr>
        <w:rPr>
          <w:rFonts w:ascii="Tahoma" w:hAnsi="Tahoma" w:cs="Tahoma"/>
        </w:rPr>
      </w:pPr>
    </w:p>
    <w:p w14:paraId="25B299B6" w14:textId="77777777" w:rsidR="002F43B9" w:rsidRPr="001B0F45" w:rsidRDefault="002F43B9">
      <w:pPr>
        <w:rPr>
          <w:rFonts w:ascii="Tahoma" w:hAnsi="Tahoma" w:cs="Tahoma"/>
        </w:rPr>
        <w:sectPr w:rsidR="002F43B9" w:rsidRPr="001B0F45" w:rsidSect="007D5536">
          <w:headerReference w:type="default" r:id="rId9"/>
          <w:footerReference w:type="default" r:id="rId10"/>
          <w:type w:val="continuous"/>
          <w:pgSz w:w="12240" w:h="15840"/>
          <w:pgMar w:top="1440" w:right="1800" w:bottom="1440" w:left="1800" w:header="720" w:footer="720" w:gutter="0"/>
          <w:cols w:space="720"/>
          <w:titlePg/>
          <w:docGrid w:linePitch="360"/>
        </w:sectPr>
      </w:pPr>
    </w:p>
    <w:p w14:paraId="178168EF" w14:textId="77777777" w:rsidR="002F43B9" w:rsidRPr="001B0F45" w:rsidRDefault="002F43B9">
      <w:pPr>
        <w:rPr>
          <w:rFonts w:ascii="Tahoma" w:hAnsi="Tahoma" w:cs="Tahoma"/>
        </w:rPr>
      </w:pPr>
    </w:p>
    <w:p w14:paraId="49872B8B" w14:textId="77777777" w:rsidR="00143C79" w:rsidRPr="001B0F45" w:rsidRDefault="00143C79">
      <w:pPr>
        <w:rPr>
          <w:rFonts w:ascii="Tahoma" w:hAnsi="Tahoma" w:cs="Tahoma"/>
        </w:rPr>
      </w:pPr>
    </w:p>
    <w:p w14:paraId="7979D3C1" w14:textId="5AA365D9" w:rsidR="00143C79" w:rsidRPr="001B0F45" w:rsidRDefault="00143C79">
      <w:pPr>
        <w:rPr>
          <w:rFonts w:ascii="Tahoma" w:hAnsi="Tahoma" w:cs="Tahoma"/>
        </w:rPr>
        <w:sectPr w:rsidR="00143C79" w:rsidRPr="001B0F45" w:rsidSect="008C1DB5">
          <w:headerReference w:type="default" r:id="rId11"/>
          <w:pgSz w:w="12240" w:h="15840"/>
          <w:pgMar w:top="1440" w:right="1800" w:bottom="1440" w:left="1800" w:header="720" w:footer="720" w:gutter="0"/>
          <w:pgNumType w:start="1"/>
          <w:cols w:space="720"/>
          <w:docGrid w:linePitch="360"/>
        </w:sectPr>
      </w:pPr>
    </w:p>
    <w:sdt>
      <w:sdtPr>
        <w:rPr>
          <w:rFonts w:asciiTheme="minorHAnsi" w:eastAsiaTheme="minorHAnsi" w:hAnsiTheme="minorHAnsi" w:cstheme="minorBidi"/>
          <w:color w:val="auto"/>
          <w:sz w:val="22"/>
          <w:szCs w:val="22"/>
        </w:rPr>
        <w:id w:val="292941496"/>
        <w:docPartObj>
          <w:docPartGallery w:val="Table of Contents"/>
          <w:docPartUnique/>
        </w:docPartObj>
      </w:sdtPr>
      <w:sdtEndPr>
        <w:rPr>
          <w:rFonts w:ascii="Tahoma" w:hAnsi="Tahoma"/>
          <w:b/>
          <w:bCs/>
          <w:noProof/>
        </w:rPr>
      </w:sdtEndPr>
      <w:sdtContent>
        <w:p w14:paraId="4A590680" w14:textId="009775AD" w:rsidR="00AD3EF1" w:rsidRPr="006F6C21" w:rsidRDefault="006F6C21" w:rsidP="0075244D">
          <w:pPr>
            <w:pStyle w:val="TOCHeading"/>
            <w:rPr>
              <w:lang w:val="el-GR"/>
            </w:rPr>
          </w:pPr>
          <w:r>
            <w:rPr>
              <w:rFonts w:ascii="Tahoma" w:hAnsi="Tahoma"/>
              <w:b/>
              <w:bCs/>
              <w:color w:val="auto"/>
              <w:lang w:val="el-GR"/>
            </w:rPr>
            <w:t>Πίνακας Περιεχομένων</w:t>
          </w:r>
        </w:p>
        <w:p w14:paraId="1FDB6E18" w14:textId="1CA27B93" w:rsidR="00CB7357" w:rsidRDefault="00AD3EF1">
          <w:pPr>
            <w:pStyle w:val="TOC1"/>
            <w:rPr>
              <w:rFonts w:eastAsiaTheme="minorEastAsia"/>
              <w:b w:val="0"/>
              <w:bCs w:val="0"/>
              <w:kern w:val="2"/>
              <w14:ligatures w14:val="standardContextual"/>
            </w:rPr>
          </w:pPr>
          <w:r w:rsidRPr="001B0F45">
            <w:rPr>
              <w:rFonts w:ascii="Tahoma" w:hAnsi="Tahoma" w:cs="Tahoma"/>
              <w:noProof w:val="0"/>
            </w:rPr>
            <w:fldChar w:fldCharType="begin"/>
          </w:r>
          <w:r w:rsidRPr="001B0F45">
            <w:rPr>
              <w:rFonts w:ascii="Tahoma" w:hAnsi="Tahoma" w:cs="Tahoma"/>
            </w:rPr>
            <w:instrText xml:space="preserve"> TOC \o "1-3" \h \z \u </w:instrText>
          </w:r>
          <w:r w:rsidRPr="001B0F45">
            <w:rPr>
              <w:rFonts w:ascii="Tahoma" w:hAnsi="Tahoma" w:cs="Tahoma"/>
              <w:noProof w:val="0"/>
            </w:rPr>
            <w:fldChar w:fldCharType="separate"/>
          </w:r>
          <w:hyperlink w:anchor="_Toc137142862" w:history="1">
            <w:r w:rsidR="00CB7357" w:rsidRPr="00C244F0">
              <w:rPr>
                <w:rStyle w:val="Hyperlink"/>
              </w:rPr>
              <w:t>1</w:t>
            </w:r>
            <w:r w:rsidR="00CB7357">
              <w:rPr>
                <w:rFonts w:eastAsiaTheme="minorEastAsia"/>
                <w:b w:val="0"/>
                <w:bCs w:val="0"/>
                <w:kern w:val="2"/>
                <w14:ligatures w14:val="standardContextual"/>
              </w:rPr>
              <w:tab/>
            </w:r>
            <w:r w:rsidR="00CB7357" w:rsidRPr="00C244F0">
              <w:rPr>
                <w:rStyle w:val="Hyperlink"/>
                <w:lang w:val="el-GR"/>
              </w:rPr>
              <w:t>Σκοπός</w:t>
            </w:r>
            <w:r w:rsidR="00CB7357">
              <w:rPr>
                <w:webHidden/>
              </w:rPr>
              <w:tab/>
            </w:r>
            <w:r w:rsidR="00CB7357">
              <w:rPr>
                <w:webHidden/>
              </w:rPr>
              <w:fldChar w:fldCharType="begin"/>
            </w:r>
            <w:r w:rsidR="00CB7357">
              <w:rPr>
                <w:webHidden/>
              </w:rPr>
              <w:instrText xml:space="preserve"> PAGEREF _Toc137142862 \h </w:instrText>
            </w:r>
            <w:r w:rsidR="00CB7357">
              <w:rPr>
                <w:webHidden/>
              </w:rPr>
            </w:r>
            <w:r w:rsidR="00CB7357">
              <w:rPr>
                <w:webHidden/>
              </w:rPr>
              <w:fldChar w:fldCharType="separate"/>
            </w:r>
            <w:r w:rsidR="00CB7357">
              <w:rPr>
                <w:webHidden/>
              </w:rPr>
              <w:t>1</w:t>
            </w:r>
            <w:r w:rsidR="00CB7357">
              <w:rPr>
                <w:webHidden/>
              </w:rPr>
              <w:fldChar w:fldCharType="end"/>
            </w:r>
          </w:hyperlink>
        </w:p>
        <w:p w14:paraId="401B5394" w14:textId="630BDA97" w:rsidR="00CB7357" w:rsidRDefault="00CB7357">
          <w:pPr>
            <w:pStyle w:val="TOC2"/>
            <w:rPr>
              <w:rFonts w:eastAsiaTheme="minorEastAsia"/>
              <w:kern w:val="2"/>
              <w:sz w:val="22"/>
              <w:szCs w:val="22"/>
              <w14:ligatures w14:val="standardContextual"/>
            </w:rPr>
          </w:pPr>
          <w:hyperlink w:anchor="_Toc137142863" w:history="1">
            <w:r w:rsidRPr="00C244F0">
              <w:rPr>
                <w:rStyle w:val="Hyperlink"/>
                <w:rFonts w:ascii="Tahoma" w:hAnsi="Tahoma" w:cs="Tahoma"/>
                <w:lang w:val="el-GR"/>
              </w:rPr>
              <w:t>1.1</w:t>
            </w:r>
            <w:r>
              <w:rPr>
                <w:rFonts w:eastAsiaTheme="minorEastAsia"/>
                <w:kern w:val="2"/>
                <w:sz w:val="22"/>
                <w:szCs w:val="22"/>
                <w14:ligatures w14:val="standardContextual"/>
              </w:rPr>
              <w:tab/>
            </w:r>
            <w:r w:rsidRPr="00C244F0">
              <w:rPr>
                <w:rStyle w:val="Hyperlink"/>
                <w:rFonts w:ascii="Tahoma" w:hAnsi="Tahoma" w:cs="Tahoma"/>
                <w:lang w:val="el-GR"/>
              </w:rPr>
              <w:t>Τεχνολογίες Μονάδων Αποθήκευσης Ηλεκτρικής ενέργειας</w:t>
            </w:r>
            <w:r>
              <w:rPr>
                <w:webHidden/>
              </w:rPr>
              <w:tab/>
            </w:r>
            <w:r>
              <w:rPr>
                <w:webHidden/>
              </w:rPr>
              <w:fldChar w:fldCharType="begin"/>
            </w:r>
            <w:r>
              <w:rPr>
                <w:webHidden/>
              </w:rPr>
              <w:instrText xml:space="preserve"> PAGEREF _Toc137142863 \h </w:instrText>
            </w:r>
            <w:r>
              <w:rPr>
                <w:webHidden/>
              </w:rPr>
            </w:r>
            <w:r>
              <w:rPr>
                <w:webHidden/>
              </w:rPr>
              <w:fldChar w:fldCharType="separate"/>
            </w:r>
            <w:r>
              <w:rPr>
                <w:webHidden/>
              </w:rPr>
              <w:t>2</w:t>
            </w:r>
            <w:r>
              <w:rPr>
                <w:webHidden/>
              </w:rPr>
              <w:fldChar w:fldCharType="end"/>
            </w:r>
          </w:hyperlink>
        </w:p>
        <w:p w14:paraId="73622BD4" w14:textId="63882CD4" w:rsidR="00CB7357" w:rsidRDefault="00CB7357">
          <w:pPr>
            <w:pStyle w:val="TOC2"/>
            <w:rPr>
              <w:rFonts w:eastAsiaTheme="minorEastAsia"/>
              <w:kern w:val="2"/>
              <w:sz w:val="22"/>
              <w:szCs w:val="22"/>
              <w14:ligatures w14:val="standardContextual"/>
            </w:rPr>
          </w:pPr>
          <w:hyperlink w:anchor="_Toc137142864" w:history="1">
            <w:r w:rsidRPr="00C244F0">
              <w:rPr>
                <w:rStyle w:val="Hyperlink"/>
                <w:rFonts w:ascii="Tahoma" w:hAnsi="Tahoma" w:cs="Tahoma"/>
                <w:lang w:val="el-GR"/>
              </w:rPr>
              <w:t>1.2</w:t>
            </w:r>
            <w:r>
              <w:rPr>
                <w:rFonts w:eastAsiaTheme="minorEastAsia"/>
                <w:kern w:val="2"/>
                <w:sz w:val="22"/>
                <w:szCs w:val="22"/>
                <w14:ligatures w14:val="standardContextual"/>
              </w:rPr>
              <w:tab/>
            </w:r>
            <w:r w:rsidRPr="00C244F0">
              <w:rPr>
                <w:rStyle w:val="Hyperlink"/>
                <w:rFonts w:ascii="Tahoma" w:hAnsi="Tahoma" w:cs="Tahoma"/>
                <w:lang w:val="el-GR"/>
              </w:rPr>
              <w:t>Τυπολογία και τοπολογίες σύνδεσης Μονάδων Αποθήκευσης Ηλεκτρικής Ενέργειας</w:t>
            </w:r>
            <w:r>
              <w:rPr>
                <w:webHidden/>
              </w:rPr>
              <w:tab/>
            </w:r>
            <w:r>
              <w:rPr>
                <w:webHidden/>
              </w:rPr>
              <w:fldChar w:fldCharType="begin"/>
            </w:r>
            <w:r>
              <w:rPr>
                <w:webHidden/>
              </w:rPr>
              <w:instrText xml:space="preserve"> PAGEREF _Toc137142864 \h </w:instrText>
            </w:r>
            <w:r>
              <w:rPr>
                <w:webHidden/>
              </w:rPr>
            </w:r>
            <w:r>
              <w:rPr>
                <w:webHidden/>
              </w:rPr>
              <w:fldChar w:fldCharType="separate"/>
            </w:r>
            <w:r>
              <w:rPr>
                <w:webHidden/>
              </w:rPr>
              <w:t>3</w:t>
            </w:r>
            <w:r>
              <w:rPr>
                <w:webHidden/>
              </w:rPr>
              <w:fldChar w:fldCharType="end"/>
            </w:r>
          </w:hyperlink>
        </w:p>
        <w:p w14:paraId="183866C5" w14:textId="6FD93BC9" w:rsidR="00CB7357" w:rsidRDefault="00CB7357">
          <w:pPr>
            <w:pStyle w:val="TOC1"/>
            <w:rPr>
              <w:rFonts w:eastAsiaTheme="minorEastAsia"/>
              <w:b w:val="0"/>
              <w:bCs w:val="0"/>
              <w:kern w:val="2"/>
              <w14:ligatures w14:val="standardContextual"/>
            </w:rPr>
          </w:pPr>
          <w:hyperlink w:anchor="_Toc137142865" w:history="1">
            <w:r w:rsidRPr="00C244F0">
              <w:rPr>
                <w:rStyle w:val="Hyperlink"/>
              </w:rPr>
              <w:t>2</w:t>
            </w:r>
            <w:r>
              <w:rPr>
                <w:rFonts w:eastAsiaTheme="minorEastAsia"/>
                <w:b w:val="0"/>
                <w:bCs w:val="0"/>
                <w:kern w:val="2"/>
                <w14:ligatures w14:val="standardContextual"/>
              </w:rPr>
              <w:tab/>
            </w:r>
            <w:r w:rsidRPr="00C244F0">
              <w:rPr>
                <w:rStyle w:val="Hyperlink"/>
              </w:rPr>
              <w:t>Γενικές προδιαγραφές εγκατάστασης</w:t>
            </w:r>
            <w:r>
              <w:rPr>
                <w:webHidden/>
              </w:rPr>
              <w:tab/>
            </w:r>
            <w:r>
              <w:rPr>
                <w:webHidden/>
              </w:rPr>
              <w:fldChar w:fldCharType="begin"/>
            </w:r>
            <w:r>
              <w:rPr>
                <w:webHidden/>
              </w:rPr>
              <w:instrText xml:space="preserve"> PAGEREF _Toc137142865 \h </w:instrText>
            </w:r>
            <w:r>
              <w:rPr>
                <w:webHidden/>
              </w:rPr>
            </w:r>
            <w:r>
              <w:rPr>
                <w:webHidden/>
              </w:rPr>
              <w:fldChar w:fldCharType="separate"/>
            </w:r>
            <w:r>
              <w:rPr>
                <w:webHidden/>
              </w:rPr>
              <w:t>5</w:t>
            </w:r>
            <w:r>
              <w:rPr>
                <w:webHidden/>
              </w:rPr>
              <w:fldChar w:fldCharType="end"/>
            </w:r>
          </w:hyperlink>
        </w:p>
        <w:p w14:paraId="46CB45B1" w14:textId="61F278AD" w:rsidR="00CB7357" w:rsidRDefault="00CB7357">
          <w:pPr>
            <w:pStyle w:val="TOC1"/>
            <w:rPr>
              <w:rFonts w:eastAsiaTheme="minorEastAsia"/>
              <w:b w:val="0"/>
              <w:bCs w:val="0"/>
              <w:kern w:val="2"/>
              <w14:ligatures w14:val="standardContextual"/>
            </w:rPr>
          </w:pPr>
          <w:hyperlink w:anchor="_Toc137142866" w:history="1">
            <w:r w:rsidRPr="00C244F0">
              <w:rPr>
                <w:rStyle w:val="Hyperlink"/>
                <w:lang w:val="el-GR"/>
              </w:rPr>
              <w:t>3</w:t>
            </w:r>
            <w:r>
              <w:rPr>
                <w:rFonts w:eastAsiaTheme="minorEastAsia"/>
                <w:b w:val="0"/>
                <w:bCs w:val="0"/>
                <w:kern w:val="2"/>
                <w14:ligatures w14:val="standardContextual"/>
              </w:rPr>
              <w:tab/>
            </w:r>
            <w:r w:rsidRPr="00C244F0">
              <w:rPr>
                <w:rStyle w:val="Hyperlink"/>
                <w:lang w:val="el-GR"/>
              </w:rPr>
              <w:t>Εύρος λειτουργίας Μονάδων Αποθήκευσης Ηλεκτρικής Ενέργειας</w:t>
            </w:r>
            <w:r>
              <w:rPr>
                <w:webHidden/>
              </w:rPr>
              <w:tab/>
            </w:r>
            <w:r>
              <w:rPr>
                <w:webHidden/>
              </w:rPr>
              <w:fldChar w:fldCharType="begin"/>
            </w:r>
            <w:r>
              <w:rPr>
                <w:webHidden/>
              </w:rPr>
              <w:instrText xml:space="preserve"> PAGEREF _Toc137142866 \h </w:instrText>
            </w:r>
            <w:r>
              <w:rPr>
                <w:webHidden/>
              </w:rPr>
            </w:r>
            <w:r>
              <w:rPr>
                <w:webHidden/>
              </w:rPr>
              <w:fldChar w:fldCharType="separate"/>
            </w:r>
            <w:r>
              <w:rPr>
                <w:webHidden/>
              </w:rPr>
              <w:t>9</w:t>
            </w:r>
            <w:r>
              <w:rPr>
                <w:webHidden/>
              </w:rPr>
              <w:fldChar w:fldCharType="end"/>
            </w:r>
          </w:hyperlink>
        </w:p>
        <w:p w14:paraId="7F3D84FE" w14:textId="65E3950C" w:rsidR="00CB7357" w:rsidRDefault="00CB7357">
          <w:pPr>
            <w:pStyle w:val="TOC2"/>
            <w:rPr>
              <w:rFonts w:eastAsiaTheme="minorEastAsia"/>
              <w:kern w:val="2"/>
              <w:sz w:val="22"/>
              <w:szCs w:val="22"/>
              <w14:ligatures w14:val="standardContextual"/>
            </w:rPr>
          </w:pPr>
          <w:hyperlink w:anchor="_Toc137142867" w:history="1">
            <w:r w:rsidRPr="00C244F0">
              <w:rPr>
                <w:rStyle w:val="Hyperlink"/>
                <w:rFonts w:ascii="Tahoma" w:hAnsi="Tahoma" w:cs="Tahoma"/>
              </w:rPr>
              <w:t>3.1</w:t>
            </w:r>
            <w:r>
              <w:rPr>
                <w:rFonts w:eastAsiaTheme="minorEastAsia"/>
                <w:kern w:val="2"/>
                <w:sz w:val="22"/>
                <w:szCs w:val="22"/>
                <w14:ligatures w14:val="standardContextual"/>
              </w:rPr>
              <w:tab/>
            </w:r>
            <w:r w:rsidRPr="00C244F0">
              <w:rPr>
                <w:rStyle w:val="Hyperlink"/>
                <w:rFonts w:ascii="Tahoma" w:hAnsi="Tahoma" w:cs="Tahoma"/>
                <w:lang w:val="el-GR"/>
              </w:rPr>
              <w:t>Εύρος</w:t>
            </w:r>
            <w:r w:rsidRPr="00C244F0">
              <w:rPr>
                <w:rStyle w:val="Hyperlink"/>
                <w:rFonts w:ascii="Tahoma" w:hAnsi="Tahoma" w:cs="Tahoma"/>
              </w:rPr>
              <w:t xml:space="preserve"> </w:t>
            </w:r>
            <w:r w:rsidRPr="00C244F0">
              <w:rPr>
                <w:rStyle w:val="Hyperlink"/>
                <w:rFonts w:ascii="Tahoma" w:hAnsi="Tahoma" w:cs="Tahoma"/>
                <w:lang w:val="el-GR"/>
              </w:rPr>
              <w:t>λειτουργίας</w:t>
            </w:r>
            <w:r w:rsidRPr="00C244F0">
              <w:rPr>
                <w:rStyle w:val="Hyperlink"/>
                <w:rFonts w:ascii="Tahoma" w:hAnsi="Tahoma" w:cs="Tahoma"/>
              </w:rPr>
              <w:t xml:space="preserve"> </w:t>
            </w:r>
            <w:r w:rsidRPr="00C244F0">
              <w:rPr>
                <w:rStyle w:val="Hyperlink"/>
                <w:rFonts w:ascii="Tahoma" w:hAnsi="Tahoma" w:cs="Tahoma"/>
                <w:lang w:val="el-GR"/>
              </w:rPr>
              <w:t>συχνότητας</w:t>
            </w:r>
            <w:r>
              <w:rPr>
                <w:webHidden/>
              </w:rPr>
              <w:tab/>
            </w:r>
            <w:r>
              <w:rPr>
                <w:webHidden/>
              </w:rPr>
              <w:fldChar w:fldCharType="begin"/>
            </w:r>
            <w:r>
              <w:rPr>
                <w:webHidden/>
              </w:rPr>
              <w:instrText xml:space="preserve"> PAGEREF _Toc137142867 \h </w:instrText>
            </w:r>
            <w:r>
              <w:rPr>
                <w:webHidden/>
              </w:rPr>
            </w:r>
            <w:r>
              <w:rPr>
                <w:webHidden/>
              </w:rPr>
              <w:fldChar w:fldCharType="separate"/>
            </w:r>
            <w:r>
              <w:rPr>
                <w:webHidden/>
              </w:rPr>
              <w:t>9</w:t>
            </w:r>
            <w:r>
              <w:rPr>
                <w:webHidden/>
              </w:rPr>
              <w:fldChar w:fldCharType="end"/>
            </w:r>
          </w:hyperlink>
        </w:p>
        <w:p w14:paraId="7624017A" w14:textId="2DF13DCC" w:rsidR="00CB7357" w:rsidRDefault="00CB7357">
          <w:pPr>
            <w:pStyle w:val="TOC2"/>
            <w:rPr>
              <w:rFonts w:eastAsiaTheme="minorEastAsia"/>
              <w:kern w:val="2"/>
              <w:sz w:val="22"/>
              <w:szCs w:val="22"/>
              <w14:ligatures w14:val="standardContextual"/>
            </w:rPr>
          </w:pPr>
          <w:hyperlink w:anchor="_Toc137142868" w:history="1">
            <w:r w:rsidRPr="00C244F0">
              <w:rPr>
                <w:rStyle w:val="Hyperlink"/>
                <w:rFonts w:ascii="Tahoma" w:hAnsi="Tahoma" w:cs="Tahoma"/>
              </w:rPr>
              <w:t>3.2</w:t>
            </w:r>
            <w:r>
              <w:rPr>
                <w:rFonts w:eastAsiaTheme="minorEastAsia"/>
                <w:kern w:val="2"/>
                <w:sz w:val="22"/>
                <w:szCs w:val="22"/>
                <w14:ligatures w14:val="standardContextual"/>
              </w:rPr>
              <w:tab/>
            </w:r>
            <w:r w:rsidRPr="00C244F0">
              <w:rPr>
                <w:rStyle w:val="Hyperlink"/>
                <w:rFonts w:ascii="Tahoma" w:hAnsi="Tahoma" w:cs="Tahoma"/>
                <w:lang w:val="el-GR"/>
              </w:rPr>
              <w:t>Εύρος</w:t>
            </w:r>
            <w:r w:rsidRPr="00C244F0">
              <w:rPr>
                <w:rStyle w:val="Hyperlink"/>
                <w:rFonts w:ascii="Tahoma" w:hAnsi="Tahoma" w:cs="Tahoma"/>
              </w:rPr>
              <w:t xml:space="preserve"> </w:t>
            </w:r>
            <w:r w:rsidRPr="00C244F0">
              <w:rPr>
                <w:rStyle w:val="Hyperlink"/>
                <w:rFonts w:ascii="Tahoma" w:hAnsi="Tahoma" w:cs="Tahoma"/>
                <w:lang w:val="el-GR"/>
              </w:rPr>
              <w:t>λειτουργίας</w:t>
            </w:r>
            <w:r w:rsidRPr="00C244F0">
              <w:rPr>
                <w:rStyle w:val="Hyperlink"/>
                <w:rFonts w:ascii="Tahoma" w:hAnsi="Tahoma" w:cs="Tahoma"/>
              </w:rPr>
              <w:t xml:space="preserve"> </w:t>
            </w:r>
            <w:r w:rsidRPr="00C244F0">
              <w:rPr>
                <w:rStyle w:val="Hyperlink"/>
                <w:rFonts w:ascii="Tahoma" w:hAnsi="Tahoma" w:cs="Tahoma"/>
                <w:lang w:val="el-GR"/>
              </w:rPr>
              <w:t>τάσεως</w:t>
            </w:r>
            <w:r>
              <w:rPr>
                <w:webHidden/>
              </w:rPr>
              <w:tab/>
            </w:r>
            <w:r>
              <w:rPr>
                <w:webHidden/>
              </w:rPr>
              <w:fldChar w:fldCharType="begin"/>
            </w:r>
            <w:r>
              <w:rPr>
                <w:webHidden/>
              </w:rPr>
              <w:instrText xml:space="preserve"> PAGEREF _Toc137142868 \h </w:instrText>
            </w:r>
            <w:r>
              <w:rPr>
                <w:webHidden/>
              </w:rPr>
            </w:r>
            <w:r>
              <w:rPr>
                <w:webHidden/>
              </w:rPr>
              <w:fldChar w:fldCharType="separate"/>
            </w:r>
            <w:r>
              <w:rPr>
                <w:webHidden/>
              </w:rPr>
              <w:t>9</w:t>
            </w:r>
            <w:r>
              <w:rPr>
                <w:webHidden/>
              </w:rPr>
              <w:fldChar w:fldCharType="end"/>
            </w:r>
          </w:hyperlink>
        </w:p>
        <w:p w14:paraId="5E59933D" w14:textId="4ADC2FFE" w:rsidR="00CB7357" w:rsidRDefault="00CB7357">
          <w:pPr>
            <w:pStyle w:val="TOC2"/>
            <w:rPr>
              <w:rFonts w:eastAsiaTheme="minorEastAsia"/>
              <w:kern w:val="2"/>
              <w:sz w:val="22"/>
              <w:szCs w:val="22"/>
              <w14:ligatures w14:val="standardContextual"/>
            </w:rPr>
          </w:pPr>
          <w:hyperlink w:anchor="_Toc137142869" w:history="1">
            <w:r w:rsidRPr="00C244F0">
              <w:rPr>
                <w:rStyle w:val="Hyperlink"/>
                <w:rFonts w:ascii="Tahoma" w:hAnsi="Tahoma" w:cs="Tahoma"/>
                <w:lang w:val="el-GR"/>
              </w:rPr>
              <w:t>3.3</w:t>
            </w:r>
            <w:r>
              <w:rPr>
                <w:rFonts w:eastAsiaTheme="minorEastAsia"/>
                <w:kern w:val="2"/>
                <w:sz w:val="22"/>
                <w:szCs w:val="22"/>
                <w14:ligatures w14:val="standardContextual"/>
              </w:rPr>
              <w:tab/>
            </w:r>
            <w:r w:rsidRPr="00C244F0">
              <w:rPr>
                <w:rStyle w:val="Hyperlink"/>
                <w:rFonts w:ascii="Tahoma" w:hAnsi="Tahoma" w:cs="Tahoma"/>
                <w:lang w:val="el-GR"/>
              </w:rPr>
              <w:t>Εύρος λειτουργίας συχνότητας και τάσεως στη μόνιμη κατάσταση</w:t>
            </w:r>
            <w:r>
              <w:rPr>
                <w:webHidden/>
              </w:rPr>
              <w:tab/>
            </w:r>
            <w:r>
              <w:rPr>
                <w:webHidden/>
              </w:rPr>
              <w:fldChar w:fldCharType="begin"/>
            </w:r>
            <w:r>
              <w:rPr>
                <w:webHidden/>
              </w:rPr>
              <w:instrText xml:space="preserve"> PAGEREF _Toc137142869 \h </w:instrText>
            </w:r>
            <w:r>
              <w:rPr>
                <w:webHidden/>
              </w:rPr>
            </w:r>
            <w:r>
              <w:rPr>
                <w:webHidden/>
              </w:rPr>
              <w:fldChar w:fldCharType="separate"/>
            </w:r>
            <w:r>
              <w:rPr>
                <w:webHidden/>
              </w:rPr>
              <w:t>10</w:t>
            </w:r>
            <w:r>
              <w:rPr>
                <w:webHidden/>
              </w:rPr>
              <w:fldChar w:fldCharType="end"/>
            </w:r>
          </w:hyperlink>
        </w:p>
        <w:p w14:paraId="2D7276FC" w14:textId="365ACB3D" w:rsidR="00CB7357" w:rsidRDefault="00CB7357">
          <w:pPr>
            <w:pStyle w:val="TOC2"/>
            <w:rPr>
              <w:rFonts w:eastAsiaTheme="minorEastAsia"/>
              <w:kern w:val="2"/>
              <w:sz w:val="22"/>
              <w:szCs w:val="22"/>
              <w14:ligatures w14:val="standardContextual"/>
            </w:rPr>
          </w:pPr>
          <w:hyperlink w:anchor="_Toc137142870" w:history="1">
            <w:r w:rsidRPr="00C244F0">
              <w:rPr>
                <w:rStyle w:val="Hyperlink"/>
                <w:rFonts w:ascii="Tahoma" w:hAnsi="Tahoma" w:cs="Tahoma"/>
                <w:lang w:val="el-GR"/>
              </w:rPr>
              <w:t>3.4</w:t>
            </w:r>
            <w:r>
              <w:rPr>
                <w:rFonts w:eastAsiaTheme="minorEastAsia"/>
                <w:kern w:val="2"/>
                <w:sz w:val="22"/>
                <w:szCs w:val="22"/>
                <w14:ligatures w14:val="standardContextual"/>
              </w:rPr>
              <w:tab/>
            </w:r>
            <w:r w:rsidRPr="00C244F0">
              <w:rPr>
                <w:rStyle w:val="Hyperlink"/>
                <w:rFonts w:ascii="Tahoma" w:hAnsi="Tahoma" w:cs="Tahoma"/>
                <w:lang w:val="el-GR"/>
              </w:rPr>
              <w:t>Ικανότητα αντοχής στον ρυθμό μεταβολής της συχνότητας (</w:t>
            </w:r>
            <w:r w:rsidRPr="00C244F0">
              <w:rPr>
                <w:rStyle w:val="Hyperlink"/>
                <w:rFonts w:ascii="Tahoma" w:hAnsi="Tahoma" w:cs="Tahoma"/>
              </w:rPr>
              <w:t>RoCoF</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_Toc137142870 \h </w:instrText>
            </w:r>
            <w:r>
              <w:rPr>
                <w:webHidden/>
              </w:rPr>
            </w:r>
            <w:r>
              <w:rPr>
                <w:webHidden/>
              </w:rPr>
              <w:fldChar w:fldCharType="separate"/>
            </w:r>
            <w:r>
              <w:rPr>
                <w:webHidden/>
              </w:rPr>
              <w:t>12</w:t>
            </w:r>
            <w:r>
              <w:rPr>
                <w:webHidden/>
              </w:rPr>
              <w:fldChar w:fldCharType="end"/>
            </w:r>
          </w:hyperlink>
        </w:p>
        <w:p w14:paraId="1B4B63A3" w14:textId="33E2BEB0" w:rsidR="00CB7357" w:rsidRDefault="00CB7357">
          <w:pPr>
            <w:pStyle w:val="TOC2"/>
            <w:rPr>
              <w:rFonts w:eastAsiaTheme="minorEastAsia"/>
              <w:kern w:val="2"/>
              <w:sz w:val="22"/>
              <w:szCs w:val="22"/>
              <w14:ligatures w14:val="standardContextual"/>
            </w:rPr>
          </w:pPr>
          <w:hyperlink w:anchor="_Toc137142871" w:history="1">
            <w:r w:rsidRPr="00C244F0">
              <w:rPr>
                <w:rStyle w:val="Hyperlink"/>
                <w:rFonts w:ascii="Tahoma" w:hAnsi="Tahoma" w:cs="Tahoma"/>
                <w:lang w:val="el-GR"/>
              </w:rPr>
              <w:t>3.5</w:t>
            </w:r>
            <w:r>
              <w:rPr>
                <w:rFonts w:eastAsiaTheme="minorEastAsia"/>
                <w:kern w:val="2"/>
                <w:sz w:val="22"/>
                <w:szCs w:val="22"/>
                <w14:ligatures w14:val="standardContextual"/>
              </w:rPr>
              <w:tab/>
            </w:r>
            <w:r w:rsidRPr="00C244F0">
              <w:rPr>
                <w:rStyle w:val="Hyperlink"/>
                <w:rFonts w:ascii="Tahoma" w:hAnsi="Tahoma" w:cs="Tahoma"/>
                <w:lang w:val="el-GR"/>
              </w:rPr>
              <w:t>Ανίχνευση απώλειας κύριας τροφοδότησης (</w:t>
            </w:r>
            <w:r w:rsidRPr="00C244F0">
              <w:rPr>
                <w:rStyle w:val="Hyperlink"/>
                <w:rFonts w:ascii="Tahoma" w:hAnsi="Tahoma" w:cs="Tahoma"/>
              </w:rPr>
              <w:t>Loss</w:t>
            </w:r>
            <w:r w:rsidRPr="00C244F0">
              <w:rPr>
                <w:rStyle w:val="Hyperlink"/>
                <w:rFonts w:ascii="Tahoma" w:hAnsi="Tahoma" w:cs="Tahoma"/>
                <w:lang w:val="el-GR"/>
              </w:rPr>
              <w:t xml:space="preserve"> </w:t>
            </w:r>
            <w:r w:rsidRPr="00C244F0">
              <w:rPr>
                <w:rStyle w:val="Hyperlink"/>
                <w:rFonts w:ascii="Tahoma" w:hAnsi="Tahoma" w:cs="Tahoma"/>
              </w:rPr>
              <w:t>of</w:t>
            </w:r>
            <w:r w:rsidRPr="00C244F0">
              <w:rPr>
                <w:rStyle w:val="Hyperlink"/>
                <w:rFonts w:ascii="Tahoma" w:hAnsi="Tahoma" w:cs="Tahoma"/>
                <w:lang w:val="el-GR"/>
              </w:rPr>
              <w:t xml:space="preserve"> </w:t>
            </w:r>
            <w:r w:rsidRPr="00C244F0">
              <w:rPr>
                <w:rStyle w:val="Hyperlink"/>
                <w:rFonts w:ascii="Tahoma" w:hAnsi="Tahoma" w:cs="Tahoma"/>
              </w:rPr>
              <w:t>Mains</w:t>
            </w:r>
            <w:r w:rsidRPr="00C244F0">
              <w:rPr>
                <w:rStyle w:val="Hyperlink"/>
                <w:rFonts w:ascii="Tahoma" w:hAnsi="Tahoma" w:cs="Tahoma"/>
                <w:lang w:val="el-GR"/>
              </w:rPr>
              <w:t xml:space="preserve"> – </w:t>
            </w:r>
            <w:r w:rsidRPr="00C244F0">
              <w:rPr>
                <w:rStyle w:val="Hyperlink"/>
                <w:rFonts w:ascii="Tahoma" w:hAnsi="Tahoma" w:cs="Tahoma"/>
              </w:rPr>
              <w:t>LoM</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_Toc137142871 \h </w:instrText>
            </w:r>
            <w:r>
              <w:rPr>
                <w:webHidden/>
              </w:rPr>
            </w:r>
            <w:r>
              <w:rPr>
                <w:webHidden/>
              </w:rPr>
              <w:fldChar w:fldCharType="separate"/>
            </w:r>
            <w:r>
              <w:rPr>
                <w:webHidden/>
              </w:rPr>
              <w:t>12</w:t>
            </w:r>
            <w:r>
              <w:rPr>
                <w:webHidden/>
              </w:rPr>
              <w:fldChar w:fldCharType="end"/>
            </w:r>
          </w:hyperlink>
        </w:p>
        <w:p w14:paraId="363A1FA2" w14:textId="547A6E1F" w:rsidR="00CB7357" w:rsidRDefault="00CB7357">
          <w:pPr>
            <w:pStyle w:val="TOC1"/>
            <w:rPr>
              <w:rFonts w:eastAsiaTheme="minorEastAsia"/>
              <w:b w:val="0"/>
              <w:bCs w:val="0"/>
              <w:kern w:val="2"/>
              <w14:ligatures w14:val="standardContextual"/>
            </w:rPr>
          </w:pPr>
          <w:hyperlink w:anchor="_Toc137142872" w:history="1">
            <w:r w:rsidRPr="00C244F0">
              <w:rPr>
                <w:rStyle w:val="Hyperlink"/>
              </w:rPr>
              <w:t>4</w:t>
            </w:r>
            <w:r>
              <w:rPr>
                <w:rFonts w:eastAsiaTheme="minorEastAsia"/>
                <w:b w:val="0"/>
                <w:bCs w:val="0"/>
                <w:kern w:val="2"/>
                <w14:ligatures w14:val="standardContextual"/>
              </w:rPr>
              <w:tab/>
            </w:r>
            <w:r w:rsidRPr="00C244F0">
              <w:rPr>
                <w:rStyle w:val="Hyperlink"/>
                <w:lang w:val="el-GR"/>
              </w:rPr>
              <w:t>Απαιτήσεις</w:t>
            </w:r>
            <w:r w:rsidRPr="00C244F0">
              <w:rPr>
                <w:rStyle w:val="Hyperlink"/>
              </w:rPr>
              <w:t xml:space="preserve"> </w:t>
            </w:r>
            <w:r w:rsidRPr="00C244F0">
              <w:rPr>
                <w:rStyle w:val="Hyperlink"/>
                <w:lang w:val="el-GR"/>
              </w:rPr>
              <w:t>ρύθμισης</w:t>
            </w:r>
            <w:r w:rsidRPr="00C244F0">
              <w:rPr>
                <w:rStyle w:val="Hyperlink"/>
              </w:rPr>
              <w:t xml:space="preserve"> </w:t>
            </w:r>
            <w:r w:rsidRPr="00C244F0">
              <w:rPr>
                <w:rStyle w:val="Hyperlink"/>
                <w:lang w:val="el-GR"/>
              </w:rPr>
              <w:t>ενεργού</w:t>
            </w:r>
            <w:r w:rsidRPr="00C244F0">
              <w:rPr>
                <w:rStyle w:val="Hyperlink"/>
              </w:rPr>
              <w:t xml:space="preserve"> </w:t>
            </w:r>
            <w:r w:rsidRPr="00C244F0">
              <w:rPr>
                <w:rStyle w:val="Hyperlink"/>
                <w:lang w:val="el-GR"/>
              </w:rPr>
              <w:t>ισχύος</w:t>
            </w:r>
            <w:r>
              <w:rPr>
                <w:webHidden/>
              </w:rPr>
              <w:tab/>
            </w:r>
            <w:r>
              <w:rPr>
                <w:webHidden/>
              </w:rPr>
              <w:fldChar w:fldCharType="begin"/>
            </w:r>
            <w:r>
              <w:rPr>
                <w:webHidden/>
              </w:rPr>
              <w:instrText xml:space="preserve"> PAGEREF _Toc137142872 \h </w:instrText>
            </w:r>
            <w:r>
              <w:rPr>
                <w:webHidden/>
              </w:rPr>
            </w:r>
            <w:r>
              <w:rPr>
                <w:webHidden/>
              </w:rPr>
              <w:fldChar w:fldCharType="separate"/>
            </w:r>
            <w:r>
              <w:rPr>
                <w:webHidden/>
              </w:rPr>
              <w:t>13</w:t>
            </w:r>
            <w:r>
              <w:rPr>
                <w:webHidden/>
              </w:rPr>
              <w:fldChar w:fldCharType="end"/>
            </w:r>
          </w:hyperlink>
        </w:p>
        <w:p w14:paraId="6EDC6543" w14:textId="0F152253" w:rsidR="00CB7357" w:rsidRDefault="00CB7357">
          <w:pPr>
            <w:pStyle w:val="TOC1"/>
            <w:rPr>
              <w:rFonts w:eastAsiaTheme="minorEastAsia"/>
              <w:b w:val="0"/>
              <w:bCs w:val="0"/>
              <w:kern w:val="2"/>
              <w14:ligatures w14:val="standardContextual"/>
            </w:rPr>
          </w:pPr>
          <w:hyperlink w:anchor="_Toc137142873" w:history="1">
            <w:r w:rsidRPr="00C244F0">
              <w:rPr>
                <w:rStyle w:val="Hyperlink"/>
              </w:rPr>
              <w:t>5</w:t>
            </w:r>
            <w:r>
              <w:rPr>
                <w:rFonts w:eastAsiaTheme="minorEastAsia"/>
                <w:b w:val="0"/>
                <w:bCs w:val="0"/>
                <w:kern w:val="2"/>
                <w14:ligatures w14:val="standardContextual"/>
              </w:rPr>
              <w:tab/>
            </w:r>
            <w:r w:rsidRPr="00C244F0">
              <w:rPr>
                <w:rStyle w:val="Hyperlink"/>
                <w:lang w:val="el-GR"/>
              </w:rPr>
              <w:t>Απαιτήσεις</w:t>
            </w:r>
            <w:r w:rsidRPr="00C244F0">
              <w:rPr>
                <w:rStyle w:val="Hyperlink"/>
              </w:rPr>
              <w:t xml:space="preserve"> </w:t>
            </w:r>
            <w:r w:rsidRPr="00C244F0">
              <w:rPr>
                <w:rStyle w:val="Hyperlink"/>
                <w:lang w:val="el-GR"/>
              </w:rPr>
              <w:t>ελέγχου</w:t>
            </w:r>
            <w:r w:rsidRPr="00C244F0">
              <w:rPr>
                <w:rStyle w:val="Hyperlink"/>
              </w:rPr>
              <w:t xml:space="preserve"> </w:t>
            </w:r>
            <w:r w:rsidRPr="00C244F0">
              <w:rPr>
                <w:rStyle w:val="Hyperlink"/>
                <w:lang w:val="el-GR"/>
              </w:rPr>
              <w:t>συχνότητας</w:t>
            </w:r>
            <w:r>
              <w:rPr>
                <w:webHidden/>
              </w:rPr>
              <w:tab/>
            </w:r>
            <w:r>
              <w:rPr>
                <w:webHidden/>
              </w:rPr>
              <w:fldChar w:fldCharType="begin"/>
            </w:r>
            <w:r>
              <w:rPr>
                <w:webHidden/>
              </w:rPr>
              <w:instrText xml:space="preserve"> PAGEREF _Toc137142873 \h </w:instrText>
            </w:r>
            <w:r>
              <w:rPr>
                <w:webHidden/>
              </w:rPr>
            </w:r>
            <w:r>
              <w:rPr>
                <w:webHidden/>
              </w:rPr>
              <w:fldChar w:fldCharType="separate"/>
            </w:r>
            <w:r>
              <w:rPr>
                <w:webHidden/>
              </w:rPr>
              <w:t>15</w:t>
            </w:r>
            <w:r>
              <w:rPr>
                <w:webHidden/>
              </w:rPr>
              <w:fldChar w:fldCharType="end"/>
            </w:r>
          </w:hyperlink>
        </w:p>
        <w:p w14:paraId="1825AC42" w14:textId="3A172A64" w:rsidR="00CB7357" w:rsidRDefault="00CB7357">
          <w:pPr>
            <w:pStyle w:val="TOC2"/>
            <w:rPr>
              <w:rFonts w:eastAsiaTheme="minorEastAsia"/>
              <w:kern w:val="2"/>
              <w:sz w:val="22"/>
              <w:szCs w:val="22"/>
              <w14:ligatures w14:val="standardContextual"/>
            </w:rPr>
          </w:pPr>
          <w:hyperlink w:anchor="_Toc137142874" w:history="1">
            <w:r w:rsidRPr="00C244F0">
              <w:rPr>
                <w:rStyle w:val="Hyperlink"/>
                <w:rFonts w:ascii="Tahoma" w:hAnsi="Tahoma" w:cs="Tahoma"/>
                <w:lang w:val="el-GR"/>
              </w:rPr>
              <w:t>5.1</w:t>
            </w:r>
            <w:r>
              <w:rPr>
                <w:rFonts w:eastAsiaTheme="minorEastAsia"/>
                <w:kern w:val="2"/>
                <w:sz w:val="22"/>
                <w:szCs w:val="22"/>
                <w14:ligatures w14:val="standardContextual"/>
              </w:rPr>
              <w:tab/>
            </w:r>
            <w:r w:rsidRPr="00C244F0">
              <w:rPr>
                <w:rStyle w:val="Hyperlink"/>
                <w:rFonts w:ascii="Tahoma" w:hAnsi="Tahoma" w:cs="Tahoma"/>
                <w:lang w:val="el-GR"/>
              </w:rPr>
              <w:t>Λειτουργία περιορισμένης ευαισθησίας συχνότητας – υπερσυχνότητα (</w:t>
            </w:r>
            <w:r w:rsidRPr="00C244F0">
              <w:rPr>
                <w:rStyle w:val="Hyperlink"/>
                <w:rFonts w:ascii="Tahoma" w:hAnsi="Tahoma" w:cs="Tahoma"/>
              </w:rPr>
              <w:t>LFSM</w:t>
            </w:r>
            <w:r w:rsidRPr="00C244F0">
              <w:rPr>
                <w:rStyle w:val="Hyperlink"/>
                <w:rFonts w:ascii="Tahoma" w:hAnsi="Tahoma" w:cs="Tahoma"/>
                <w:lang w:val="el-GR"/>
              </w:rPr>
              <w:t>-</w:t>
            </w:r>
            <w:r w:rsidRPr="00C244F0">
              <w:rPr>
                <w:rStyle w:val="Hyperlink"/>
                <w:rFonts w:ascii="Tahoma" w:hAnsi="Tahoma" w:cs="Tahoma"/>
              </w:rPr>
              <w:t>O</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_Toc137142874 \h </w:instrText>
            </w:r>
            <w:r>
              <w:rPr>
                <w:webHidden/>
              </w:rPr>
            </w:r>
            <w:r>
              <w:rPr>
                <w:webHidden/>
              </w:rPr>
              <w:fldChar w:fldCharType="separate"/>
            </w:r>
            <w:r>
              <w:rPr>
                <w:webHidden/>
              </w:rPr>
              <w:t>15</w:t>
            </w:r>
            <w:r>
              <w:rPr>
                <w:webHidden/>
              </w:rPr>
              <w:fldChar w:fldCharType="end"/>
            </w:r>
          </w:hyperlink>
        </w:p>
        <w:p w14:paraId="784E2F9F" w14:textId="6EF38222" w:rsidR="00CB7357" w:rsidRDefault="00CB7357">
          <w:pPr>
            <w:pStyle w:val="TOC2"/>
            <w:rPr>
              <w:rFonts w:eastAsiaTheme="minorEastAsia"/>
              <w:kern w:val="2"/>
              <w:sz w:val="22"/>
              <w:szCs w:val="22"/>
              <w14:ligatures w14:val="standardContextual"/>
            </w:rPr>
          </w:pPr>
          <w:hyperlink w:anchor="_Toc137142875" w:history="1">
            <w:r w:rsidRPr="00C244F0">
              <w:rPr>
                <w:rStyle w:val="Hyperlink"/>
                <w:rFonts w:ascii="Tahoma" w:hAnsi="Tahoma" w:cs="Tahoma"/>
                <w:lang w:val="el-GR"/>
              </w:rPr>
              <w:t>5.2</w:t>
            </w:r>
            <w:r>
              <w:rPr>
                <w:rFonts w:eastAsiaTheme="minorEastAsia"/>
                <w:kern w:val="2"/>
                <w:sz w:val="22"/>
                <w:szCs w:val="22"/>
                <w14:ligatures w14:val="standardContextual"/>
              </w:rPr>
              <w:tab/>
            </w:r>
            <w:r w:rsidRPr="00C244F0">
              <w:rPr>
                <w:rStyle w:val="Hyperlink"/>
                <w:rFonts w:ascii="Tahoma" w:hAnsi="Tahoma" w:cs="Tahoma"/>
                <w:lang w:val="el-GR"/>
              </w:rPr>
              <w:t>Λειτουργία περιορισμένης ευαισθησίας συχνότητας – υποσυχνότητα (</w:t>
            </w:r>
            <w:r w:rsidRPr="00C244F0">
              <w:rPr>
                <w:rStyle w:val="Hyperlink"/>
                <w:rFonts w:ascii="Tahoma" w:hAnsi="Tahoma" w:cs="Tahoma"/>
              </w:rPr>
              <w:t>LFSM</w:t>
            </w:r>
            <w:r w:rsidRPr="00C244F0">
              <w:rPr>
                <w:rStyle w:val="Hyperlink"/>
                <w:rFonts w:ascii="Tahoma" w:hAnsi="Tahoma" w:cs="Tahoma"/>
                <w:lang w:val="el-GR"/>
              </w:rPr>
              <w:t>-</w:t>
            </w:r>
            <w:r w:rsidRPr="00C244F0">
              <w:rPr>
                <w:rStyle w:val="Hyperlink"/>
                <w:rFonts w:ascii="Tahoma" w:hAnsi="Tahoma" w:cs="Tahoma"/>
              </w:rPr>
              <w:t>U</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_Toc137142875 \h </w:instrText>
            </w:r>
            <w:r>
              <w:rPr>
                <w:webHidden/>
              </w:rPr>
            </w:r>
            <w:r>
              <w:rPr>
                <w:webHidden/>
              </w:rPr>
              <w:fldChar w:fldCharType="separate"/>
            </w:r>
            <w:r>
              <w:rPr>
                <w:webHidden/>
              </w:rPr>
              <w:t>18</w:t>
            </w:r>
            <w:r>
              <w:rPr>
                <w:webHidden/>
              </w:rPr>
              <w:fldChar w:fldCharType="end"/>
            </w:r>
          </w:hyperlink>
        </w:p>
        <w:p w14:paraId="6A85EA2F" w14:textId="40CE45D2" w:rsidR="00CB7357" w:rsidRDefault="00CB7357">
          <w:pPr>
            <w:pStyle w:val="TOC2"/>
            <w:rPr>
              <w:rFonts w:eastAsiaTheme="minorEastAsia"/>
              <w:kern w:val="2"/>
              <w:sz w:val="22"/>
              <w:szCs w:val="22"/>
              <w14:ligatures w14:val="standardContextual"/>
            </w:rPr>
          </w:pPr>
          <w:hyperlink w:anchor="_Toc137142876" w:history="1">
            <w:r w:rsidRPr="00C244F0">
              <w:rPr>
                <w:rStyle w:val="Hyperlink"/>
                <w:rFonts w:ascii="Tahoma" w:hAnsi="Tahoma" w:cs="Tahoma"/>
                <w:lang w:val="el-GR"/>
              </w:rPr>
              <w:t>5.3</w:t>
            </w:r>
            <w:r>
              <w:rPr>
                <w:rFonts w:eastAsiaTheme="minorEastAsia"/>
                <w:kern w:val="2"/>
                <w:sz w:val="22"/>
                <w:szCs w:val="22"/>
                <w14:ligatures w14:val="standardContextual"/>
              </w:rPr>
              <w:tab/>
            </w:r>
            <w:r w:rsidRPr="00C244F0">
              <w:rPr>
                <w:rStyle w:val="Hyperlink"/>
                <w:rFonts w:ascii="Tahoma" w:hAnsi="Tahoma" w:cs="Tahoma"/>
                <w:lang w:val="el-GR"/>
              </w:rPr>
              <w:t>Λειτουργία ευαισθησίας συχνότητας (</w:t>
            </w:r>
            <w:r w:rsidRPr="00C244F0">
              <w:rPr>
                <w:rStyle w:val="Hyperlink"/>
                <w:rFonts w:ascii="Tahoma" w:hAnsi="Tahoma" w:cs="Tahoma"/>
              </w:rPr>
              <w:t>FSM</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_Toc137142876 \h </w:instrText>
            </w:r>
            <w:r>
              <w:rPr>
                <w:webHidden/>
              </w:rPr>
            </w:r>
            <w:r>
              <w:rPr>
                <w:webHidden/>
              </w:rPr>
              <w:fldChar w:fldCharType="separate"/>
            </w:r>
            <w:r>
              <w:rPr>
                <w:webHidden/>
              </w:rPr>
              <w:t>20</w:t>
            </w:r>
            <w:r>
              <w:rPr>
                <w:webHidden/>
              </w:rPr>
              <w:fldChar w:fldCharType="end"/>
            </w:r>
          </w:hyperlink>
        </w:p>
        <w:p w14:paraId="2E75FDFE" w14:textId="1C82714C" w:rsidR="00CB7357" w:rsidRDefault="00CB7357">
          <w:pPr>
            <w:pStyle w:val="TOC1"/>
            <w:rPr>
              <w:rFonts w:eastAsiaTheme="minorEastAsia"/>
              <w:b w:val="0"/>
              <w:bCs w:val="0"/>
              <w:kern w:val="2"/>
              <w14:ligatures w14:val="standardContextual"/>
            </w:rPr>
          </w:pPr>
          <w:hyperlink w:anchor="_Toc137142877" w:history="1">
            <w:r w:rsidRPr="00C244F0">
              <w:rPr>
                <w:rStyle w:val="Hyperlink"/>
                <w:lang w:val="el-GR"/>
              </w:rPr>
              <w:t>6</w:t>
            </w:r>
            <w:r>
              <w:rPr>
                <w:rFonts w:eastAsiaTheme="minorEastAsia"/>
                <w:b w:val="0"/>
                <w:bCs w:val="0"/>
                <w:kern w:val="2"/>
                <w14:ligatures w14:val="standardContextual"/>
              </w:rPr>
              <w:tab/>
            </w:r>
            <w:r w:rsidRPr="00C244F0">
              <w:rPr>
                <w:rStyle w:val="Hyperlink"/>
                <w:lang w:val="el-GR"/>
              </w:rPr>
              <w:t>Ικανότητα αέργου ισχύος</w:t>
            </w:r>
            <w:r>
              <w:rPr>
                <w:webHidden/>
              </w:rPr>
              <w:tab/>
            </w:r>
            <w:r>
              <w:rPr>
                <w:webHidden/>
              </w:rPr>
              <w:fldChar w:fldCharType="begin"/>
            </w:r>
            <w:r>
              <w:rPr>
                <w:webHidden/>
              </w:rPr>
              <w:instrText xml:space="preserve"> PAGEREF _Toc137142877 \h </w:instrText>
            </w:r>
            <w:r>
              <w:rPr>
                <w:webHidden/>
              </w:rPr>
            </w:r>
            <w:r>
              <w:rPr>
                <w:webHidden/>
              </w:rPr>
              <w:fldChar w:fldCharType="separate"/>
            </w:r>
            <w:r>
              <w:rPr>
                <w:webHidden/>
              </w:rPr>
              <w:t>26</w:t>
            </w:r>
            <w:r>
              <w:rPr>
                <w:webHidden/>
              </w:rPr>
              <w:fldChar w:fldCharType="end"/>
            </w:r>
          </w:hyperlink>
        </w:p>
        <w:p w14:paraId="7F9DC8D8" w14:textId="394B4300" w:rsidR="00CB7357" w:rsidRDefault="00CB7357">
          <w:pPr>
            <w:pStyle w:val="TOC1"/>
            <w:rPr>
              <w:rFonts w:eastAsiaTheme="minorEastAsia"/>
              <w:b w:val="0"/>
              <w:bCs w:val="0"/>
              <w:kern w:val="2"/>
              <w14:ligatures w14:val="standardContextual"/>
            </w:rPr>
          </w:pPr>
          <w:hyperlink w:anchor="_Toc137142878" w:history="1">
            <w:r w:rsidRPr="00C244F0">
              <w:rPr>
                <w:rStyle w:val="Hyperlink"/>
                <w:lang w:val="el-GR"/>
              </w:rPr>
              <w:t>7</w:t>
            </w:r>
            <w:r>
              <w:rPr>
                <w:rFonts w:eastAsiaTheme="minorEastAsia"/>
                <w:b w:val="0"/>
                <w:bCs w:val="0"/>
                <w:kern w:val="2"/>
                <w14:ligatures w14:val="standardContextual"/>
              </w:rPr>
              <w:tab/>
            </w:r>
            <w:r w:rsidRPr="00C244F0">
              <w:rPr>
                <w:rStyle w:val="Hyperlink"/>
                <w:lang w:val="el-GR"/>
              </w:rPr>
              <w:t>Έλεγχος αέργου ισχύος</w:t>
            </w:r>
            <w:r>
              <w:rPr>
                <w:webHidden/>
              </w:rPr>
              <w:tab/>
            </w:r>
            <w:r>
              <w:rPr>
                <w:webHidden/>
              </w:rPr>
              <w:fldChar w:fldCharType="begin"/>
            </w:r>
            <w:r>
              <w:rPr>
                <w:webHidden/>
              </w:rPr>
              <w:instrText xml:space="preserve"> PAGEREF _Toc137142878 \h </w:instrText>
            </w:r>
            <w:r>
              <w:rPr>
                <w:webHidden/>
              </w:rPr>
            </w:r>
            <w:r>
              <w:rPr>
                <w:webHidden/>
              </w:rPr>
              <w:fldChar w:fldCharType="separate"/>
            </w:r>
            <w:r>
              <w:rPr>
                <w:webHidden/>
              </w:rPr>
              <w:t>31</w:t>
            </w:r>
            <w:r>
              <w:rPr>
                <w:webHidden/>
              </w:rPr>
              <w:fldChar w:fldCharType="end"/>
            </w:r>
          </w:hyperlink>
        </w:p>
        <w:p w14:paraId="632F02EC" w14:textId="6FFEA1DA" w:rsidR="00CB7357" w:rsidRDefault="00CB7357">
          <w:pPr>
            <w:pStyle w:val="TOC2"/>
            <w:rPr>
              <w:rFonts w:eastAsiaTheme="minorEastAsia"/>
              <w:kern w:val="2"/>
              <w:sz w:val="22"/>
              <w:szCs w:val="22"/>
              <w14:ligatures w14:val="standardContextual"/>
            </w:rPr>
          </w:pPr>
          <w:hyperlink w:anchor="_Toc137142879" w:history="1">
            <w:r w:rsidRPr="00C244F0">
              <w:rPr>
                <w:rStyle w:val="Hyperlink"/>
                <w:rFonts w:ascii="Tahoma" w:hAnsi="Tahoma" w:cs="Tahoma"/>
                <w:lang w:val="el-GR"/>
              </w:rPr>
              <w:t>7.1</w:t>
            </w:r>
            <w:r>
              <w:rPr>
                <w:rFonts w:eastAsiaTheme="minorEastAsia"/>
                <w:kern w:val="2"/>
                <w:sz w:val="22"/>
                <w:szCs w:val="22"/>
                <w14:ligatures w14:val="standardContextual"/>
              </w:rPr>
              <w:tab/>
            </w:r>
            <w:r w:rsidRPr="00C244F0">
              <w:rPr>
                <w:rStyle w:val="Hyperlink"/>
                <w:rFonts w:ascii="Tahoma" w:hAnsi="Tahoma" w:cs="Tahoma"/>
                <w:lang w:val="el-GR"/>
              </w:rPr>
              <w:t>Λειτουργία ελέγχου τάσεως</w:t>
            </w:r>
            <w:r>
              <w:rPr>
                <w:webHidden/>
              </w:rPr>
              <w:tab/>
            </w:r>
            <w:r>
              <w:rPr>
                <w:webHidden/>
              </w:rPr>
              <w:fldChar w:fldCharType="begin"/>
            </w:r>
            <w:r>
              <w:rPr>
                <w:webHidden/>
              </w:rPr>
              <w:instrText xml:space="preserve"> PAGEREF _Toc137142879 \h </w:instrText>
            </w:r>
            <w:r>
              <w:rPr>
                <w:webHidden/>
              </w:rPr>
            </w:r>
            <w:r>
              <w:rPr>
                <w:webHidden/>
              </w:rPr>
              <w:fldChar w:fldCharType="separate"/>
            </w:r>
            <w:r>
              <w:rPr>
                <w:webHidden/>
              </w:rPr>
              <w:t>31</w:t>
            </w:r>
            <w:r>
              <w:rPr>
                <w:webHidden/>
              </w:rPr>
              <w:fldChar w:fldCharType="end"/>
            </w:r>
          </w:hyperlink>
        </w:p>
        <w:p w14:paraId="1D900CB3" w14:textId="59945BA1" w:rsidR="00CB7357" w:rsidRDefault="00CB7357">
          <w:pPr>
            <w:pStyle w:val="TOC2"/>
            <w:rPr>
              <w:rFonts w:eastAsiaTheme="minorEastAsia"/>
              <w:kern w:val="2"/>
              <w:sz w:val="22"/>
              <w:szCs w:val="22"/>
              <w14:ligatures w14:val="standardContextual"/>
            </w:rPr>
          </w:pPr>
          <w:hyperlink w:anchor="_Toc137142880" w:history="1">
            <w:r w:rsidRPr="00C244F0">
              <w:rPr>
                <w:rStyle w:val="Hyperlink"/>
                <w:rFonts w:ascii="Tahoma" w:hAnsi="Tahoma" w:cs="Tahoma"/>
              </w:rPr>
              <w:t>7.2</w:t>
            </w:r>
            <w:r>
              <w:rPr>
                <w:rFonts w:eastAsiaTheme="minorEastAsia"/>
                <w:kern w:val="2"/>
                <w:sz w:val="22"/>
                <w:szCs w:val="22"/>
                <w14:ligatures w14:val="standardContextual"/>
              </w:rPr>
              <w:tab/>
            </w:r>
            <w:r w:rsidRPr="00C244F0">
              <w:rPr>
                <w:rStyle w:val="Hyperlink"/>
                <w:rFonts w:ascii="Tahoma" w:hAnsi="Tahoma" w:cs="Tahoma"/>
                <w:lang w:val="el-GR"/>
              </w:rPr>
              <w:t>Λειτουργία</w:t>
            </w:r>
            <w:r w:rsidRPr="00C244F0">
              <w:rPr>
                <w:rStyle w:val="Hyperlink"/>
                <w:rFonts w:ascii="Tahoma" w:hAnsi="Tahoma" w:cs="Tahoma"/>
              </w:rPr>
              <w:t xml:space="preserve"> </w:t>
            </w:r>
            <w:r w:rsidRPr="00C244F0">
              <w:rPr>
                <w:rStyle w:val="Hyperlink"/>
                <w:rFonts w:ascii="Tahoma" w:hAnsi="Tahoma" w:cs="Tahoma"/>
                <w:lang w:val="el-GR"/>
              </w:rPr>
              <w:t>ελέγχου</w:t>
            </w:r>
            <w:r w:rsidRPr="00C244F0">
              <w:rPr>
                <w:rStyle w:val="Hyperlink"/>
                <w:rFonts w:ascii="Tahoma" w:hAnsi="Tahoma" w:cs="Tahoma"/>
              </w:rPr>
              <w:t xml:space="preserve"> </w:t>
            </w:r>
            <w:r w:rsidRPr="00C244F0">
              <w:rPr>
                <w:rStyle w:val="Hyperlink"/>
                <w:rFonts w:ascii="Tahoma" w:hAnsi="Tahoma" w:cs="Tahoma"/>
                <w:lang w:val="el-GR"/>
              </w:rPr>
              <w:t>αέργου</w:t>
            </w:r>
            <w:r w:rsidRPr="00C244F0">
              <w:rPr>
                <w:rStyle w:val="Hyperlink"/>
                <w:rFonts w:ascii="Tahoma" w:hAnsi="Tahoma" w:cs="Tahoma"/>
              </w:rPr>
              <w:t xml:space="preserve"> </w:t>
            </w:r>
            <w:r w:rsidRPr="00C244F0">
              <w:rPr>
                <w:rStyle w:val="Hyperlink"/>
                <w:rFonts w:ascii="Tahoma" w:hAnsi="Tahoma" w:cs="Tahoma"/>
                <w:lang w:val="el-GR"/>
              </w:rPr>
              <w:t>ισχύος</w:t>
            </w:r>
            <w:r>
              <w:rPr>
                <w:webHidden/>
              </w:rPr>
              <w:tab/>
            </w:r>
            <w:r>
              <w:rPr>
                <w:webHidden/>
              </w:rPr>
              <w:fldChar w:fldCharType="begin"/>
            </w:r>
            <w:r>
              <w:rPr>
                <w:webHidden/>
              </w:rPr>
              <w:instrText xml:space="preserve"> PAGEREF _Toc137142880 \h </w:instrText>
            </w:r>
            <w:r>
              <w:rPr>
                <w:webHidden/>
              </w:rPr>
            </w:r>
            <w:r>
              <w:rPr>
                <w:webHidden/>
              </w:rPr>
              <w:fldChar w:fldCharType="separate"/>
            </w:r>
            <w:r>
              <w:rPr>
                <w:webHidden/>
              </w:rPr>
              <w:t>33</w:t>
            </w:r>
            <w:r>
              <w:rPr>
                <w:webHidden/>
              </w:rPr>
              <w:fldChar w:fldCharType="end"/>
            </w:r>
          </w:hyperlink>
        </w:p>
        <w:p w14:paraId="3A43F742" w14:textId="1C4EB2E0" w:rsidR="00CB7357" w:rsidRDefault="00CB7357">
          <w:pPr>
            <w:pStyle w:val="TOC2"/>
            <w:rPr>
              <w:rFonts w:eastAsiaTheme="minorEastAsia"/>
              <w:kern w:val="2"/>
              <w:sz w:val="22"/>
              <w:szCs w:val="22"/>
              <w14:ligatures w14:val="standardContextual"/>
            </w:rPr>
          </w:pPr>
          <w:hyperlink w:anchor="_Toc137142881" w:history="1">
            <w:r w:rsidRPr="00C244F0">
              <w:rPr>
                <w:rStyle w:val="Hyperlink"/>
                <w:rFonts w:ascii="Tahoma" w:hAnsi="Tahoma" w:cs="Tahoma"/>
                <w:lang w:val="el-GR"/>
              </w:rPr>
              <w:t>7.3</w:t>
            </w:r>
            <w:r>
              <w:rPr>
                <w:rFonts w:eastAsiaTheme="minorEastAsia"/>
                <w:kern w:val="2"/>
                <w:sz w:val="22"/>
                <w:szCs w:val="22"/>
                <w14:ligatures w14:val="standardContextual"/>
              </w:rPr>
              <w:tab/>
            </w:r>
            <w:r w:rsidRPr="00C244F0">
              <w:rPr>
                <w:rStyle w:val="Hyperlink"/>
                <w:rFonts w:ascii="Tahoma" w:hAnsi="Tahoma" w:cs="Tahoma"/>
                <w:lang w:val="el-GR"/>
              </w:rPr>
              <w:t>Λειτουργία ελέγχου συντελεστή ισχύος</w:t>
            </w:r>
            <w:r>
              <w:rPr>
                <w:webHidden/>
              </w:rPr>
              <w:tab/>
            </w:r>
            <w:r>
              <w:rPr>
                <w:webHidden/>
              </w:rPr>
              <w:fldChar w:fldCharType="begin"/>
            </w:r>
            <w:r>
              <w:rPr>
                <w:webHidden/>
              </w:rPr>
              <w:instrText xml:space="preserve"> PAGEREF _Toc137142881 \h </w:instrText>
            </w:r>
            <w:r>
              <w:rPr>
                <w:webHidden/>
              </w:rPr>
            </w:r>
            <w:r>
              <w:rPr>
                <w:webHidden/>
              </w:rPr>
              <w:fldChar w:fldCharType="separate"/>
            </w:r>
            <w:r>
              <w:rPr>
                <w:webHidden/>
              </w:rPr>
              <w:t>33</w:t>
            </w:r>
            <w:r>
              <w:rPr>
                <w:webHidden/>
              </w:rPr>
              <w:fldChar w:fldCharType="end"/>
            </w:r>
          </w:hyperlink>
        </w:p>
        <w:p w14:paraId="5C717CB6" w14:textId="46F69E26" w:rsidR="00CB7357" w:rsidRDefault="00CB7357">
          <w:pPr>
            <w:pStyle w:val="TOC1"/>
            <w:rPr>
              <w:rFonts w:eastAsiaTheme="minorEastAsia"/>
              <w:b w:val="0"/>
              <w:bCs w:val="0"/>
              <w:kern w:val="2"/>
              <w14:ligatures w14:val="standardContextual"/>
            </w:rPr>
          </w:pPr>
          <w:hyperlink w:anchor="_Toc137142882" w:history="1">
            <w:r w:rsidRPr="00C244F0">
              <w:rPr>
                <w:rStyle w:val="Hyperlink"/>
              </w:rPr>
              <w:t>8</w:t>
            </w:r>
            <w:r>
              <w:rPr>
                <w:rFonts w:eastAsiaTheme="minorEastAsia"/>
                <w:b w:val="0"/>
                <w:bCs w:val="0"/>
                <w:kern w:val="2"/>
                <w14:ligatures w14:val="standardContextual"/>
              </w:rPr>
              <w:tab/>
            </w:r>
            <w:r w:rsidRPr="00C244F0">
              <w:rPr>
                <w:rStyle w:val="Hyperlink"/>
                <w:lang w:val="el-GR"/>
              </w:rPr>
              <w:t>Απαιτήσεις</w:t>
            </w:r>
            <w:r w:rsidRPr="00C244F0">
              <w:rPr>
                <w:rStyle w:val="Hyperlink"/>
              </w:rPr>
              <w:t xml:space="preserve"> </w:t>
            </w:r>
            <w:r w:rsidRPr="00C244F0">
              <w:rPr>
                <w:rStyle w:val="Hyperlink"/>
                <w:lang w:val="el-GR"/>
              </w:rPr>
              <w:t>Ευρωστίας</w:t>
            </w:r>
            <w:r>
              <w:rPr>
                <w:webHidden/>
              </w:rPr>
              <w:tab/>
            </w:r>
            <w:r>
              <w:rPr>
                <w:webHidden/>
              </w:rPr>
              <w:fldChar w:fldCharType="begin"/>
            </w:r>
            <w:r>
              <w:rPr>
                <w:webHidden/>
              </w:rPr>
              <w:instrText xml:space="preserve"> PAGEREF _Toc137142882 \h </w:instrText>
            </w:r>
            <w:r>
              <w:rPr>
                <w:webHidden/>
              </w:rPr>
            </w:r>
            <w:r>
              <w:rPr>
                <w:webHidden/>
              </w:rPr>
              <w:fldChar w:fldCharType="separate"/>
            </w:r>
            <w:r>
              <w:rPr>
                <w:webHidden/>
              </w:rPr>
              <w:t>35</w:t>
            </w:r>
            <w:r>
              <w:rPr>
                <w:webHidden/>
              </w:rPr>
              <w:fldChar w:fldCharType="end"/>
            </w:r>
          </w:hyperlink>
        </w:p>
        <w:p w14:paraId="08CA34E0" w14:textId="0DD6EA12" w:rsidR="00CB7357" w:rsidRDefault="00CB7357">
          <w:pPr>
            <w:pStyle w:val="TOC2"/>
            <w:rPr>
              <w:rFonts w:eastAsiaTheme="minorEastAsia"/>
              <w:kern w:val="2"/>
              <w:sz w:val="22"/>
              <w:szCs w:val="22"/>
              <w14:ligatures w14:val="standardContextual"/>
            </w:rPr>
          </w:pPr>
          <w:hyperlink w:anchor="_Toc137142883" w:history="1">
            <w:r w:rsidRPr="00C244F0">
              <w:rPr>
                <w:rStyle w:val="Hyperlink"/>
                <w:rFonts w:ascii="Tahoma" w:hAnsi="Tahoma" w:cs="Tahoma"/>
                <w:lang w:val="el-GR"/>
              </w:rPr>
              <w:t>8.1</w:t>
            </w:r>
            <w:r>
              <w:rPr>
                <w:rFonts w:eastAsiaTheme="minorEastAsia"/>
                <w:kern w:val="2"/>
                <w:sz w:val="22"/>
                <w:szCs w:val="22"/>
                <w14:ligatures w14:val="standardContextual"/>
              </w:rPr>
              <w:tab/>
            </w:r>
            <w:r w:rsidRPr="00C244F0">
              <w:rPr>
                <w:rStyle w:val="Hyperlink"/>
                <w:rFonts w:ascii="Tahoma" w:hAnsi="Tahoma" w:cs="Tahoma"/>
                <w:lang w:val="el-GR"/>
              </w:rPr>
              <w:t>Ικανότητα αδιάλειπτης λειτουργίας σε σφάλμα</w:t>
            </w:r>
            <w:r>
              <w:rPr>
                <w:webHidden/>
              </w:rPr>
              <w:tab/>
            </w:r>
            <w:r>
              <w:rPr>
                <w:webHidden/>
              </w:rPr>
              <w:fldChar w:fldCharType="begin"/>
            </w:r>
            <w:r>
              <w:rPr>
                <w:webHidden/>
              </w:rPr>
              <w:instrText xml:space="preserve"> PAGEREF _Toc137142883 \h </w:instrText>
            </w:r>
            <w:r>
              <w:rPr>
                <w:webHidden/>
              </w:rPr>
            </w:r>
            <w:r>
              <w:rPr>
                <w:webHidden/>
              </w:rPr>
              <w:fldChar w:fldCharType="separate"/>
            </w:r>
            <w:r>
              <w:rPr>
                <w:webHidden/>
              </w:rPr>
              <w:t>35</w:t>
            </w:r>
            <w:r>
              <w:rPr>
                <w:webHidden/>
              </w:rPr>
              <w:fldChar w:fldCharType="end"/>
            </w:r>
          </w:hyperlink>
        </w:p>
        <w:p w14:paraId="505B3849" w14:textId="065EA623" w:rsidR="00CB7357" w:rsidRDefault="00CB7357">
          <w:pPr>
            <w:pStyle w:val="TOC2"/>
            <w:rPr>
              <w:rFonts w:eastAsiaTheme="minorEastAsia"/>
              <w:kern w:val="2"/>
              <w:sz w:val="22"/>
              <w:szCs w:val="22"/>
              <w14:ligatures w14:val="standardContextual"/>
            </w:rPr>
          </w:pPr>
          <w:hyperlink w:anchor="_Toc137142884" w:history="1">
            <w:r w:rsidRPr="00C244F0">
              <w:rPr>
                <w:rStyle w:val="Hyperlink"/>
                <w:rFonts w:ascii="Tahoma" w:hAnsi="Tahoma" w:cs="Tahoma"/>
                <w:lang w:val="el-GR"/>
              </w:rPr>
              <w:t>8.2</w:t>
            </w:r>
            <w:r>
              <w:rPr>
                <w:rFonts w:eastAsiaTheme="minorEastAsia"/>
                <w:kern w:val="2"/>
                <w:sz w:val="22"/>
                <w:szCs w:val="22"/>
                <w14:ligatures w14:val="standardContextual"/>
              </w:rPr>
              <w:tab/>
            </w:r>
            <w:r w:rsidRPr="00C244F0">
              <w:rPr>
                <w:rStyle w:val="Hyperlink"/>
                <w:rFonts w:ascii="Tahoma" w:hAnsi="Tahoma" w:cs="Tahoma"/>
                <w:lang w:val="el-GR"/>
              </w:rPr>
              <w:t>Αποκατάσταση ενεργού ισχύος μετά από σφάλμα</w:t>
            </w:r>
            <w:r>
              <w:rPr>
                <w:webHidden/>
              </w:rPr>
              <w:tab/>
            </w:r>
            <w:r>
              <w:rPr>
                <w:webHidden/>
              </w:rPr>
              <w:fldChar w:fldCharType="begin"/>
            </w:r>
            <w:r>
              <w:rPr>
                <w:webHidden/>
              </w:rPr>
              <w:instrText xml:space="preserve"> PAGEREF _Toc137142884 \h </w:instrText>
            </w:r>
            <w:r>
              <w:rPr>
                <w:webHidden/>
              </w:rPr>
            </w:r>
            <w:r>
              <w:rPr>
                <w:webHidden/>
              </w:rPr>
              <w:fldChar w:fldCharType="separate"/>
            </w:r>
            <w:r>
              <w:rPr>
                <w:webHidden/>
              </w:rPr>
              <w:t>36</w:t>
            </w:r>
            <w:r>
              <w:rPr>
                <w:webHidden/>
              </w:rPr>
              <w:fldChar w:fldCharType="end"/>
            </w:r>
          </w:hyperlink>
        </w:p>
        <w:p w14:paraId="568B2A3A" w14:textId="3C39D600" w:rsidR="00CB7357" w:rsidRDefault="00CB7357">
          <w:pPr>
            <w:pStyle w:val="TOC2"/>
            <w:rPr>
              <w:rFonts w:eastAsiaTheme="minorEastAsia"/>
              <w:kern w:val="2"/>
              <w:sz w:val="22"/>
              <w:szCs w:val="22"/>
              <w14:ligatures w14:val="standardContextual"/>
            </w:rPr>
          </w:pPr>
          <w:hyperlink w:anchor="_Toc137142885" w:history="1">
            <w:r w:rsidRPr="00C244F0">
              <w:rPr>
                <w:rStyle w:val="Hyperlink"/>
                <w:rFonts w:ascii="Tahoma" w:hAnsi="Tahoma" w:cs="Tahoma"/>
                <w:lang w:val="el-GR"/>
              </w:rPr>
              <w:t>8.3</w:t>
            </w:r>
            <w:r>
              <w:rPr>
                <w:rFonts w:eastAsiaTheme="minorEastAsia"/>
                <w:kern w:val="2"/>
                <w:sz w:val="22"/>
                <w:szCs w:val="22"/>
                <w14:ligatures w14:val="standardContextual"/>
              </w:rPr>
              <w:tab/>
            </w:r>
            <w:r w:rsidRPr="00C244F0">
              <w:rPr>
                <w:rStyle w:val="Hyperlink"/>
                <w:rFonts w:ascii="Tahoma" w:hAnsi="Tahoma" w:cs="Tahoma"/>
                <w:lang w:val="el-GR"/>
              </w:rPr>
              <w:t>Ικανότητα έγχυσης ταχέως αέργου ρεύματος (</w:t>
            </w:r>
            <w:r w:rsidRPr="00C244F0">
              <w:rPr>
                <w:rStyle w:val="Hyperlink"/>
                <w:rFonts w:ascii="Tahoma" w:hAnsi="Tahoma" w:cs="Tahoma"/>
              </w:rPr>
              <w:t>FFRC</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_Toc137142885 \h </w:instrText>
            </w:r>
            <w:r>
              <w:rPr>
                <w:webHidden/>
              </w:rPr>
            </w:r>
            <w:r>
              <w:rPr>
                <w:webHidden/>
              </w:rPr>
              <w:fldChar w:fldCharType="separate"/>
            </w:r>
            <w:r>
              <w:rPr>
                <w:webHidden/>
              </w:rPr>
              <w:t>37</w:t>
            </w:r>
            <w:r>
              <w:rPr>
                <w:webHidden/>
              </w:rPr>
              <w:fldChar w:fldCharType="end"/>
            </w:r>
          </w:hyperlink>
        </w:p>
        <w:p w14:paraId="33DFC784" w14:textId="1A3315CB" w:rsidR="00CB7357" w:rsidRDefault="00CB7357">
          <w:pPr>
            <w:pStyle w:val="TOC2"/>
            <w:rPr>
              <w:rFonts w:eastAsiaTheme="minorEastAsia"/>
              <w:kern w:val="2"/>
              <w:sz w:val="22"/>
              <w:szCs w:val="22"/>
              <w14:ligatures w14:val="standardContextual"/>
            </w:rPr>
          </w:pPr>
          <w:hyperlink w:anchor="_Toc137142886" w:history="1">
            <w:r w:rsidRPr="00C244F0">
              <w:rPr>
                <w:rStyle w:val="Hyperlink"/>
                <w:rFonts w:ascii="Tahoma" w:hAnsi="Tahoma" w:cs="Tahoma"/>
                <w:lang w:val="el-GR"/>
              </w:rPr>
              <w:t>8.4</w:t>
            </w:r>
            <w:r>
              <w:rPr>
                <w:rFonts w:eastAsiaTheme="minorEastAsia"/>
                <w:kern w:val="2"/>
                <w:sz w:val="22"/>
                <w:szCs w:val="22"/>
                <w14:ligatures w14:val="standardContextual"/>
              </w:rPr>
              <w:tab/>
            </w:r>
            <w:r w:rsidRPr="00C244F0">
              <w:rPr>
                <w:rStyle w:val="Hyperlink"/>
                <w:rFonts w:ascii="Tahoma" w:hAnsi="Tahoma" w:cs="Tahoma"/>
                <w:lang w:val="el-GR"/>
              </w:rPr>
              <w:t>Ικανότητα αδιάλειπτης λειτουργίας σε υψηλή τάση</w:t>
            </w:r>
            <w:r>
              <w:rPr>
                <w:webHidden/>
              </w:rPr>
              <w:tab/>
            </w:r>
            <w:r>
              <w:rPr>
                <w:webHidden/>
              </w:rPr>
              <w:fldChar w:fldCharType="begin"/>
            </w:r>
            <w:r>
              <w:rPr>
                <w:webHidden/>
              </w:rPr>
              <w:instrText xml:space="preserve"> PAGEREF _Toc137142886 \h </w:instrText>
            </w:r>
            <w:r>
              <w:rPr>
                <w:webHidden/>
              </w:rPr>
            </w:r>
            <w:r>
              <w:rPr>
                <w:webHidden/>
              </w:rPr>
              <w:fldChar w:fldCharType="separate"/>
            </w:r>
            <w:r>
              <w:rPr>
                <w:webHidden/>
              </w:rPr>
              <w:t>40</w:t>
            </w:r>
            <w:r>
              <w:rPr>
                <w:webHidden/>
              </w:rPr>
              <w:fldChar w:fldCharType="end"/>
            </w:r>
          </w:hyperlink>
        </w:p>
        <w:p w14:paraId="2AF5E1A1" w14:textId="447D2824" w:rsidR="00CB7357" w:rsidRDefault="00CB7357">
          <w:pPr>
            <w:pStyle w:val="TOC1"/>
            <w:rPr>
              <w:rFonts w:eastAsiaTheme="minorEastAsia"/>
              <w:b w:val="0"/>
              <w:bCs w:val="0"/>
              <w:kern w:val="2"/>
              <w14:ligatures w14:val="standardContextual"/>
            </w:rPr>
          </w:pPr>
          <w:hyperlink w:anchor="_Toc137142887" w:history="1">
            <w:r w:rsidRPr="00C244F0">
              <w:rPr>
                <w:rStyle w:val="Hyperlink"/>
              </w:rPr>
              <w:t>9</w:t>
            </w:r>
            <w:r>
              <w:rPr>
                <w:rFonts w:eastAsiaTheme="minorEastAsia"/>
                <w:b w:val="0"/>
                <w:bCs w:val="0"/>
                <w:kern w:val="2"/>
                <w14:ligatures w14:val="standardContextual"/>
              </w:rPr>
              <w:tab/>
            </w:r>
            <w:r w:rsidRPr="00C244F0">
              <w:rPr>
                <w:rStyle w:val="Hyperlink"/>
              </w:rPr>
              <w:t>Συνθήκες Σύνδεσης και Αποκατάσταση Συστήματος</w:t>
            </w:r>
            <w:r>
              <w:rPr>
                <w:webHidden/>
              </w:rPr>
              <w:tab/>
            </w:r>
            <w:r>
              <w:rPr>
                <w:webHidden/>
              </w:rPr>
              <w:fldChar w:fldCharType="begin"/>
            </w:r>
            <w:r>
              <w:rPr>
                <w:webHidden/>
              </w:rPr>
              <w:instrText xml:space="preserve"> PAGEREF _Toc137142887 \h </w:instrText>
            </w:r>
            <w:r>
              <w:rPr>
                <w:webHidden/>
              </w:rPr>
            </w:r>
            <w:r>
              <w:rPr>
                <w:webHidden/>
              </w:rPr>
              <w:fldChar w:fldCharType="separate"/>
            </w:r>
            <w:r>
              <w:rPr>
                <w:webHidden/>
              </w:rPr>
              <w:t>43</w:t>
            </w:r>
            <w:r>
              <w:rPr>
                <w:webHidden/>
              </w:rPr>
              <w:fldChar w:fldCharType="end"/>
            </w:r>
          </w:hyperlink>
        </w:p>
        <w:p w14:paraId="35DDACB0" w14:textId="669CC4D7" w:rsidR="00CB7357" w:rsidRDefault="00CB7357">
          <w:pPr>
            <w:pStyle w:val="TOC2"/>
            <w:rPr>
              <w:rFonts w:eastAsiaTheme="minorEastAsia"/>
              <w:kern w:val="2"/>
              <w:sz w:val="22"/>
              <w:szCs w:val="22"/>
              <w14:ligatures w14:val="standardContextual"/>
            </w:rPr>
          </w:pPr>
          <w:hyperlink w:anchor="_Toc137142888" w:history="1">
            <w:r w:rsidRPr="00C244F0">
              <w:rPr>
                <w:rStyle w:val="Hyperlink"/>
                <w:rFonts w:ascii="Tahoma" w:hAnsi="Tahoma" w:cs="Tahoma"/>
              </w:rPr>
              <w:t>9.1</w:t>
            </w:r>
            <w:r>
              <w:rPr>
                <w:rFonts w:eastAsiaTheme="minorEastAsia"/>
                <w:kern w:val="2"/>
                <w:sz w:val="22"/>
                <w:szCs w:val="22"/>
                <w14:ligatures w14:val="standardContextual"/>
              </w:rPr>
              <w:tab/>
            </w:r>
            <w:r w:rsidRPr="00C244F0">
              <w:rPr>
                <w:rStyle w:val="Hyperlink"/>
                <w:rFonts w:ascii="Tahoma" w:hAnsi="Tahoma" w:cs="Tahoma"/>
                <w:lang w:val="el-GR"/>
              </w:rPr>
              <w:t>Συγχρονισμός</w:t>
            </w:r>
            <w:r>
              <w:rPr>
                <w:webHidden/>
              </w:rPr>
              <w:tab/>
            </w:r>
            <w:r>
              <w:rPr>
                <w:webHidden/>
              </w:rPr>
              <w:fldChar w:fldCharType="begin"/>
            </w:r>
            <w:r>
              <w:rPr>
                <w:webHidden/>
              </w:rPr>
              <w:instrText xml:space="preserve"> PAGEREF _Toc137142888 \h </w:instrText>
            </w:r>
            <w:r>
              <w:rPr>
                <w:webHidden/>
              </w:rPr>
            </w:r>
            <w:r>
              <w:rPr>
                <w:webHidden/>
              </w:rPr>
              <w:fldChar w:fldCharType="separate"/>
            </w:r>
            <w:r>
              <w:rPr>
                <w:webHidden/>
              </w:rPr>
              <w:t>43</w:t>
            </w:r>
            <w:r>
              <w:rPr>
                <w:webHidden/>
              </w:rPr>
              <w:fldChar w:fldCharType="end"/>
            </w:r>
          </w:hyperlink>
        </w:p>
        <w:p w14:paraId="1436B58E" w14:textId="6E77B91B" w:rsidR="00CB7357" w:rsidRDefault="00CB7357">
          <w:pPr>
            <w:pStyle w:val="TOC2"/>
            <w:rPr>
              <w:rFonts w:eastAsiaTheme="minorEastAsia"/>
              <w:kern w:val="2"/>
              <w:sz w:val="22"/>
              <w:szCs w:val="22"/>
              <w14:ligatures w14:val="standardContextual"/>
            </w:rPr>
          </w:pPr>
          <w:hyperlink w:anchor="_Toc137142889" w:history="1">
            <w:r w:rsidRPr="00C244F0">
              <w:rPr>
                <w:rStyle w:val="Hyperlink"/>
                <w:rFonts w:ascii="Tahoma" w:hAnsi="Tahoma" w:cs="Tahoma"/>
                <w:lang w:val="el-GR"/>
              </w:rPr>
              <w:t>9.2</w:t>
            </w:r>
            <w:r>
              <w:rPr>
                <w:rFonts w:eastAsiaTheme="minorEastAsia"/>
                <w:kern w:val="2"/>
                <w:sz w:val="22"/>
                <w:szCs w:val="22"/>
                <w14:ligatures w14:val="standardContextual"/>
              </w:rPr>
              <w:tab/>
            </w:r>
            <w:r w:rsidRPr="00C244F0">
              <w:rPr>
                <w:rStyle w:val="Hyperlink"/>
                <w:rFonts w:ascii="Tahoma" w:hAnsi="Tahoma" w:cs="Tahoma"/>
                <w:lang w:val="el-GR"/>
              </w:rPr>
              <w:t>Αυτόματη αποσύνδεση εξαιτίας απώλειας ευστάθειας γωνίας ή απώλειας ελέγχου</w:t>
            </w:r>
            <w:r>
              <w:rPr>
                <w:webHidden/>
              </w:rPr>
              <w:tab/>
            </w:r>
            <w:r>
              <w:rPr>
                <w:webHidden/>
              </w:rPr>
              <w:fldChar w:fldCharType="begin"/>
            </w:r>
            <w:r>
              <w:rPr>
                <w:webHidden/>
              </w:rPr>
              <w:instrText xml:space="preserve"> PAGEREF _Toc137142889 \h </w:instrText>
            </w:r>
            <w:r>
              <w:rPr>
                <w:webHidden/>
              </w:rPr>
            </w:r>
            <w:r>
              <w:rPr>
                <w:webHidden/>
              </w:rPr>
              <w:fldChar w:fldCharType="separate"/>
            </w:r>
            <w:r>
              <w:rPr>
                <w:webHidden/>
              </w:rPr>
              <w:t>43</w:t>
            </w:r>
            <w:r>
              <w:rPr>
                <w:webHidden/>
              </w:rPr>
              <w:fldChar w:fldCharType="end"/>
            </w:r>
          </w:hyperlink>
        </w:p>
        <w:p w14:paraId="11DFC55B" w14:textId="3839D603" w:rsidR="00CB7357" w:rsidRDefault="00CB7357">
          <w:pPr>
            <w:pStyle w:val="TOC2"/>
            <w:rPr>
              <w:rFonts w:eastAsiaTheme="minorEastAsia"/>
              <w:kern w:val="2"/>
              <w:sz w:val="22"/>
              <w:szCs w:val="22"/>
              <w14:ligatures w14:val="standardContextual"/>
            </w:rPr>
          </w:pPr>
          <w:hyperlink w:anchor="_Toc137142890" w:history="1">
            <w:r w:rsidRPr="00C244F0">
              <w:rPr>
                <w:rStyle w:val="Hyperlink"/>
                <w:rFonts w:ascii="Tahoma" w:hAnsi="Tahoma" w:cs="Tahoma"/>
                <w:lang w:val="el-GR"/>
              </w:rPr>
              <w:t>9.3</w:t>
            </w:r>
            <w:r>
              <w:rPr>
                <w:rFonts w:eastAsiaTheme="minorEastAsia"/>
                <w:kern w:val="2"/>
                <w:sz w:val="22"/>
                <w:szCs w:val="22"/>
                <w14:ligatures w14:val="standardContextual"/>
              </w:rPr>
              <w:tab/>
            </w:r>
            <w:r w:rsidRPr="00C244F0">
              <w:rPr>
                <w:rStyle w:val="Hyperlink"/>
                <w:rFonts w:ascii="Tahoma" w:hAnsi="Tahoma" w:cs="Tahoma"/>
                <w:lang w:val="el-GR"/>
              </w:rPr>
              <w:t>Αυτόματη επανασύνδεση έπειτα από απρόβλεπτη αποσύνδεση</w:t>
            </w:r>
            <w:r>
              <w:rPr>
                <w:webHidden/>
              </w:rPr>
              <w:tab/>
            </w:r>
            <w:r>
              <w:rPr>
                <w:webHidden/>
              </w:rPr>
              <w:fldChar w:fldCharType="begin"/>
            </w:r>
            <w:r>
              <w:rPr>
                <w:webHidden/>
              </w:rPr>
              <w:instrText xml:space="preserve"> PAGEREF _Toc137142890 \h </w:instrText>
            </w:r>
            <w:r>
              <w:rPr>
                <w:webHidden/>
              </w:rPr>
            </w:r>
            <w:r>
              <w:rPr>
                <w:webHidden/>
              </w:rPr>
              <w:fldChar w:fldCharType="separate"/>
            </w:r>
            <w:r>
              <w:rPr>
                <w:webHidden/>
              </w:rPr>
              <w:t>43</w:t>
            </w:r>
            <w:r>
              <w:rPr>
                <w:webHidden/>
              </w:rPr>
              <w:fldChar w:fldCharType="end"/>
            </w:r>
          </w:hyperlink>
        </w:p>
        <w:p w14:paraId="50A2F372" w14:textId="133A2A62" w:rsidR="00CB7357" w:rsidRDefault="00CB7357">
          <w:pPr>
            <w:pStyle w:val="TOC2"/>
            <w:rPr>
              <w:rFonts w:eastAsiaTheme="minorEastAsia"/>
              <w:kern w:val="2"/>
              <w:sz w:val="22"/>
              <w:szCs w:val="22"/>
              <w14:ligatures w14:val="standardContextual"/>
            </w:rPr>
          </w:pPr>
          <w:hyperlink w:anchor="_Toc137142891" w:history="1">
            <w:r w:rsidRPr="00C244F0">
              <w:rPr>
                <w:rStyle w:val="Hyperlink"/>
                <w:rFonts w:ascii="Tahoma" w:hAnsi="Tahoma" w:cs="Tahoma"/>
                <w:lang w:val="el-GR"/>
              </w:rPr>
              <w:t>9.4</w:t>
            </w:r>
            <w:r>
              <w:rPr>
                <w:rFonts w:eastAsiaTheme="minorEastAsia"/>
                <w:kern w:val="2"/>
                <w:sz w:val="22"/>
                <w:szCs w:val="22"/>
                <w14:ligatures w14:val="standardContextual"/>
              </w:rPr>
              <w:tab/>
            </w:r>
            <w:r w:rsidRPr="00C244F0">
              <w:rPr>
                <w:rStyle w:val="Hyperlink"/>
                <w:rFonts w:ascii="Tahoma" w:hAnsi="Tahoma" w:cs="Tahoma"/>
                <w:lang w:val="el-GR"/>
              </w:rPr>
              <w:t>Ικανότητα επανεκκίνησης μετά από ολική σβέση (</w:t>
            </w:r>
            <w:r w:rsidRPr="00C244F0">
              <w:rPr>
                <w:rStyle w:val="Hyperlink"/>
                <w:rFonts w:ascii="Tahoma" w:hAnsi="Tahoma" w:cs="Tahoma"/>
              </w:rPr>
              <w:t>Black</w:t>
            </w:r>
            <w:r w:rsidRPr="00C244F0">
              <w:rPr>
                <w:rStyle w:val="Hyperlink"/>
                <w:rFonts w:ascii="Tahoma" w:hAnsi="Tahoma" w:cs="Tahoma"/>
                <w:lang w:val="el-GR"/>
              </w:rPr>
              <w:t xml:space="preserve"> </w:t>
            </w:r>
            <w:r w:rsidRPr="00C244F0">
              <w:rPr>
                <w:rStyle w:val="Hyperlink"/>
                <w:rFonts w:ascii="Tahoma" w:hAnsi="Tahoma" w:cs="Tahoma"/>
              </w:rPr>
              <w:t>Start</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_Toc137142891 \h </w:instrText>
            </w:r>
            <w:r>
              <w:rPr>
                <w:webHidden/>
              </w:rPr>
            </w:r>
            <w:r>
              <w:rPr>
                <w:webHidden/>
              </w:rPr>
              <w:fldChar w:fldCharType="separate"/>
            </w:r>
            <w:r>
              <w:rPr>
                <w:webHidden/>
              </w:rPr>
              <w:t>44</w:t>
            </w:r>
            <w:r>
              <w:rPr>
                <w:webHidden/>
              </w:rPr>
              <w:fldChar w:fldCharType="end"/>
            </w:r>
          </w:hyperlink>
        </w:p>
        <w:p w14:paraId="16624FE2" w14:textId="36E635BC" w:rsidR="00CB7357" w:rsidRDefault="00CB7357">
          <w:pPr>
            <w:pStyle w:val="TOC2"/>
            <w:rPr>
              <w:rFonts w:eastAsiaTheme="minorEastAsia"/>
              <w:kern w:val="2"/>
              <w:sz w:val="22"/>
              <w:szCs w:val="22"/>
              <w14:ligatures w14:val="standardContextual"/>
            </w:rPr>
          </w:pPr>
          <w:hyperlink w:anchor="_Toc137142892" w:history="1">
            <w:r w:rsidRPr="00C244F0">
              <w:rPr>
                <w:rStyle w:val="Hyperlink"/>
                <w:rFonts w:ascii="Tahoma" w:hAnsi="Tahoma" w:cs="Tahoma"/>
                <w:lang w:val="el-GR"/>
              </w:rPr>
              <w:t>9.5</w:t>
            </w:r>
            <w:r>
              <w:rPr>
                <w:rFonts w:eastAsiaTheme="minorEastAsia"/>
                <w:kern w:val="2"/>
                <w:sz w:val="22"/>
                <w:szCs w:val="22"/>
                <w14:ligatures w14:val="standardContextual"/>
              </w:rPr>
              <w:tab/>
            </w:r>
            <w:r w:rsidRPr="00C244F0">
              <w:rPr>
                <w:rStyle w:val="Hyperlink"/>
                <w:rFonts w:ascii="Tahoma" w:hAnsi="Tahoma" w:cs="Tahoma"/>
                <w:lang w:val="el-GR"/>
              </w:rPr>
              <w:t>Ικανότητα συμμετοχής σε απομονωμένη λειτουργία (νησιδοποίηση)</w:t>
            </w:r>
            <w:r>
              <w:rPr>
                <w:webHidden/>
              </w:rPr>
              <w:tab/>
            </w:r>
            <w:r>
              <w:rPr>
                <w:webHidden/>
              </w:rPr>
              <w:fldChar w:fldCharType="begin"/>
            </w:r>
            <w:r>
              <w:rPr>
                <w:webHidden/>
              </w:rPr>
              <w:instrText xml:space="preserve"> PAGEREF _Toc137142892 \h </w:instrText>
            </w:r>
            <w:r>
              <w:rPr>
                <w:webHidden/>
              </w:rPr>
            </w:r>
            <w:r>
              <w:rPr>
                <w:webHidden/>
              </w:rPr>
              <w:fldChar w:fldCharType="separate"/>
            </w:r>
            <w:r>
              <w:rPr>
                <w:webHidden/>
              </w:rPr>
              <w:t>45</w:t>
            </w:r>
            <w:r>
              <w:rPr>
                <w:webHidden/>
              </w:rPr>
              <w:fldChar w:fldCharType="end"/>
            </w:r>
          </w:hyperlink>
        </w:p>
        <w:p w14:paraId="549F410E" w14:textId="33B18A14" w:rsidR="00CB7357" w:rsidRDefault="00CB7357">
          <w:pPr>
            <w:pStyle w:val="TOC2"/>
            <w:rPr>
              <w:rFonts w:eastAsiaTheme="minorEastAsia"/>
              <w:kern w:val="2"/>
              <w:sz w:val="22"/>
              <w:szCs w:val="22"/>
              <w14:ligatures w14:val="standardContextual"/>
            </w:rPr>
          </w:pPr>
          <w:hyperlink w:anchor="_Toc137142893" w:history="1">
            <w:r w:rsidRPr="00C244F0">
              <w:rPr>
                <w:rStyle w:val="Hyperlink"/>
                <w:rFonts w:ascii="Tahoma" w:hAnsi="Tahoma" w:cs="Tahoma"/>
                <w:lang w:val="el-GR"/>
              </w:rPr>
              <w:t>9.6</w:t>
            </w:r>
            <w:r>
              <w:rPr>
                <w:rFonts w:eastAsiaTheme="minorEastAsia"/>
                <w:kern w:val="2"/>
                <w:sz w:val="22"/>
                <w:szCs w:val="22"/>
                <w14:ligatures w14:val="standardContextual"/>
              </w:rPr>
              <w:tab/>
            </w:r>
            <w:r w:rsidRPr="00C244F0">
              <w:rPr>
                <w:rStyle w:val="Hyperlink"/>
                <w:rFonts w:ascii="Tahoma" w:hAnsi="Tahoma" w:cs="Tahoma"/>
                <w:lang w:val="el-GR"/>
              </w:rPr>
              <w:t>Ικανότητα ταχέος επανασυγχρονισμού</w:t>
            </w:r>
            <w:r>
              <w:rPr>
                <w:webHidden/>
              </w:rPr>
              <w:tab/>
            </w:r>
            <w:r>
              <w:rPr>
                <w:webHidden/>
              </w:rPr>
              <w:fldChar w:fldCharType="begin"/>
            </w:r>
            <w:r>
              <w:rPr>
                <w:webHidden/>
              </w:rPr>
              <w:instrText xml:space="preserve"> PAGEREF _Toc137142893 \h </w:instrText>
            </w:r>
            <w:r>
              <w:rPr>
                <w:webHidden/>
              </w:rPr>
            </w:r>
            <w:r>
              <w:rPr>
                <w:webHidden/>
              </w:rPr>
              <w:fldChar w:fldCharType="separate"/>
            </w:r>
            <w:r>
              <w:rPr>
                <w:webHidden/>
              </w:rPr>
              <w:t>45</w:t>
            </w:r>
            <w:r>
              <w:rPr>
                <w:webHidden/>
              </w:rPr>
              <w:fldChar w:fldCharType="end"/>
            </w:r>
          </w:hyperlink>
        </w:p>
        <w:p w14:paraId="7C8F9983" w14:textId="105D59B0" w:rsidR="00CB7357" w:rsidRDefault="00CB7357">
          <w:pPr>
            <w:pStyle w:val="TOC1"/>
            <w:rPr>
              <w:rFonts w:eastAsiaTheme="minorEastAsia"/>
              <w:b w:val="0"/>
              <w:bCs w:val="0"/>
              <w:kern w:val="2"/>
              <w14:ligatures w14:val="standardContextual"/>
            </w:rPr>
          </w:pPr>
          <w:hyperlink w:anchor="_Toc137142894" w:history="1">
            <w:r w:rsidRPr="00C244F0">
              <w:rPr>
                <w:rStyle w:val="Hyperlink"/>
              </w:rPr>
              <w:t>10</w:t>
            </w:r>
            <w:r>
              <w:rPr>
                <w:rFonts w:eastAsiaTheme="minorEastAsia"/>
                <w:b w:val="0"/>
                <w:bCs w:val="0"/>
                <w:kern w:val="2"/>
                <w14:ligatures w14:val="standardContextual"/>
              </w:rPr>
              <w:tab/>
            </w:r>
            <w:r w:rsidRPr="00C244F0">
              <w:rPr>
                <w:rStyle w:val="Hyperlink"/>
              </w:rPr>
              <w:t>Μοντέλα Προσομοίωσης</w:t>
            </w:r>
            <w:r>
              <w:rPr>
                <w:webHidden/>
              </w:rPr>
              <w:tab/>
            </w:r>
            <w:r>
              <w:rPr>
                <w:webHidden/>
              </w:rPr>
              <w:fldChar w:fldCharType="begin"/>
            </w:r>
            <w:r>
              <w:rPr>
                <w:webHidden/>
              </w:rPr>
              <w:instrText xml:space="preserve"> PAGEREF _Toc137142894 \h </w:instrText>
            </w:r>
            <w:r>
              <w:rPr>
                <w:webHidden/>
              </w:rPr>
            </w:r>
            <w:r>
              <w:rPr>
                <w:webHidden/>
              </w:rPr>
              <w:fldChar w:fldCharType="separate"/>
            </w:r>
            <w:r>
              <w:rPr>
                <w:webHidden/>
              </w:rPr>
              <w:t>45</w:t>
            </w:r>
            <w:r>
              <w:rPr>
                <w:webHidden/>
              </w:rPr>
              <w:fldChar w:fldCharType="end"/>
            </w:r>
          </w:hyperlink>
        </w:p>
        <w:p w14:paraId="2C013838" w14:textId="2EDE5930" w:rsidR="00CB7357" w:rsidRDefault="00CB7357">
          <w:pPr>
            <w:pStyle w:val="TOC2"/>
            <w:rPr>
              <w:rFonts w:eastAsiaTheme="minorEastAsia"/>
              <w:kern w:val="2"/>
              <w:sz w:val="22"/>
              <w:szCs w:val="22"/>
              <w14:ligatures w14:val="standardContextual"/>
            </w:rPr>
          </w:pPr>
          <w:hyperlink w:anchor="_Toc137142895" w:history="1">
            <w:r w:rsidRPr="00C244F0">
              <w:rPr>
                <w:rStyle w:val="Hyperlink"/>
                <w:rFonts w:ascii="Tahoma" w:hAnsi="Tahoma" w:cs="Tahoma"/>
                <w:lang w:val="el-GR"/>
              </w:rPr>
              <w:t>10.1</w:t>
            </w:r>
            <w:r>
              <w:rPr>
                <w:rFonts w:eastAsiaTheme="minorEastAsia"/>
                <w:kern w:val="2"/>
                <w:sz w:val="22"/>
                <w:szCs w:val="22"/>
                <w14:ligatures w14:val="standardContextual"/>
              </w:rPr>
              <w:tab/>
            </w:r>
            <w:r w:rsidRPr="00C244F0">
              <w:rPr>
                <w:rStyle w:val="Hyperlink"/>
                <w:rFonts w:ascii="Tahoma" w:hAnsi="Tahoma" w:cs="Tahoma"/>
                <w:lang w:val="el-GR"/>
              </w:rPr>
              <w:t>Μοντέλο προσομοίωσης μονάδας αποθήκευσης ηλεκτρισμού (</w:t>
            </w:r>
            <w:r w:rsidRPr="00C244F0">
              <w:rPr>
                <w:rStyle w:val="Hyperlink"/>
                <w:rFonts w:ascii="Tahoma" w:hAnsi="Tahoma" w:cs="Tahoma"/>
              </w:rPr>
              <w:t>ESU</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_Toc137142895 \h </w:instrText>
            </w:r>
            <w:r>
              <w:rPr>
                <w:webHidden/>
              </w:rPr>
            </w:r>
            <w:r>
              <w:rPr>
                <w:webHidden/>
              </w:rPr>
              <w:fldChar w:fldCharType="separate"/>
            </w:r>
            <w:r>
              <w:rPr>
                <w:webHidden/>
              </w:rPr>
              <w:t>45</w:t>
            </w:r>
            <w:r>
              <w:rPr>
                <w:webHidden/>
              </w:rPr>
              <w:fldChar w:fldCharType="end"/>
            </w:r>
          </w:hyperlink>
        </w:p>
        <w:p w14:paraId="45D6791C" w14:textId="46EC81BC" w:rsidR="00CB7357" w:rsidRDefault="00CB7357">
          <w:pPr>
            <w:pStyle w:val="TOC2"/>
            <w:rPr>
              <w:rFonts w:eastAsiaTheme="minorEastAsia"/>
              <w:kern w:val="2"/>
              <w:sz w:val="22"/>
              <w:szCs w:val="22"/>
              <w14:ligatures w14:val="standardContextual"/>
            </w:rPr>
          </w:pPr>
          <w:hyperlink w:anchor="_Toc137142896" w:history="1">
            <w:r w:rsidRPr="00C244F0">
              <w:rPr>
                <w:rStyle w:val="Hyperlink"/>
                <w:rFonts w:ascii="Tahoma" w:hAnsi="Tahoma" w:cs="Tahoma"/>
                <w:lang w:val="el-GR"/>
              </w:rPr>
              <w:t>10.2</w:t>
            </w:r>
            <w:r>
              <w:rPr>
                <w:rFonts w:eastAsiaTheme="minorEastAsia"/>
                <w:kern w:val="2"/>
                <w:sz w:val="22"/>
                <w:szCs w:val="22"/>
                <w14:ligatures w14:val="standardContextual"/>
              </w:rPr>
              <w:tab/>
            </w:r>
            <w:r w:rsidRPr="00C244F0">
              <w:rPr>
                <w:rStyle w:val="Hyperlink"/>
                <w:rFonts w:ascii="Tahoma" w:hAnsi="Tahoma" w:cs="Tahoma"/>
                <w:lang w:val="el-GR"/>
              </w:rPr>
              <w:t>Μοντέλο προσομοίωσης της μονάδας αποθήκευσης ηλεκτρικής ενέργειας (</w:t>
            </w:r>
            <w:r w:rsidRPr="00C244F0">
              <w:rPr>
                <w:rStyle w:val="Hyperlink"/>
                <w:rFonts w:ascii="Tahoma" w:hAnsi="Tahoma" w:cs="Tahoma"/>
              </w:rPr>
              <w:t>ESM</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_Toc137142896 \h </w:instrText>
            </w:r>
            <w:r>
              <w:rPr>
                <w:webHidden/>
              </w:rPr>
            </w:r>
            <w:r>
              <w:rPr>
                <w:webHidden/>
              </w:rPr>
              <w:fldChar w:fldCharType="separate"/>
            </w:r>
            <w:r>
              <w:rPr>
                <w:webHidden/>
              </w:rPr>
              <w:t>47</w:t>
            </w:r>
            <w:r>
              <w:rPr>
                <w:webHidden/>
              </w:rPr>
              <w:fldChar w:fldCharType="end"/>
            </w:r>
          </w:hyperlink>
        </w:p>
        <w:p w14:paraId="4FF10CED" w14:textId="14D9B001" w:rsidR="00CB7357" w:rsidRDefault="00CB7357">
          <w:pPr>
            <w:pStyle w:val="TOC2"/>
            <w:rPr>
              <w:rFonts w:eastAsiaTheme="minorEastAsia"/>
              <w:kern w:val="2"/>
              <w:sz w:val="22"/>
              <w:szCs w:val="22"/>
              <w14:ligatures w14:val="standardContextual"/>
            </w:rPr>
          </w:pPr>
          <w:hyperlink w:anchor="_Toc137142897" w:history="1">
            <w:r w:rsidRPr="00C244F0">
              <w:rPr>
                <w:rStyle w:val="Hyperlink"/>
                <w:rFonts w:ascii="Tahoma" w:hAnsi="Tahoma" w:cs="Tahoma"/>
                <w:lang w:val="el-GR"/>
              </w:rPr>
              <w:t>10.3</w:t>
            </w:r>
            <w:r>
              <w:rPr>
                <w:rFonts w:eastAsiaTheme="minorEastAsia"/>
                <w:kern w:val="2"/>
                <w:sz w:val="22"/>
                <w:szCs w:val="22"/>
                <w14:ligatures w14:val="standardContextual"/>
              </w:rPr>
              <w:tab/>
            </w:r>
            <w:r w:rsidRPr="00C244F0">
              <w:rPr>
                <w:rStyle w:val="Hyperlink"/>
                <w:rFonts w:ascii="Tahoma" w:hAnsi="Tahoma" w:cs="Tahoma"/>
                <w:lang w:val="el-GR"/>
              </w:rPr>
              <w:t>Μοντέλο της μονάδας ελέγχου του σταθμού (</w:t>
            </w:r>
            <w:r w:rsidRPr="00C244F0">
              <w:rPr>
                <w:rStyle w:val="Hyperlink"/>
                <w:rFonts w:ascii="Tahoma" w:hAnsi="Tahoma" w:cs="Tahoma"/>
              </w:rPr>
              <w:t>Power</w:t>
            </w:r>
            <w:r w:rsidRPr="00C244F0">
              <w:rPr>
                <w:rStyle w:val="Hyperlink"/>
                <w:rFonts w:ascii="Tahoma" w:hAnsi="Tahoma" w:cs="Tahoma"/>
                <w:lang w:val="el-GR"/>
              </w:rPr>
              <w:t xml:space="preserve"> </w:t>
            </w:r>
            <w:r w:rsidRPr="00C244F0">
              <w:rPr>
                <w:rStyle w:val="Hyperlink"/>
                <w:rFonts w:ascii="Tahoma" w:hAnsi="Tahoma" w:cs="Tahoma"/>
              </w:rPr>
              <w:t>Plant</w:t>
            </w:r>
            <w:r w:rsidRPr="00C244F0">
              <w:rPr>
                <w:rStyle w:val="Hyperlink"/>
                <w:rFonts w:ascii="Tahoma" w:hAnsi="Tahoma" w:cs="Tahoma"/>
                <w:lang w:val="el-GR"/>
              </w:rPr>
              <w:t xml:space="preserve"> </w:t>
            </w:r>
            <w:r w:rsidRPr="00C244F0">
              <w:rPr>
                <w:rStyle w:val="Hyperlink"/>
                <w:rFonts w:ascii="Tahoma" w:hAnsi="Tahoma" w:cs="Tahoma"/>
              </w:rPr>
              <w:t>Controller</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_Toc137142897 \h </w:instrText>
            </w:r>
            <w:r>
              <w:rPr>
                <w:webHidden/>
              </w:rPr>
            </w:r>
            <w:r>
              <w:rPr>
                <w:webHidden/>
              </w:rPr>
              <w:fldChar w:fldCharType="separate"/>
            </w:r>
            <w:r>
              <w:rPr>
                <w:webHidden/>
              </w:rPr>
              <w:t>48</w:t>
            </w:r>
            <w:r>
              <w:rPr>
                <w:webHidden/>
              </w:rPr>
              <w:fldChar w:fldCharType="end"/>
            </w:r>
          </w:hyperlink>
        </w:p>
        <w:p w14:paraId="6D89AD32" w14:textId="3056786F" w:rsidR="00CB7357" w:rsidRDefault="00CB7357">
          <w:pPr>
            <w:pStyle w:val="TOC1"/>
            <w:rPr>
              <w:rFonts w:eastAsiaTheme="minorEastAsia"/>
              <w:b w:val="0"/>
              <w:bCs w:val="0"/>
              <w:kern w:val="2"/>
              <w14:ligatures w14:val="standardContextual"/>
            </w:rPr>
          </w:pPr>
          <w:hyperlink w:anchor="_Toc137142898" w:history="1">
            <w:r w:rsidRPr="00C244F0">
              <w:rPr>
                <w:rStyle w:val="Hyperlink"/>
              </w:rPr>
              <w:t>11</w:t>
            </w:r>
            <w:r>
              <w:rPr>
                <w:rFonts w:eastAsiaTheme="minorEastAsia"/>
                <w:b w:val="0"/>
                <w:bCs w:val="0"/>
                <w:kern w:val="2"/>
                <w14:ligatures w14:val="standardContextual"/>
              </w:rPr>
              <w:tab/>
            </w:r>
            <w:r w:rsidRPr="00C244F0">
              <w:rPr>
                <w:rStyle w:val="Hyperlink"/>
              </w:rPr>
              <w:t>Ανταλλαγή πληροφοριών</w:t>
            </w:r>
            <w:r>
              <w:rPr>
                <w:webHidden/>
              </w:rPr>
              <w:tab/>
            </w:r>
            <w:r>
              <w:rPr>
                <w:webHidden/>
              </w:rPr>
              <w:fldChar w:fldCharType="begin"/>
            </w:r>
            <w:r>
              <w:rPr>
                <w:webHidden/>
              </w:rPr>
              <w:instrText xml:space="preserve"> PAGEREF _Toc137142898 \h </w:instrText>
            </w:r>
            <w:r>
              <w:rPr>
                <w:webHidden/>
              </w:rPr>
            </w:r>
            <w:r>
              <w:rPr>
                <w:webHidden/>
              </w:rPr>
              <w:fldChar w:fldCharType="separate"/>
            </w:r>
            <w:r>
              <w:rPr>
                <w:webHidden/>
              </w:rPr>
              <w:t>49</w:t>
            </w:r>
            <w:r>
              <w:rPr>
                <w:webHidden/>
              </w:rPr>
              <w:fldChar w:fldCharType="end"/>
            </w:r>
          </w:hyperlink>
        </w:p>
        <w:p w14:paraId="55C653D8" w14:textId="4DAF87FC" w:rsidR="00CB7357" w:rsidRDefault="00CB7357">
          <w:pPr>
            <w:pStyle w:val="TOC2"/>
            <w:rPr>
              <w:rFonts w:eastAsiaTheme="minorEastAsia"/>
              <w:kern w:val="2"/>
              <w:sz w:val="22"/>
              <w:szCs w:val="22"/>
              <w14:ligatures w14:val="standardContextual"/>
            </w:rPr>
          </w:pPr>
          <w:hyperlink w:anchor="_Toc137142899" w:history="1">
            <w:r w:rsidRPr="00C244F0">
              <w:rPr>
                <w:rStyle w:val="Hyperlink"/>
                <w:rFonts w:ascii="Tahoma" w:hAnsi="Tahoma" w:cs="Tahoma"/>
                <w:lang w:val="el-GR"/>
              </w:rPr>
              <w:t>11.1</w:t>
            </w:r>
            <w:r>
              <w:rPr>
                <w:rFonts w:eastAsiaTheme="minorEastAsia"/>
                <w:kern w:val="2"/>
                <w:sz w:val="22"/>
                <w:szCs w:val="22"/>
                <w14:ligatures w14:val="standardContextual"/>
              </w:rPr>
              <w:tab/>
            </w:r>
            <w:r w:rsidRPr="00C244F0">
              <w:rPr>
                <w:rStyle w:val="Hyperlink"/>
                <w:rFonts w:ascii="Tahoma" w:hAnsi="Tahoma" w:cs="Tahoma"/>
                <w:lang w:val="el-GR"/>
              </w:rPr>
              <w:t>Δεδομένα πραγματικού χρόνου</w:t>
            </w:r>
            <w:r>
              <w:rPr>
                <w:webHidden/>
              </w:rPr>
              <w:tab/>
            </w:r>
            <w:r>
              <w:rPr>
                <w:webHidden/>
              </w:rPr>
              <w:fldChar w:fldCharType="begin"/>
            </w:r>
            <w:r>
              <w:rPr>
                <w:webHidden/>
              </w:rPr>
              <w:instrText xml:space="preserve"> PAGEREF _Toc137142899 \h </w:instrText>
            </w:r>
            <w:r>
              <w:rPr>
                <w:webHidden/>
              </w:rPr>
            </w:r>
            <w:r>
              <w:rPr>
                <w:webHidden/>
              </w:rPr>
              <w:fldChar w:fldCharType="separate"/>
            </w:r>
            <w:r>
              <w:rPr>
                <w:webHidden/>
              </w:rPr>
              <w:t>49</w:t>
            </w:r>
            <w:r>
              <w:rPr>
                <w:webHidden/>
              </w:rPr>
              <w:fldChar w:fldCharType="end"/>
            </w:r>
          </w:hyperlink>
        </w:p>
        <w:p w14:paraId="348B68E6" w14:textId="1CAB6C42" w:rsidR="00CB7357" w:rsidRDefault="00CB7357">
          <w:pPr>
            <w:pStyle w:val="TOC3"/>
            <w:rPr>
              <w:rFonts w:eastAsiaTheme="minorEastAsia"/>
              <w:noProof/>
              <w:kern w:val="2"/>
              <w14:ligatures w14:val="standardContextual"/>
            </w:rPr>
          </w:pPr>
          <w:hyperlink w:anchor="_Toc137142900" w:history="1">
            <w:r w:rsidRPr="00C244F0">
              <w:rPr>
                <w:rStyle w:val="Hyperlink"/>
                <w:rFonts w:ascii="Tahoma" w:hAnsi="Tahoma" w:cs="Tahoma"/>
                <w:noProof/>
              </w:rPr>
              <w:t>11.1.1</w:t>
            </w:r>
            <w:r>
              <w:rPr>
                <w:rFonts w:eastAsiaTheme="minorEastAsia"/>
                <w:noProof/>
                <w:kern w:val="2"/>
                <w14:ligatures w14:val="standardContextual"/>
              </w:rPr>
              <w:tab/>
            </w:r>
            <w:r w:rsidRPr="00C244F0">
              <w:rPr>
                <w:rStyle w:val="Hyperlink"/>
                <w:rFonts w:ascii="Tahoma" w:hAnsi="Tahoma" w:cs="Tahoma"/>
                <w:noProof/>
                <w:lang w:val="el-GR"/>
              </w:rPr>
              <w:t>Αναλογικά</w:t>
            </w:r>
            <w:r w:rsidRPr="00C244F0">
              <w:rPr>
                <w:rStyle w:val="Hyperlink"/>
                <w:rFonts w:ascii="Tahoma" w:hAnsi="Tahoma" w:cs="Tahoma"/>
                <w:noProof/>
              </w:rPr>
              <w:t xml:space="preserve"> </w:t>
            </w:r>
            <w:r w:rsidRPr="00C244F0">
              <w:rPr>
                <w:rStyle w:val="Hyperlink"/>
                <w:rFonts w:ascii="Tahoma" w:hAnsi="Tahoma" w:cs="Tahoma"/>
                <w:noProof/>
                <w:lang w:val="el-GR"/>
              </w:rPr>
              <w:t>σήματα</w:t>
            </w:r>
            <w:r>
              <w:rPr>
                <w:noProof/>
                <w:webHidden/>
              </w:rPr>
              <w:tab/>
            </w:r>
            <w:r>
              <w:rPr>
                <w:noProof/>
                <w:webHidden/>
              </w:rPr>
              <w:fldChar w:fldCharType="begin"/>
            </w:r>
            <w:r>
              <w:rPr>
                <w:noProof/>
                <w:webHidden/>
              </w:rPr>
              <w:instrText xml:space="preserve"> PAGEREF _Toc137142900 \h </w:instrText>
            </w:r>
            <w:r>
              <w:rPr>
                <w:noProof/>
                <w:webHidden/>
              </w:rPr>
            </w:r>
            <w:r>
              <w:rPr>
                <w:noProof/>
                <w:webHidden/>
              </w:rPr>
              <w:fldChar w:fldCharType="separate"/>
            </w:r>
            <w:r>
              <w:rPr>
                <w:noProof/>
                <w:webHidden/>
              </w:rPr>
              <w:t>49</w:t>
            </w:r>
            <w:r>
              <w:rPr>
                <w:noProof/>
                <w:webHidden/>
              </w:rPr>
              <w:fldChar w:fldCharType="end"/>
            </w:r>
          </w:hyperlink>
        </w:p>
        <w:p w14:paraId="63441AD1" w14:textId="44638745" w:rsidR="00CB7357" w:rsidRDefault="00CB7357">
          <w:pPr>
            <w:pStyle w:val="TOC3"/>
            <w:rPr>
              <w:rFonts w:eastAsiaTheme="minorEastAsia"/>
              <w:noProof/>
              <w:kern w:val="2"/>
              <w14:ligatures w14:val="standardContextual"/>
            </w:rPr>
          </w:pPr>
          <w:hyperlink w:anchor="_Toc137142901" w:history="1">
            <w:r w:rsidRPr="00C244F0">
              <w:rPr>
                <w:rStyle w:val="Hyperlink"/>
                <w:rFonts w:ascii="Tahoma" w:hAnsi="Tahoma" w:cs="Tahoma"/>
                <w:noProof/>
              </w:rPr>
              <w:t>11.1.2</w:t>
            </w:r>
            <w:r>
              <w:rPr>
                <w:rFonts w:eastAsiaTheme="minorEastAsia"/>
                <w:noProof/>
                <w:kern w:val="2"/>
                <w14:ligatures w14:val="standardContextual"/>
              </w:rPr>
              <w:tab/>
            </w:r>
            <w:r w:rsidRPr="00C244F0">
              <w:rPr>
                <w:rStyle w:val="Hyperlink"/>
                <w:rFonts w:ascii="Tahoma" w:hAnsi="Tahoma" w:cs="Tahoma"/>
                <w:noProof/>
                <w:lang w:val="el-GR"/>
              </w:rPr>
              <w:t>Ψηφιακά</w:t>
            </w:r>
            <w:r w:rsidRPr="00C244F0">
              <w:rPr>
                <w:rStyle w:val="Hyperlink"/>
                <w:rFonts w:ascii="Tahoma" w:hAnsi="Tahoma" w:cs="Tahoma"/>
                <w:noProof/>
              </w:rPr>
              <w:t xml:space="preserve"> </w:t>
            </w:r>
            <w:r w:rsidRPr="00C244F0">
              <w:rPr>
                <w:rStyle w:val="Hyperlink"/>
                <w:rFonts w:ascii="Tahoma" w:hAnsi="Tahoma" w:cs="Tahoma"/>
                <w:noProof/>
                <w:lang w:val="el-GR"/>
              </w:rPr>
              <w:t>σήματα</w:t>
            </w:r>
            <w:r>
              <w:rPr>
                <w:noProof/>
                <w:webHidden/>
              </w:rPr>
              <w:tab/>
            </w:r>
            <w:r>
              <w:rPr>
                <w:noProof/>
                <w:webHidden/>
              </w:rPr>
              <w:fldChar w:fldCharType="begin"/>
            </w:r>
            <w:r>
              <w:rPr>
                <w:noProof/>
                <w:webHidden/>
              </w:rPr>
              <w:instrText xml:space="preserve"> PAGEREF _Toc137142901 \h </w:instrText>
            </w:r>
            <w:r>
              <w:rPr>
                <w:noProof/>
                <w:webHidden/>
              </w:rPr>
            </w:r>
            <w:r>
              <w:rPr>
                <w:noProof/>
                <w:webHidden/>
              </w:rPr>
              <w:fldChar w:fldCharType="separate"/>
            </w:r>
            <w:r>
              <w:rPr>
                <w:noProof/>
                <w:webHidden/>
              </w:rPr>
              <w:t>50</w:t>
            </w:r>
            <w:r>
              <w:rPr>
                <w:noProof/>
                <w:webHidden/>
              </w:rPr>
              <w:fldChar w:fldCharType="end"/>
            </w:r>
          </w:hyperlink>
        </w:p>
        <w:p w14:paraId="46C5A6E8" w14:textId="56E5A3DF" w:rsidR="00CB7357" w:rsidRDefault="00CB7357">
          <w:pPr>
            <w:pStyle w:val="TOC1"/>
            <w:rPr>
              <w:rFonts w:eastAsiaTheme="minorEastAsia"/>
              <w:b w:val="0"/>
              <w:bCs w:val="0"/>
              <w:kern w:val="2"/>
              <w14:ligatures w14:val="standardContextual"/>
            </w:rPr>
          </w:pPr>
          <w:hyperlink w:anchor="_Toc137142902" w:history="1">
            <w:r w:rsidRPr="00C244F0">
              <w:rPr>
                <w:rStyle w:val="Hyperlink"/>
              </w:rPr>
              <w:t>12</w:t>
            </w:r>
            <w:r>
              <w:rPr>
                <w:rFonts w:eastAsiaTheme="minorEastAsia"/>
                <w:b w:val="0"/>
                <w:bCs w:val="0"/>
                <w:kern w:val="2"/>
                <w14:ligatures w14:val="standardContextual"/>
              </w:rPr>
              <w:tab/>
            </w:r>
            <w:r w:rsidRPr="00C244F0">
              <w:rPr>
                <w:rStyle w:val="Hyperlink"/>
                <w:lang w:val="el-GR"/>
              </w:rPr>
              <w:t>Μονάδα</w:t>
            </w:r>
            <w:r w:rsidRPr="00C244F0">
              <w:rPr>
                <w:rStyle w:val="Hyperlink"/>
              </w:rPr>
              <w:t xml:space="preserve"> </w:t>
            </w:r>
            <w:r w:rsidRPr="00C244F0">
              <w:rPr>
                <w:rStyle w:val="Hyperlink"/>
                <w:lang w:val="el-GR"/>
              </w:rPr>
              <w:t>ελέγχου</w:t>
            </w:r>
            <w:r w:rsidRPr="00C244F0">
              <w:rPr>
                <w:rStyle w:val="Hyperlink"/>
              </w:rPr>
              <w:t xml:space="preserve"> </w:t>
            </w:r>
            <w:r w:rsidRPr="00C244F0">
              <w:rPr>
                <w:rStyle w:val="Hyperlink"/>
                <w:lang w:val="el-GR"/>
              </w:rPr>
              <w:t>σταθμού</w:t>
            </w:r>
            <w:r w:rsidRPr="00C244F0">
              <w:rPr>
                <w:rStyle w:val="Hyperlink"/>
              </w:rPr>
              <w:t xml:space="preserve"> (Power Plant Controller)</w:t>
            </w:r>
            <w:r>
              <w:rPr>
                <w:webHidden/>
              </w:rPr>
              <w:tab/>
            </w:r>
            <w:r>
              <w:rPr>
                <w:webHidden/>
              </w:rPr>
              <w:fldChar w:fldCharType="begin"/>
            </w:r>
            <w:r>
              <w:rPr>
                <w:webHidden/>
              </w:rPr>
              <w:instrText xml:space="preserve"> PAGEREF _Toc137142902 \h </w:instrText>
            </w:r>
            <w:r>
              <w:rPr>
                <w:webHidden/>
              </w:rPr>
            </w:r>
            <w:r>
              <w:rPr>
                <w:webHidden/>
              </w:rPr>
              <w:fldChar w:fldCharType="separate"/>
            </w:r>
            <w:r>
              <w:rPr>
                <w:webHidden/>
              </w:rPr>
              <w:t>52</w:t>
            </w:r>
            <w:r>
              <w:rPr>
                <w:webHidden/>
              </w:rPr>
              <w:fldChar w:fldCharType="end"/>
            </w:r>
          </w:hyperlink>
        </w:p>
        <w:p w14:paraId="27A0EA19" w14:textId="59E34534" w:rsidR="00CB7357" w:rsidRDefault="00CB7357">
          <w:pPr>
            <w:pStyle w:val="TOC1"/>
            <w:rPr>
              <w:rFonts w:eastAsiaTheme="minorEastAsia"/>
              <w:b w:val="0"/>
              <w:bCs w:val="0"/>
              <w:kern w:val="2"/>
              <w14:ligatures w14:val="standardContextual"/>
            </w:rPr>
          </w:pPr>
          <w:hyperlink w:anchor="_Toc137142903" w:history="1">
            <w:r w:rsidRPr="00C244F0">
              <w:rPr>
                <w:rStyle w:val="Hyperlink"/>
                <w:lang w:val="el-GR"/>
              </w:rPr>
              <w:t>13</w:t>
            </w:r>
            <w:r>
              <w:rPr>
                <w:rFonts w:eastAsiaTheme="minorEastAsia"/>
                <w:b w:val="0"/>
                <w:bCs w:val="0"/>
                <w:kern w:val="2"/>
                <w14:ligatures w14:val="standardContextual"/>
              </w:rPr>
              <w:tab/>
            </w:r>
            <w:r w:rsidRPr="00C244F0">
              <w:rPr>
                <w:rStyle w:val="Hyperlink"/>
                <w:lang w:val="el-GR"/>
              </w:rPr>
              <w:t>Γενικές αρχές σχεδιασμού προστασίας</w:t>
            </w:r>
            <w:r>
              <w:rPr>
                <w:webHidden/>
              </w:rPr>
              <w:tab/>
            </w:r>
            <w:r>
              <w:rPr>
                <w:webHidden/>
              </w:rPr>
              <w:fldChar w:fldCharType="begin"/>
            </w:r>
            <w:r>
              <w:rPr>
                <w:webHidden/>
              </w:rPr>
              <w:instrText xml:space="preserve"> PAGEREF _Toc137142903 \h </w:instrText>
            </w:r>
            <w:r>
              <w:rPr>
                <w:webHidden/>
              </w:rPr>
            </w:r>
            <w:r>
              <w:rPr>
                <w:webHidden/>
              </w:rPr>
              <w:fldChar w:fldCharType="separate"/>
            </w:r>
            <w:r>
              <w:rPr>
                <w:webHidden/>
              </w:rPr>
              <w:t>55</w:t>
            </w:r>
            <w:r>
              <w:rPr>
                <w:webHidden/>
              </w:rPr>
              <w:fldChar w:fldCharType="end"/>
            </w:r>
          </w:hyperlink>
        </w:p>
        <w:p w14:paraId="6341966C" w14:textId="1AA467AE" w:rsidR="00CB7357" w:rsidRDefault="00CB7357">
          <w:pPr>
            <w:pStyle w:val="TOC2"/>
            <w:rPr>
              <w:rFonts w:eastAsiaTheme="minorEastAsia"/>
              <w:kern w:val="2"/>
              <w:sz w:val="22"/>
              <w:szCs w:val="22"/>
              <w14:ligatures w14:val="standardContextual"/>
            </w:rPr>
          </w:pPr>
          <w:hyperlink w:anchor="_Toc137142904" w:history="1">
            <w:r w:rsidRPr="00C244F0">
              <w:rPr>
                <w:rStyle w:val="Hyperlink"/>
                <w:rFonts w:ascii="Tahoma" w:hAnsi="Tahoma" w:cs="Tahoma"/>
              </w:rPr>
              <w:t>13.1</w:t>
            </w:r>
            <w:r>
              <w:rPr>
                <w:rFonts w:eastAsiaTheme="minorEastAsia"/>
                <w:kern w:val="2"/>
                <w:sz w:val="22"/>
                <w:szCs w:val="22"/>
                <w14:ligatures w14:val="standardContextual"/>
              </w:rPr>
              <w:tab/>
            </w:r>
            <w:r w:rsidRPr="00C244F0">
              <w:rPr>
                <w:rStyle w:val="Hyperlink"/>
                <w:rFonts w:ascii="Tahoma" w:hAnsi="Tahoma" w:cs="Tahoma"/>
              </w:rPr>
              <w:t>Ευθύνες του ΑΔΜΗΕ</w:t>
            </w:r>
            <w:r>
              <w:rPr>
                <w:webHidden/>
              </w:rPr>
              <w:tab/>
            </w:r>
            <w:r>
              <w:rPr>
                <w:webHidden/>
              </w:rPr>
              <w:fldChar w:fldCharType="begin"/>
            </w:r>
            <w:r>
              <w:rPr>
                <w:webHidden/>
              </w:rPr>
              <w:instrText xml:space="preserve"> PAGEREF _Toc137142904 \h </w:instrText>
            </w:r>
            <w:r>
              <w:rPr>
                <w:webHidden/>
              </w:rPr>
            </w:r>
            <w:r>
              <w:rPr>
                <w:webHidden/>
              </w:rPr>
              <w:fldChar w:fldCharType="separate"/>
            </w:r>
            <w:r>
              <w:rPr>
                <w:webHidden/>
              </w:rPr>
              <w:t>56</w:t>
            </w:r>
            <w:r>
              <w:rPr>
                <w:webHidden/>
              </w:rPr>
              <w:fldChar w:fldCharType="end"/>
            </w:r>
          </w:hyperlink>
        </w:p>
        <w:p w14:paraId="6634A92A" w14:textId="1AC7BDBC" w:rsidR="00CB7357" w:rsidRDefault="00CB7357">
          <w:pPr>
            <w:pStyle w:val="TOC2"/>
            <w:rPr>
              <w:rFonts w:eastAsiaTheme="minorEastAsia"/>
              <w:kern w:val="2"/>
              <w:sz w:val="22"/>
              <w:szCs w:val="22"/>
              <w14:ligatures w14:val="standardContextual"/>
            </w:rPr>
          </w:pPr>
          <w:hyperlink w:anchor="_Toc137142905" w:history="1">
            <w:r w:rsidRPr="00C244F0">
              <w:rPr>
                <w:rStyle w:val="Hyperlink"/>
                <w:rFonts w:ascii="Tahoma" w:hAnsi="Tahoma" w:cs="Tahoma"/>
                <w:lang w:val="el-GR"/>
              </w:rPr>
              <w:t>13.2</w:t>
            </w:r>
            <w:r>
              <w:rPr>
                <w:rFonts w:eastAsiaTheme="minorEastAsia"/>
                <w:kern w:val="2"/>
                <w:sz w:val="22"/>
                <w:szCs w:val="22"/>
                <w14:ligatures w14:val="standardContextual"/>
              </w:rPr>
              <w:tab/>
            </w:r>
            <w:r w:rsidRPr="00C244F0">
              <w:rPr>
                <w:rStyle w:val="Hyperlink"/>
                <w:rFonts w:ascii="Tahoma" w:hAnsi="Tahoma" w:cs="Tahoma"/>
                <w:lang w:val="el-GR"/>
              </w:rPr>
              <w:t>Ευθύνες του Ιδιοκτήτη του σταθμού</w:t>
            </w:r>
            <w:r>
              <w:rPr>
                <w:webHidden/>
              </w:rPr>
              <w:tab/>
            </w:r>
            <w:r>
              <w:rPr>
                <w:webHidden/>
              </w:rPr>
              <w:fldChar w:fldCharType="begin"/>
            </w:r>
            <w:r>
              <w:rPr>
                <w:webHidden/>
              </w:rPr>
              <w:instrText xml:space="preserve"> PAGEREF _Toc137142905 \h </w:instrText>
            </w:r>
            <w:r>
              <w:rPr>
                <w:webHidden/>
              </w:rPr>
            </w:r>
            <w:r>
              <w:rPr>
                <w:webHidden/>
              </w:rPr>
              <w:fldChar w:fldCharType="separate"/>
            </w:r>
            <w:r>
              <w:rPr>
                <w:webHidden/>
              </w:rPr>
              <w:t>56</w:t>
            </w:r>
            <w:r>
              <w:rPr>
                <w:webHidden/>
              </w:rPr>
              <w:fldChar w:fldCharType="end"/>
            </w:r>
          </w:hyperlink>
        </w:p>
        <w:p w14:paraId="0D4A9ABC" w14:textId="3FBBFDD0" w:rsidR="00CB7357" w:rsidRDefault="00CB7357">
          <w:pPr>
            <w:pStyle w:val="TOC1"/>
            <w:rPr>
              <w:rFonts w:eastAsiaTheme="minorEastAsia"/>
              <w:b w:val="0"/>
              <w:bCs w:val="0"/>
              <w:kern w:val="2"/>
              <w14:ligatures w14:val="standardContextual"/>
            </w:rPr>
          </w:pPr>
          <w:hyperlink w:anchor="_Toc137142906" w:history="1">
            <w:r w:rsidRPr="00C244F0">
              <w:rPr>
                <w:rStyle w:val="Hyperlink"/>
              </w:rPr>
              <w:t>14</w:t>
            </w:r>
            <w:r>
              <w:rPr>
                <w:rFonts w:eastAsiaTheme="minorEastAsia"/>
                <w:b w:val="0"/>
                <w:bCs w:val="0"/>
                <w:kern w:val="2"/>
                <w14:ligatures w14:val="standardContextual"/>
              </w:rPr>
              <w:tab/>
            </w:r>
            <w:r w:rsidRPr="00C244F0">
              <w:rPr>
                <w:rStyle w:val="Hyperlink"/>
                <w:lang w:val="el-GR"/>
              </w:rPr>
              <w:t>Έλεγχος συμμόρφωσης</w:t>
            </w:r>
            <w:r>
              <w:rPr>
                <w:webHidden/>
              </w:rPr>
              <w:tab/>
            </w:r>
            <w:r>
              <w:rPr>
                <w:webHidden/>
              </w:rPr>
              <w:fldChar w:fldCharType="begin"/>
            </w:r>
            <w:r>
              <w:rPr>
                <w:webHidden/>
              </w:rPr>
              <w:instrText xml:space="preserve"> PAGEREF _Toc137142906 \h </w:instrText>
            </w:r>
            <w:r>
              <w:rPr>
                <w:webHidden/>
              </w:rPr>
            </w:r>
            <w:r>
              <w:rPr>
                <w:webHidden/>
              </w:rPr>
              <w:fldChar w:fldCharType="separate"/>
            </w:r>
            <w:r>
              <w:rPr>
                <w:webHidden/>
              </w:rPr>
              <w:t>58</w:t>
            </w:r>
            <w:r>
              <w:rPr>
                <w:webHidden/>
              </w:rPr>
              <w:fldChar w:fldCharType="end"/>
            </w:r>
          </w:hyperlink>
        </w:p>
        <w:p w14:paraId="021ED60C" w14:textId="385FD5E9" w:rsidR="00CB7357" w:rsidRDefault="00CB7357">
          <w:pPr>
            <w:pStyle w:val="TOC2"/>
            <w:rPr>
              <w:rFonts w:eastAsiaTheme="minorEastAsia"/>
              <w:kern w:val="2"/>
              <w:sz w:val="22"/>
              <w:szCs w:val="22"/>
              <w14:ligatures w14:val="standardContextual"/>
            </w:rPr>
          </w:pPr>
          <w:hyperlink w:anchor="_Toc137142907" w:history="1">
            <w:r w:rsidRPr="00C244F0">
              <w:rPr>
                <w:rStyle w:val="Hyperlink"/>
                <w:rFonts w:ascii="Tahoma" w:hAnsi="Tahoma" w:cs="Tahoma"/>
              </w:rPr>
              <w:t>14.1</w:t>
            </w:r>
            <w:r>
              <w:rPr>
                <w:rFonts w:eastAsiaTheme="minorEastAsia"/>
                <w:kern w:val="2"/>
                <w:sz w:val="22"/>
                <w:szCs w:val="22"/>
                <w14:ligatures w14:val="standardContextual"/>
              </w:rPr>
              <w:tab/>
            </w:r>
            <w:r w:rsidRPr="00C244F0">
              <w:rPr>
                <w:rStyle w:val="Hyperlink"/>
                <w:rFonts w:ascii="Tahoma" w:hAnsi="Tahoma" w:cs="Tahoma"/>
              </w:rPr>
              <w:t>Ευθύνες των εμπλεκόμενων μερών</w:t>
            </w:r>
            <w:r>
              <w:rPr>
                <w:webHidden/>
              </w:rPr>
              <w:tab/>
            </w:r>
            <w:r>
              <w:rPr>
                <w:webHidden/>
              </w:rPr>
              <w:fldChar w:fldCharType="begin"/>
            </w:r>
            <w:r>
              <w:rPr>
                <w:webHidden/>
              </w:rPr>
              <w:instrText xml:space="preserve"> PAGEREF _Toc137142907 \h </w:instrText>
            </w:r>
            <w:r>
              <w:rPr>
                <w:webHidden/>
              </w:rPr>
            </w:r>
            <w:r>
              <w:rPr>
                <w:webHidden/>
              </w:rPr>
              <w:fldChar w:fldCharType="separate"/>
            </w:r>
            <w:r>
              <w:rPr>
                <w:webHidden/>
              </w:rPr>
              <w:t>58</w:t>
            </w:r>
            <w:r>
              <w:rPr>
                <w:webHidden/>
              </w:rPr>
              <w:fldChar w:fldCharType="end"/>
            </w:r>
          </w:hyperlink>
        </w:p>
        <w:p w14:paraId="7406433A" w14:textId="2D4B460D" w:rsidR="00CB7357" w:rsidRDefault="00CB7357">
          <w:pPr>
            <w:pStyle w:val="TOC3"/>
            <w:rPr>
              <w:rFonts w:eastAsiaTheme="minorEastAsia"/>
              <w:noProof/>
              <w:kern w:val="2"/>
              <w14:ligatures w14:val="standardContextual"/>
            </w:rPr>
          </w:pPr>
          <w:hyperlink w:anchor="_Toc137142908" w:history="1">
            <w:r w:rsidRPr="00C244F0">
              <w:rPr>
                <w:rStyle w:val="Hyperlink"/>
                <w:rFonts w:ascii="Tahoma" w:hAnsi="Tahoma" w:cs="Tahoma"/>
                <w:noProof/>
                <w:lang w:val="el-GR"/>
              </w:rPr>
              <w:t>14.1.1</w:t>
            </w:r>
            <w:r>
              <w:rPr>
                <w:rFonts w:eastAsiaTheme="minorEastAsia"/>
                <w:noProof/>
                <w:kern w:val="2"/>
                <w14:ligatures w14:val="standardContextual"/>
              </w:rPr>
              <w:tab/>
            </w:r>
            <w:r w:rsidRPr="00C244F0">
              <w:rPr>
                <w:rStyle w:val="Hyperlink"/>
                <w:rFonts w:ascii="Tahoma" w:hAnsi="Tahoma" w:cs="Tahoma"/>
                <w:noProof/>
                <w:lang w:val="el-GR"/>
              </w:rPr>
              <w:t>Ευθύνες, υποχρεώσεις και δικαιώματα του ΑΔΜΗΕ</w:t>
            </w:r>
            <w:r>
              <w:rPr>
                <w:noProof/>
                <w:webHidden/>
              </w:rPr>
              <w:tab/>
            </w:r>
            <w:r>
              <w:rPr>
                <w:noProof/>
                <w:webHidden/>
              </w:rPr>
              <w:fldChar w:fldCharType="begin"/>
            </w:r>
            <w:r>
              <w:rPr>
                <w:noProof/>
                <w:webHidden/>
              </w:rPr>
              <w:instrText xml:space="preserve"> PAGEREF _Toc137142908 \h </w:instrText>
            </w:r>
            <w:r>
              <w:rPr>
                <w:noProof/>
                <w:webHidden/>
              </w:rPr>
            </w:r>
            <w:r>
              <w:rPr>
                <w:noProof/>
                <w:webHidden/>
              </w:rPr>
              <w:fldChar w:fldCharType="separate"/>
            </w:r>
            <w:r>
              <w:rPr>
                <w:noProof/>
                <w:webHidden/>
              </w:rPr>
              <w:t>58</w:t>
            </w:r>
            <w:r>
              <w:rPr>
                <w:noProof/>
                <w:webHidden/>
              </w:rPr>
              <w:fldChar w:fldCharType="end"/>
            </w:r>
          </w:hyperlink>
        </w:p>
        <w:p w14:paraId="2F4E031B" w14:textId="7194253D" w:rsidR="00CB7357" w:rsidRDefault="00CB7357">
          <w:pPr>
            <w:pStyle w:val="TOC3"/>
            <w:rPr>
              <w:rFonts w:eastAsiaTheme="minorEastAsia"/>
              <w:noProof/>
              <w:kern w:val="2"/>
              <w14:ligatures w14:val="standardContextual"/>
            </w:rPr>
          </w:pPr>
          <w:hyperlink w:anchor="_Toc137142909" w:history="1">
            <w:r w:rsidRPr="00C244F0">
              <w:rPr>
                <w:rStyle w:val="Hyperlink"/>
                <w:rFonts w:ascii="Tahoma" w:hAnsi="Tahoma" w:cs="Tahoma"/>
                <w:noProof/>
                <w:lang w:val="el-GR"/>
              </w:rPr>
              <w:t>14.1.2</w:t>
            </w:r>
            <w:r>
              <w:rPr>
                <w:rFonts w:eastAsiaTheme="minorEastAsia"/>
                <w:noProof/>
                <w:kern w:val="2"/>
                <w14:ligatures w14:val="standardContextual"/>
              </w:rPr>
              <w:tab/>
            </w:r>
            <w:r w:rsidRPr="00C244F0">
              <w:rPr>
                <w:rStyle w:val="Hyperlink"/>
                <w:rFonts w:ascii="Tahoma" w:hAnsi="Tahoma" w:cs="Tahoma"/>
                <w:noProof/>
                <w:lang w:val="el-GR"/>
              </w:rPr>
              <w:t>Ευθύνες, υποχρεώσεις και δικαιώματα του ιδιοκτήτη της μονάδας</w:t>
            </w:r>
            <w:r>
              <w:rPr>
                <w:noProof/>
                <w:webHidden/>
              </w:rPr>
              <w:tab/>
            </w:r>
            <w:r>
              <w:rPr>
                <w:noProof/>
                <w:webHidden/>
              </w:rPr>
              <w:fldChar w:fldCharType="begin"/>
            </w:r>
            <w:r>
              <w:rPr>
                <w:noProof/>
                <w:webHidden/>
              </w:rPr>
              <w:instrText xml:space="preserve"> PAGEREF _Toc137142909 \h </w:instrText>
            </w:r>
            <w:r>
              <w:rPr>
                <w:noProof/>
                <w:webHidden/>
              </w:rPr>
            </w:r>
            <w:r>
              <w:rPr>
                <w:noProof/>
                <w:webHidden/>
              </w:rPr>
              <w:fldChar w:fldCharType="separate"/>
            </w:r>
            <w:r>
              <w:rPr>
                <w:noProof/>
                <w:webHidden/>
              </w:rPr>
              <w:t>59</w:t>
            </w:r>
            <w:r>
              <w:rPr>
                <w:noProof/>
                <w:webHidden/>
              </w:rPr>
              <w:fldChar w:fldCharType="end"/>
            </w:r>
          </w:hyperlink>
        </w:p>
        <w:p w14:paraId="5ED9F71A" w14:textId="5BE3EE78" w:rsidR="00CB7357" w:rsidRDefault="00CB7357">
          <w:pPr>
            <w:pStyle w:val="TOC3"/>
            <w:rPr>
              <w:rFonts w:eastAsiaTheme="minorEastAsia"/>
              <w:noProof/>
              <w:kern w:val="2"/>
              <w14:ligatures w14:val="standardContextual"/>
            </w:rPr>
          </w:pPr>
          <w:hyperlink w:anchor="_Toc137142910" w:history="1">
            <w:r w:rsidRPr="00C244F0">
              <w:rPr>
                <w:rStyle w:val="Hyperlink"/>
                <w:rFonts w:ascii="Tahoma" w:hAnsi="Tahoma" w:cs="Tahoma"/>
                <w:noProof/>
              </w:rPr>
              <w:t>14.1.3</w:t>
            </w:r>
            <w:r>
              <w:rPr>
                <w:rFonts w:eastAsiaTheme="minorEastAsia"/>
                <w:noProof/>
                <w:kern w:val="2"/>
                <w14:ligatures w14:val="standardContextual"/>
              </w:rPr>
              <w:tab/>
            </w:r>
            <w:r w:rsidRPr="00C244F0">
              <w:rPr>
                <w:rStyle w:val="Hyperlink"/>
                <w:rFonts w:ascii="Tahoma" w:hAnsi="Tahoma" w:cs="Tahoma"/>
                <w:noProof/>
              </w:rPr>
              <w:t>Ειδικές μελέτες</w:t>
            </w:r>
            <w:r>
              <w:rPr>
                <w:noProof/>
                <w:webHidden/>
              </w:rPr>
              <w:tab/>
            </w:r>
            <w:r>
              <w:rPr>
                <w:noProof/>
                <w:webHidden/>
              </w:rPr>
              <w:fldChar w:fldCharType="begin"/>
            </w:r>
            <w:r>
              <w:rPr>
                <w:noProof/>
                <w:webHidden/>
              </w:rPr>
              <w:instrText xml:space="preserve"> PAGEREF _Toc137142910 \h </w:instrText>
            </w:r>
            <w:r>
              <w:rPr>
                <w:noProof/>
                <w:webHidden/>
              </w:rPr>
            </w:r>
            <w:r>
              <w:rPr>
                <w:noProof/>
                <w:webHidden/>
              </w:rPr>
              <w:fldChar w:fldCharType="separate"/>
            </w:r>
            <w:r>
              <w:rPr>
                <w:noProof/>
                <w:webHidden/>
              </w:rPr>
              <w:t>59</w:t>
            </w:r>
            <w:r>
              <w:rPr>
                <w:noProof/>
                <w:webHidden/>
              </w:rPr>
              <w:fldChar w:fldCharType="end"/>
            </w:r>
          </w:hyperlink>
        </w:p>
        <w:p w14:paraId="6AE9878B" w14:textId="1F85DA98" w:rsidR="00CB7357" w:rsidRDefault="00CB7357">
          <w:pPr>
            <w:pStyle w:val="TOC3"/>
            <w:rPr>
              <w:rFonts w:eastAsiaTheme="minorEastAsia"/>
              <w:noProof/>
              <w:kern w:val="2"/>
              <w14:ligatures w14:val="standardContextual"/>
            </w:rPr>
          </w:pPr>
          <w:hyperlink w:anchor="_Toc137142911" w:history="1">
            <w:r w:rsidRPr="00C244F0">
              <w:rPr>
                <w:rStyle w:val="Hyperlink"/>
                <w:rFonts w:ascii="Tahoma" w:hAnsi="Tahoma" w:cs="Tahoma"/>
                <w:noProof/>
              </w:rPr>
              <w:t>14.1.4</w:t>
            </w:r>
            <w:r>
              <w:rPr>
                <w:rFonts w:eastAsiaTheme="minorEastAsia"/>
                <w:noProof/>
                <w:kern w:val="2"/>
                <w14:ligatures w14:val="standardContextual"/>
              </w:rPr>
              <w:tab/>
            </w:r>
            <w:r w:rsidRPr="00C244F0">
              <w:rPr>
                <w:rStyle w:val="Hyperlink"/>
                <w:rFonts w:ascii="Tahoma" w:hAnsi="Tahoma" w:cs="Tahoma"/>
                <w:noProof/>
              </w:rPr>
              <w:t>Εμπιστευτικότητα</w:t>
            </w:r>
            <w:r>
              <w:rPr>
                <w:noProof/>
                <w:webHidden/>
              </w:rPr>
              <w:tab/>
            </w:r>
            <w:r>
              <w:rPr>
                <w:noProof/>
                <w:webHidden/>
              </w:rPr>
              <w:fldChar w:fldCharType="begin"/>
            </w:r>
            <w:r>
              <w:rPr>
                <w:noProof/>
                <w:webHidden/>
              </w:rPr>
              <w:instrText xml:space="preserve"> PAGEREF _Toc137142911 \h </w:instrText>
            </w:r>
            <w:r>
              <w:rPr>
                <w:noProof/>
                <w:webHidden/>
              </w:rPr>
            </w:r>
            <w:r>
              <w:rPr>
                <w:noProof/>
                <w:webHidden/>
              </w:rPr>
              <w:fldChar w:fldCharType="separate"/>
            </w:r>
            <w:r>
              <w:rPr>
                <w:noProof/>
                <w:webHidden/>
              </w:rPr>
              <w:t>60</w:t>
            </w:r>
            <w:r>
              <w:rPr>
                <w:noProof/>
                <w:webHidden/>
              </w:rPr>
              <w:fldChar w:fldCharType="end"/>
            </w:r>
          </w:hyperlink>
        </w:p>
        <w:p w14:paraId="1C01DD4E" w14:textId="69E3147A" w:rsidR="00CB7357" w:rsidRDefault="00CB7357">
          <w:pPr>
            <w:pStyle w:val="TOC3"/>
            <w:rPr>
              <w:rFonts w:eastAsiaTheme="minorEastAsia"/>
              <w:noProof/>
              <w:kern w:val="2"/>
              <w14:ligatures w14:val="standardContextual"/>
            </w:rPr>
          </w:pPr>
          <w:hyperlink w:anchor="_Toc137142912" w:history="1">
            <w:r w:rsidRPr="00C244F0">
              <w:rPr>
                <w:rStyle w:val="Hyperlink"/>
                <w:rFonts w:ascii="Tahoma" w:hAnsi="Tahoma" w:cs="Tahoma"/>
                <w:noProof/>
              </w:rPr>
              <w:t>14.1.5</w:t>
            </w:r>
            <w:r>
              <w:rPr>
                <w:rFonts w:eastAsiaTheme="minorEastAsia"/>
                <w:noProof/>
                <w:kern w:val="2"/>
                <w14:ligatures w14:val="standardContextual"/>
              </w:rPr>
              <w:tab/>
            </w:r>
            <w:r w:rsidRPr="00C244F0">
              <w:rPr>
                <w:rStyle w:val="Hyperlink"/>
                <w:rFonts w:ascii="Tahoma" w:hAnsi="Tahoma" w:cs="Tahoma"/>
                <w:noProof/>
              </w:rPr>
              <w:t>Παρεκκλίσεις</w:t>
            </w:r>
            <w:r>
              <w:rPr>
                <w:noProof/>
                <w:webHidden/>
              </w:rPr>
              <w:tab/>
            </w:r>
            <w:r>
              <w:rPr>
                <w:noProof/>
                <w:webHidden/>
              </w:rPr>
              <w:fldChar w:fldCharType="begin"/>
            </w:r>
            <w:r>
              <w:rPr>
                <w:noProof/>
                <w:webHidden/>
              </w:rPr>
              <w:instrText xml:space="preserve"> PAGEREF _Toc137142912 \h </w:instrText>
            </w:r>
            <w:r>
              <w:rPr>
                <w:noProof/>
                <w:webHidden/>
              </w:rPr>
            </w:r>
            <w:r>
              <w:rPr>
                <w:noProof/>
                <w:webHidden/>
              </w:rPr>
              <w:fldChar w:fldCharType="separate"/>
            </w:r>
            <w:r>
              <w:rPr>
                <w:noProof/>
                <w:webHidden/>
              </w:rPr>
              <w:t>60</w:t>
            </w:r>
            <w:r>
              <w:rPr>
                <w:noProof/>
                <w:webHidden/>
              </w:rPr>
              <w:fldChar w:fldCharType="end"/>
            </w:r>
          </w:hyperlink>
        </w:p>
        <w:p w14:paraId="0E93ABEA" w14:textId="7CF6A193" w:rsidR="00CB7357" w:rsidRDefault="00CB7357">
          <w:pPr>
            <w:pStyle w:val="TOC1"/>
            <w:rPr>
              <w:rFonts w:eastAsiaTheme="minorEastAsia"/>
              <w:b w:val="0"/>
              <w:bCs w:val="0"/>
              <w:kern w:val="2"/>
              <w14:ligatures w14:val="standardContextual"/>
            </w:rPr>
          </w:pPr>
          <w:hyperlink w:anchor="_Toc137142913" w:history="1">
            <w:r w:rsidRPr="00C244F0">
              <w:rPr>
                <w:rStyle w:val="Hyperlink"/>
              </w:rPr>
              <w:t>15</w:t>
            </w:r>
            <w:r>
              <w:rPr>
                <w:rFonts w:eastAsiaTheme="minorEastAsia"/>
                <w:b w:val="0"/>
                <w:bCs w:val="0"/>
                <w:kern w:val="2"/>
                <w14:ligatures w14:val="standardContextual"/>
              </w:rPr>
              <w:tab/>
            </w:r>
            <w:r w:rsidRPr="00C244F0">
              <w:rPr>
                <w:rStyle w:val="Hyperlink"/>
                <w:lang w:val="el-GR"/>
              </w:rPr>
              <w:t>Παραρτήματα</w:t>
            </w:r>
            <w:r>
              <w:rPr>
                <w:webHidden/>
              </w:rPr>
              <w:tab/>
            </w:r>
            <w:r>
              <w:rPr>
                <w:webHidden/>
              </w:rPr>
              <w:fldChar w:fldCharType="begin"/>
            </w:r>
            <w:r>
              <w:rPr>
                <w:webHidden/>
              </w:rPr>
              <w:instrText xml:space="preserve"> PAGEREF _Toc137142913 \h </w:instrText>
            </w:r>
            <w:r>
              <w:rPr>
                <w:webHidden/>
              </w:rPr>
            </w:r>
            <w:r>
              <w:rPr>
                <w:webHidden/>
              </w:rPr>
              <w:fldChar w:fldCharType="separate"/>
            </w:r>
            <w:r>
              <w:rPr>
                <w:webHidden/>
              </w:rPr>
              <w:t>61</w:t>
            </w:r>
            <w:r>
              <w:rPr>
                <w:webHidden/>
              </w:rPr>
              <w:fldChar w:fldCharType="end"/>
            </w:r>
          </w:hyperlink>
        </w:p>
        <w:p w14:paraId="5236FAC9" w14:textId="3F2BA407" w:rsidR="00CB7357" w:rsidRDefault="00CB7357">
          <w:pPr>
            <w:pStyle w:val="TOC2"/>
            <w:rPr>
              <w:rFonts w:eastAsiaTheme="minorEastAsia"/>
              <w:kern w:val="2"/>
              <w:sz w:val="22"/>
              <w:szCs w:val="22"/>
              <w14:ligatures w14:val="standardContextual"/>
            </w:rPr>
          </w:pPr>
          <w:hyperlink w:anchor="_Toc137142914" w:history="1">
            <w:r w:rsidRPr="00C244F0">
              <w:rPr>
                <w:rStyle w:val="Hyperlink"/>
                <w:rFonts w:ascii="Tahoma" w:hAnsi="Tahoma" w:cs="Tahoma"/>
              </w:rPr>
              <w:t>15.1</w:t>
            </w:r>
            <w:r>
              <w:rPr>
                <w:rFonts w:eastAsiaTheme="minorEastAsia"/>
                <w:kern w:val="2"/>
                <w:sz w:val="22"/>
                <w:szCs w:val="22"/>
                <w14:ligatures w14:val="standardContextual"/>
              </w:rPr>
              <w:tab/>
            </w:r>
            <w:r w:rsidRPr="00C244F0">
              <w:rPr>
                <w:rStyle w:val="Hyperlink"/>
                <w:rFonts w:ascii="Tahoma" w:hAnsi="Tahoma" w:cs="Tahoma"/>
                <w:lang w:val="el-GR"/>
              </w:rPr>
              <w:t>Ορισμός</w:t>
            </w:r>
            <w:r w:rsidRPr="00C244F0">
              <w:rPr>
                <w:rStyle w:val="Hyperlink"/>
                <w:rFonts w:ascii="Tahoma" w:hAnsi="Tahoma" w:cs="Tahoma"/>
              </w:rPr>
              <w:t xml:space="preserve"> </w:t>
            </w:r>
            <w:r w:rsidRPr="00C244F0">
              <w:rPr>
                <w:rStyle w:val="Hyperlink"/>
                <w:rFonts w:ascii="Tahoma" w:hAnsi="Tahoma" w:cs="Tahoma"/>
                <w:lang w:val="el-GR"/>
              </w:rPr>
              <w:t>των</w:t>
            </w:r>
            <w:r w:rsidRPr="00C244F0">
              <w:rPr>
                <w:rStyle w:val="Hyperlink"/>
                <w:rFonts w:ascii="Tahoma" w:hAnsi="Tahoma" w:cs="Tahoma"/>
              </w:rPr>
              <w:t xml:space="preserve"> </w:t>
            </w:r>
            <w:r w:rsidRPr="00C244F0">
              <w:rPr>
                <w:rStyle w:val="Hyperlink"/>
                <w:rFonts w:ascii="Tahoma" w:hAnsi="Tahoma" w:cs="Tahoma"/>
                <w:lang w:val="el-GR"/>
              </w:rPr>
              <w:t>παραμέτρων</w:t>
            </w:r>
            <w:r w:rsidRPr="00C244F0">
              <w:rPr>
                <w:rStyle w:val="Hyperlink"/>
                <w:rFonts w:ascii="Tahoma" w:hAnsi="Tahoma" w:cs="Tahoma"/>
              </w:rPr>
              <w:t xml:space="preserve"> </w:t>
            </w:r>
            <w:r w:rsidRPr="00C244F0">
              <w:rPr>
                <w:rStyle w:val="Hyperlink"/>
                <w:rFonts w:ascii="Tahoma" w:hAnsi="Tahoma" w:cs="Tahoma"/>
                <w:lang w:val="el-GR"/>
              </w:rPr>
              <w:t>δυναμικής</w:t>
            </w:r>
            <w:r w:rsidRPr="00C244F0">
              <w:rPr>
                <w:rStyle w:val="Hyperlink"/>
                <w:rFonts w:ascii="Tahoma" w:hAnsi="Tahoma" w:cs="Tahoma"/>
              </w:rPr>
              <w:t xml:space="preserve"> </w:t>
            </w:r>
            <w:r w:rsidRPr="00C244F0">
              <w:rPr>
                <w:rStyle w:val="Hyperlink"/>
                <w:rFonts w:ascii="Tahoma" w:hAnsi="Tahoma" w:cs="Tahoma"/>
                <w:lang w:val="el-GR"/>
              </w:rPr>
              <w:t>απόκρισης</w:t>
            </w:r>
            <w:r>
              <w:rPr>
                <w:webHidden/>
              </w:rPr>
              <w:tab/>
            </w:r>
            <w:r>
              <w:rPr>
                <w:webHidden/>
              </w:rPr>
              <w:fldChar w:fldCharType="begin"/>
            </w:r>
            <w:r>
              <w:rPr>
                <w:webHidden/>
              </w:rPr>
              <w:instrText xml:space="preserve"> PAGEREF _Toc137142914 \h </w:instrText>
            </w:r>
            <w:r>
              <w:rPr>
                <w:webHidden/>
              </w:rPr>
            </w:r>
            <w:r>
              <w:rPr>
                <w:webHidden/>
              </w:rPr>
              <w:fldChar w:fldCharType="separate"/>
            </w:r>
            <w:r>
              <w:rPr>
                <w:webHidden/>
              </w:rPr>
              <w:t>61</w:t>
            </w:r>
            <w:r>
              <w:rPr>
                <w:webHidden/>
              </w:rPr>
              <w:fldChar w:fldCharType="end"/>
            </w:r>
          </w:hyperlink>
        </w:p>
        <w:p w14:paraId="223FD580" w14:textId="58BC68D3" w:rsidR="00CB7357" w:rsidRDefault="00CB7357">
          <w:pPr>
            <w:pStyle w:val="TOC2"/>
            <w:rPr>
              <w:rFonts w:eastAsiaTheme="minorEastAsia"/>
              <w:kern w:val="2"/>
              <w:sz w:val="22"/>
              <w:szCs w:val="22"/>
              <w14:ligatures w14:val="standardContextual"/>
            </w:rPr>
          </w:pPr>
          <w:hyperlink w:anchor="_Toc137142915" w:history="1">
            <w:r w:rsidRPr="00C244F0">
              <w:rPr>
                <w:rStyle w:val="Hyperlink"/>
                <w:rFonts w:ascii="Tahoma" w:hAnsi="Tahoma" w:cs="Tahoma"/>
                <w:lang w:val="el-GR"/>
              </w:rPr>
              <w:t>15.2</w:t>
            </w:r>
            <w:r>
              <w:rPr>
                <w:rFonts w:eastAsiaTheme="minorEastAsia"/>
                <w:kern w:val="2"/>
                <w:sz w:val="22"/>
                <w:szCs w:val="22"/>
                <w14:ligatures w14:val="standardContextual"/>
              </w:rPr>
              <w:tab/>
            </w:r>
            <w:r w:rsidRPr="00C244F0">
              <w:rPr>
                <w:rStyle w:val="Hyperlink"/>
                <w:rFonts w:ascii="Tahoma" w:hAnsi="Tahoma" w:cs="Tahoma"/>
                <w:lang w:val="el-GR"/>
              </w:rPr>
              <w:t>Αναλογικά και ψηφιακά σήματα για μονάδες αποθήκευσης ηλεκτρικής ενέργειας (</w:t>
            </w:r>
            <w:r w:rsidRPr="00C244F0">
              <w:rPr>
                <w:rStyle w:val="Hyperlink"/>
                <w:rFonts w:ascii="Tahoma" w:hAnsi="Tahoma" w:cs="Tahoma"/>
              </w:rPr>
              <w:t>ESM</w:t>
            </w:r>
            <w:r w:rsidRPr="00C244F0">
              <w:rPr>
                <w:rStyle w:val="Hyperlink"/>
                <w:rFonts w:ascii="Tahoma" w:hAnsi="Tahoma" w:cs="Tahoma"/>
                <w:lang w:val="el-GR"/>
              </w:rPr>
              <w:t>)</w:t>
            </w:r>
            <w:r>
              <w:rPr>
                <w:webHidden/>
              </w:rPr>
              <w:tab/>
            </w:r>
            <w:r>
              <w:rPr>
                <w:webHidden/>
              </w:rPr>
              <w:fldChar w:fldCharType="begin"/>
            </w:r>
            <w:r>
              <w:rPr>
                <w:webHidden/>
              </w:rPr>
              <w:instrText xml:space="preserve"> PAGEREF _Toc137142915 \h </w:instrText>
            </w:r>
            <w:r>
              <w:rPr>
                <w:webHidden/>
              </w:rPr>
            </w:r>
            <w:r>
              <w:rPr>
                <w:webHidden/>
              </w:rPr>
              <w:fldChar w:fldCharType="separate"/>
            </w:r>
            <w:r>
              <w:rPr>
                <w:webHidden/>
              </w:rPr>
              <w:t>62</w:t>
            </w:r>
            <w:r>
              <w:rPr>
                <w:webHidden/>
              </w:rPr>
              <w:fldChar w:fldCharType="end"/>
            </w:r>
          </w:hyperlink>
        </w:p>
        <w:p w14:paraId="05EE593C" w14:textId="383B67C5" w:rsidR="00CB7357" w:rsidRDefault="00CB7357">
          <w:pPr>
            <w:pStyle w:val="TOC1"/>
            <w:rPr>
              <w:rFonts w:eastAsiaTheme="minorEastAsia"/>
              <w:b w:val="0"/>
              <w:bCs w:val="0"/>
              <w:kern w:val="2"/>
              <w14:ligatures w14:val="standardContextual"/>
            </w:rPr>
          </w:pPr>
          <w:hyperlink w:anchor="_Toc137142916" w:history="1">
            <w:r w:rsidRPr="00C244F0">
              <w:rPr>
                <w:rStyle w:val="Hyperlink"/>
              </w:rPr>
              <w:t>16</w:t>
            </w:r>
            <w:r>
              <w:rPr>
                <w:rFonts w:eastAsiaTheme="minorEastAsia"/>
                <w:b w:val="0"/>
                <w:bCs w:val="0"/>
                <w:kern w:val="2"/>
                <w14:ligatures w14:val="standardContextual"/>
              </w:rPr>
              <w:tab/>
            </w:r>
            <w:r w:rsidRPr="00C244F0">
              <w:rPr>
                <w:rStyle w:val="Hyperlink"/>
                <w:lang w:val="el-GR"/>
              </w:rPr>
              <w:t>Αναφορές</w:t>
            </w:r>
            <w:r>
              <w:rPr>
                <w:webHidden/>
              </w:rPr>
              <w:tab/>
            </w:r>
            <w:r>
              <w:rPr>
                <w:webHidden/>
              </w:rPr>
              <w:fldChar w:fldCharType="begin"/>
            </w:r>
            <w:r>
              <w:rPr>
                <w:webHidden/>
              </w:rPr>
              <w:instrText xml:space="preserve"> PAGEREF _Toc137142916 \h </w:instrText>
            </w:r>
            <w:r>
              <w:rPr>
                <w:webHidden/>
              </w:rPr>
            </w:r>
            <w:r>
              <w:rPr>
                <w:webHidden/>
              </w:rPr>
              <w:fldChar w:fldCharType="separate"/>
            </w:r>
            <w:r>
              <w:rPr>
                <w:webHidden/>
              </w:rPr>
              <w:t>64</w:t>
            </w:r>
            <w:r>
              <w:rPr>
                <w:webHidden/>
              </w:rPr>
              <w:fldChar w:fldCharType="end"/>
            </w:r>
          </w:hyperlink>
        </w:p>
        <w:p w14:paraId="545B2D59" w14:textId="23E1FC16" w:rsidR="00AD3EF1" w:rsidRPr="001B0F45" w:rsidRDefault="00AD3EF1">
          <w:pPr>
            <w:rPr>
              <w:rFonts w:ascii="Tahoma" w:hAnsi="Tahoma" w:cs="Tahoma"/>
            </w:rPr>
          </w:pPr>
          <w:r w:rsidRPr="001B0F45">
            <w:rPr>
              <w:rFonts w:ascii="Tahoma" w:hAnsi="Tahoma" w:cs="Tahoma"/>
              <w:b/>
              <w:bCs/>
              <w:noProof/>
            </w:rPr>
            <w:fldChar w:fldCharType="end"/>
          </w:r>
        </w:p>
      </w:sdtContent>
    </w:sdt>
    <w:p w14:paraId="5F8128CB" w14:textId="77777777" w:rsidR="00AD3EF1" w:rsidRPr="001B0F45" w:rsidRDefault="00AD3EF1">
      <w:pPr>
        <w:rPr>
          <w:rFonts w:ascii="Tahoma" w:hAnsi="Tahoma" w:cs="Tahoma"/>
        </w:rPr>
      </w:pPr>
    </w:p>
    <w:p w14:paraId="186DDE1C" w14:textId="622E9F07" w:rsidR="00AD3EF1" w:rsidRPr="001B0F45" w:rsidRDefault="00AD3EF1">
      <w:pPr>
        <w:rPr>
          <w:rFonts w:ascii="Tahoma" w:hAnsi="Tahoma" w:cs="Tahoma"/>
        </w:rPr>
      </w:pPr>
    </w:p>
    <w:p w14:paraId="3197ACD4" w14:textId="15F483D8" w:rsidR="006E6420" w:rsidRPr="001B0F45" w:rsidRDefault="006E6420">
      <w:pPr>
        <w:rPr>
          <w:rFonts w:ascii="Tahoma" w:hAnsi="Tahoma" w:cs="Tahoma"/>
        </w:rPr>
      </w:pPr>
    </w:p>
    <w:p w14:paraId="6072B8AE" w14:textId="187762E9" w:rsidR="006E6420" w:rsidRPr="001B0F45" w:rsidRDefault="006E6420">
      <w:pPr>
        <w:rPr>
          <w:rFonts w:ascii="Tahoma" w:hAnsi="Tahoma" w:cs="Tahoma"/>
        </w:rPr>
      </w:pPr>
    </w:p>
    <w:p w14:paraId="371A45E8" w14:textId="580C6312" w:rsidR="006E6420" w:rsidRPr="001B0F45" w:rsidRDefault="006E6420">
      <w:pPr>
        <w:rPr>
          <w:rFonts w:ascii="Tahoma" w:hAnsi="Tahoma" w:cs="Tahoma"/>
        </w:rPr>
      </w:pPr>
    </w:p>
    <w:p w14:paraId="6E419E0D" w14:textId="665943DE" w:rsidR="00A5170F" w:rsidRPr="001B0F45" w:rsidRDefault="00A5170F">
      <w:pPr>
        <w:rPr>
          <w:rFonts w:ascii="Tahoma" w:hAnsi="Tahoma" w:cs="Tahoma"/>
        </w:rPr>
      </w:pPr>
    </w:p>
    <w:p w14:paraId="098D9243" w14:textId="1730DC6C" w:rsidR="00A5170F" w:rsidRPr="001B0F45" w:rsidRDefault="00A5170F">
      <w:pPr>
        <w:rPr>
          <w:rFonts w:ascii="Tahoma" w:hAnsi="Tahoma" w:cs="Tahoma"/>
        </w:rPr>
      </w:pPr>
    </w:p>
    <w:p w14:paraId="4884EB08" w14:textId="77777777" w:rsidR="00A5170F" w:rsidRPr="001B0F45" w:rsidRDefault="00A5170F">
      <w:pPr>
        <w:rPr>
          <w:rFonts w:ascii="Tahoma" w:hAnsi="Tahoma" w:cs="Tahoma"/>
        </w:rPr>
      </w:pPr>
    </w:p>
    <w:p w14:paraId="1937C25E" w14:textId="77777777" w:rsidR="001B7E37" w:rsidRPr="001B0F45" w:rsidRDefault="001B7E37">
      <w:pPr>
        <w:rPr>
          <w:rFonts w:ascii="Tahoma" w:hAnsi="Tahoma" w:cs="Tahoma"/>
          <w:b/>
          <w:bCs/>
          <w:sz w:val="28"/>
          <w:szCs w:val="28"/>
        </w:rPr>
      </w:pPr>
      <w:r w:rsidRPr="001B0F45">
        <w:rPr>
          <w:rFonts w:ascii="Tahoma" w:hAnsi="Tahoma" w:cs="Tahoma"/>
          <w:b/>
          <w:bCs/>
          <w:sz w:val="28"/>
          <w:szCs w:val="28"/>
        </w:rPr>
        <w:br w:type="page"/>
      </w:r>
    </w:p>
    <w:p w14:paraId="6BF3A750" w14:textId="02C6206E" w:rsidR="00B71D86" w:rsidRPr="00481C4A" w:rsidRDefault="000612E3" w:rsidP="00BA5209">
      <w:pPr>
        <w:spacing w:after="240"/>
        <w:rPr>
          <w:rFonts w:ascii="Tahoma" w:hAnsi="Tahoma" w:cs="Tahoma"/>
          <w:b/>
          <w:bCs/>
          <w:sz w:val="32"/>
          <w:szCs w:val="32"/>
          <w:lang w:val="el-GR"/>
        </w:rPr>
      </w:pPr>
      <w:r w:rsidRPr="00481C4A">
        <w:rPr>
          <w:rFonts w:ascii="Tahoma" w:hAnsi="Tahoma" w:cs="Tahoma"/>
          <w:b/>
          <w:bCs/>
          <w:sz w:val="32"/>
          <w:szCs w:val="32"/>
          <w:lang w:val="el-GR"/>
        </w:rPr>
        <w:lastRenderedPageBreak/>
        <w:t>Σημείωση ΑΔΜΗΕ</w:t>
      </w:r>
    </w:p>
    <w:p w14:paraId="28F3189D" w14:textId="77777777" w:rsidR="001F126B" w:rsidRPr="001F126B" w:rsidRDefault="001F126B" w:rsidP="001F126B">
      <w:pPr>
        <w:jc w:val="both"/>
        <w:rPr>
          <w:rFonts w:ascii="Tahoma" w:hAnsi="Tahoma" w:cs="Tahoma"/>
          <w:lang w:val="el-GR"/>
        </w:rPr>
      </w:pPr>
      <w:r w:rsidRPr="001F126B">
        <w:rPr>
          <w:rFonts w:ascii="Tahoma" w:hAnsi="Tahoma" w:cs="Tahoma"/>
          <w:lang w:val="el-GR"/>
        </w:rPr>
        <w:t>Η εγκατάσταση συστημάτων αποθήκευσης ενέργειας από συσσωρευτές (</w:t>
      </w:r>
      <w:r w:rsidRPr="001F126B">
        <w:rPr>
          <w:rFonts w:ascii="Tahoma" w:hAnsi="Tahoma" w:cs="Tahoma"/>
        </w:rPr>
        <w:t>battery</w:t>
      </w:r>
      <w:r w:rsidRPr="001F126B">
        <w:rPr>
          <w:rFonts w:ascii="Tahoma" w:hAnsi="Tahoma" w:cs="Tahoma"/>
          <w:lang w:val="el-GR"/>
        </w:rPr>
        <w:t xml:space="preserve"> </w:t>
      </w:r>
      <w:r w:rsidRPr="001F126B">
        <w:rPr>
          <w:rFonts w:ascii="Tahoma" w:hAnsi="Tahoma" w:cs="Tahoma"/>
        </w:rPr>
        <w:t>energy</w:t>
      </w:r>
      <w:r w:rsidRPr="001F126B">
        <w:rPr>
          <w:rFonts w:ascii="Tahoma" w:hAnsi="Tahoma" w:cs="Tahoma"/>
          <w:lang w:val="el-GR"/>
        </w:rPr>
        <w:t xml:space="preserve"> </w:t>
      </w:r>
      <w:r w:rsidRPr="001F126B">
        <w:rPr>
          <w:rFonts w:ascii="Tahoma" w:hAnsi="Tahoma" w:cs="Tahoma"/>
        </w:rPr>
        <w:t>storage</w:t>
      </w:r>
      <w:r w:rsidRPr="001F126B">
        <w:rPr>
          <w:rFonts w:ascii="Tahoma" w:hAnsi="Tahoma" w:cs="Tahoma"/>
          <w:lang w:val="el-GR"/>
        </w:rPr>
        <w:t xml:space="preserve"> </w:t>
      </w:r>
      <w:r w:rsidRPr="001F126B">
        <w:rPr>
          <w:rFonts w:ascii="Tahoma" w:hAnsi="Tahoma" w:cs="Tahoma"/>
        </w:rPr>
        <w:t>systems</w:t>
      </w:r>
      <w:r w:rsidRPr="001F126B">
        <w:rPr>
          <w:rFonts w:ascii="Tahoma" w:hAnsi="Tahoma" w:cs="Tahoma"/>
          <w:lang w:val="el-GR"/>
        </w:rPr>
        <w:t xml:space="preserve"> – BESS) στην Ελλάδα απαιτεί τον ορισμό τεχνικών απαιτήσεων σύνδεσης για την αντιμετώπιση των αναγκών του συστήματος και την ασφαλή λειτουργία του. </w:t>
      </w:r>
    </w:p>
    <w:p w14:paraId="40138CD2" w14:textId="36E3F105" w:rsidR="00B71D86" w:rsidRPr="00481C4A" w:rsidRDefault="001F126B" w:rsidP="00B71D86">
      <w:pPr>
        <w:jc w:val="both"/>
        <w:rPr>
          <w:rFonts w:ascii="Tahoma" w:hAnsi="Tahoma" w:cs="Tahoma"/>
          <w:lang w:val="el-GR"/>
        </w:rPr>
      </w:pPr>
      <w:r w:rsidRPr="00481C4A">
        <w:rPr>
          <w:rFonts w:ascii="Tahoma" w:hAnsi="Tahoma" w:cs="Tahoma"/>
          <w:lang w:val="el-GR"/>
        </w:rPr>
        <w:t>Στον υφιστάμενο Κώδικα Διαχείρισης του ΕΣΜΗΕ, δεν προβλέπονται τεχνικές απαιτήσεις για τις μονάδες αποθήκευσης ηλεκτρικής ενέργειας</w:t>
      </w:r>
      <w:r w:rsidR="005716F7" w:rsidRPr="00481C4A">
        <w:rPr>
          <w:rStyle w:val="FootnoteReference"/>
          <w:rFonts w:ascii="Tahoma" w:hAnsi="Tahoma" w:cs="Tahoma"/>
        </w:rPr>
        <w:footnoteReference w:id="2"/>
      </w:r>
      <w:r w:rsidRPr="00481C4A">
        <w:rPr>
          <w:rFonts w:ascii="Tahoma" w:hAnsi="Tahoma" w:cs="Tahoma"/>
          <w:lang w:val="el-GR"/>
        </w:rPr>
        <w:t xml:space="preserve">. </w:t>
      </w:r>
      <w:r w:rsidRPr="00481C4A">
        <w:rPr>
          <w:rFonts w:ascii="Tahoma" w:hAnsi="Tahoma" w:cs="Tahoma"/>
          <w:lang w:val="el-GR"/>
        </w:rPr>
        <w:t>Η αποθήκευση ηλεκτρικής ενέργειας είναι επίσης εκτός του πεδίου εφαρμογής των Ευρωπαϊκών Κωδίκων Δικτύου (Connection Network Codes – CNC) του ENTSOe</w:t>
      </w:r>
      <w:r w:rsidRPr="00481C4A">
        <w:rPr>
          <w:rStyle w:val="FootnoteReference"/>
          <w:rFonts w:ascii="Tahoma" w:hAnsi="Tahoma" w:cs="Tahoma"/>
          <w:lang w:val="el-GR"/>
        </w:rPr>
        <w:t xml:space="preserve"> </w:t>
      </w:r>
      <w:r w:rsidR="00CB1EBE" w:rsidRPr="00481C4A">
        <w:rPr>
          <w:rStyle w:val="FootnoteReference"/>
          <w:rFonts w:ascii="Tahoma" w:hAnsi="Tahoma" w:cs="Tahoma"/>
        </w:rPr>
        <w:footnoteReference w:id="3"/>
      </w:r>
      <w:r w:rsidR="00CB1EBE" w:rsidRPr="00481C4A">
        <w:rPr>
          <w:rFonts w:ascii="Tahoma" w:hAnsi="Tahoma" w:cs="Tahoma"/>
          <w:lang w:val="el-GR"/>
        </w:rPr>
        <w:t>.</w:t>
      </w:r>
      <w:r w:rsidR="00B71D86" w:rsidRPr="00481C4A">
        <w:rPr>
          <w:rFonts w:ascii="Tahoma" w:hAnsi="Tahoma" w:cs="Tahoma"/>
          <w:lang w:val="el-GR"/>
        </w:rPr>
        <w:t xml:space="preserve"> </w:t>
      </w:r>
    </w:p>
    <w:p w14:paraId="1D570DBE" w14:textId="1BC5E66D" w:rsidR="00F830E8" w:rsidRPr="00481C4A" w:rsidRDefault="001F126B" w:rsidP="00B71D86">
      <w:pPr>
        <w:jc w:val="both"/>
        <w:rPr>
          <w:rFonts w:ascii="Tahoma" w:hAnsi="Tahoma" w:cs="Tahoma"/>
          <w:lang w:val="el-GR"/>
        </w:rPr>
      </w:pPr>
      <w:r w:rsidRPr="00481C4A">
        <w:rPr>
          <w:rFonts w:ascii="Tahoma" w:hAnsi="Tahoma" w:cs="Tahoma"/>
          <w:lang w:val="el-GR"/>
        </w:rPr>
        <w:t xml:space="preserve">Η παρούσα Τεχνική Οδηγία καθορίζει ελάχιστες τεχνικές απαιτήσεις για τη σύνδεση μονάδων αποθήκευσης ηλεκτρικής ενέργειας (electricity storage modules – </w:t>
      </w:r>
      <w:bookmarkStart w:id="5" w:name="_Hlk137106481"/>
      <w:r w:rsidRPr="00481C4A">
        <w:rPr>
          <w:rFonts w:ascii="Tahoma" w:hAnsi="Tahoma" w:cs="Tahoma"/>
          <w:lang w:val="el-GR"/>
        </w:rPr>
        <w:t>ESM</w:t>
      </w:r>
      <w:bookmarkEnd w:id="5"/>
      <w:r w:rsidRPr="00481C4A">
        <w:rPr>
          <w:rFonts w:ascii="Tahoma" w:hAnsi="Tahoma" w:cs="Tahoma"/>
          <w:lang w:val="el-GR"/>
        </w:rPr>
        <w:t>) στο Ελληνικό Σύστημα Μεταφοράς Ηλεκτρικής Ενέργειας (ΕΣΜΗΕ) των 150/400 kV. Η Τεχνική Οδηγία αφορά τις τεχνολογίες αποθήκευσης ηλεκτρικής ενέργειας και τις τοπολογίες σύνδεσης των μονάδων αποθήκευσης ηλεκτρικής ενέργειας της Ενότητας</w:t>
      </w:r>
      <w:r w:rsidR="00AC7C38" w:rsidRPr="00481C4A">
        <w:rPr>
          <w:rFonts w:ascii="Tahoma" w:hAnsi="Tahoma" w:cs="Tahoma"/>
          <w:lang w:val="el-GR"/>
        </w:rPr>
        <w:t xml:space="preserve"> </w:t>
      </w:r>
      <w:r w:rsidR="00AC7C38" w:rsidRPr="00481C4A">
        <w:rPr>
          <w:rFonts w:ascii="Tahoma" w:hAnsi="Tahoma" w:cs="Tahoma"/>
          <w:lang w:val="el-GR"/>
        </w:rPr>
        <w:fldChar w:fldCharType="begin"/>
      </w:r>
      <w:r w:rsidR="00AC7C38" w:rsidRPr="00481C4A">
        <w:rPr>
          <w:rFonts w:ascii="Tahoma" w:hAnsi="Tahoma" w:cs="Tahoma"/>
          <w:lang w:val="el-GR"/>
        </w:rPr>
        <w:instrText xml:space="preserve"> REF _Ref137141877 \w \h </w:instrText>
      </w:r>
      <w:r w:rsidR="00AC7C38" w:rsidRPr="00481C4A">
        <w:rPr>
          <w:rFonts w:ascii="Tahoma" w:hAnsi="Tahoma" w:cs="Tahoma"/>
          <w:lang w:val="el-GR"/>
        </w:rPr>
      </w:r>
      <w:r w:rsidR="00AC7C38" w:rsidRPr="00481C4A">
        <w:rPr>
          <w:rFonts w:ascii="Tahoma" w:hAnsi="Tahoma" w:cs="Tahoma"/>
          <w:lang w:val="el-GR"/>
        </w:rPr>
        <w:fldChar w:fldCharType="separate"/>
      </w:r>
      <w:r w:rsidR="00CB7357">
        <w:rPr>
          <w:rFonts w:ascii="Tahoma" w:hAnsi="Tahoma" w:cs="Tahoma"/>
          <w:lang w:val="el-GR"/>
        </w:rPr>
        <w:t>1</w:t>
      </w:r>
      <w:r w:rsidR="00AC7C38" w:rsidRPr="00481C4A">
        <w:rPr>
          <w:rFonts w:ascii="Tahoma" w:hAnsi="Tahoma" w:cs="Tahoma"/>
          <w:lang w:val="el-GR"/>
        </w:rPr>
        <w:fldChar w:fldCharType="end"/>
      </w:r>
      <w:r w:rsidR="002D5E61" w:rsidRPr="00481C4A">
        <w:rPr>
          <w:rFonts w:ascii="Tahoma" w:hAnsi="Tahoma" w:cs="Tahoma"/>
          <w:lang w:val="el-GR"/>
        </w:rPr>
        <w:t>.</w:t>
      </w:r>
      <w:r w:rsidR="00B71D86" w:rsidRPr="00481C4A">
        <w:rPr>
          <w:rFonts w:ascii="Tahoma" w:hAnsi="Tahoma" w:cs="Tahoma"/>
          <w:lang w:val="el-GR"/>
        </w:rPr>
        <w:t xml:space="preserve"> </w:t>
      </w:r>
    </w:p>
    <w:p w14:paraId="1006A412" w14:textId="62C14CE8" w:rsidR="00F7404D" w:rsidRPr="00481C4A" w:rsidRDefault="000612E3" w:rsidP="000612E3">
      <w:pPr>
        <w:jc w:val="both"/>
        <w:rPr>
          <w:rFonts w:ascii="Tahoma" w:hAnsi="Tahoma" w:cs="Tahoma"/>
          <w:lang w:val="el-GR"/>
        </w:rPr>
      </w:pPr>
      <w:r w:rsidRPr="00481C4A">
        <w:rPr>
          <w:rFonts w:ascii="Tahoma" w:hAnsi="Tahoma" w:cs="Tahoma"/>
          <w:lang w:val="el-GR"/>
        </w:rPr>
        <w:t>Οι απαιτήσεις βασίζονται στις προτάσεις του Expert Group Storage (EG Storage) του ENTSOe (</w:t>
      </w:r>
      <w:hyperlink r:id="rId12" w:history="1">
        <w:r w:rsidR="00F7404D" w:rsidRPr="006C0159">
          <w:rPr>
            <w:rStyle w:val="Hyperlink"/>
            <w:rFonts w:ascii="Tahoma" w:hAnsi="Tahoma" w:cs="Tahoma"/>
            <w:lang w:val="el-GR"/>
          </w:rPr>
          <w:t>https://www.entsoe.eu/network_codes/cnc/expert-groups/</w:t>
        </w:r>
      </w:hyperlink>
      <w:r w:rsidRPr="00481C4A">
        <w:rPr>
          <w:rFonts w:ascii="Tahoma" w:hAnsi="Tahoma" w:cs="Tahoma"/>
          <w:lang w:val="el-GR"/>
        </w:rPr>
        <w:t xml:space="preserve">) καθώς και σε προσχέδια </w:t>
      </w:r>
      <w:r w:rsidR="00F7404D" w:rsidRPr="00481C4A">
        <w:rPr>
          <w:rFonts w:ascii="Tahoma" w:hAnsi="Tahoma" w:cs="Tahoma"/>
          <w:lang w:val="el-GR"/>
        </w:rPr>
        <w:t xml:space="preserve">τροποποιήσεων των Κανονισμών </w:t>
      </w:r>
      <w:r w:rsidRPr="00481C4A">
        <w:rPr>
          <w:rFonts w:ascii="Tahoma" w:hAnsi="Tahoma" w:cs="Tahoma"/>
          <w:lang w:val="el-GR"/>
        </w:rPr>
        <w:t>NC-RfG και NC-DCC</w:t>
      </w:r>
      <w:r w:rsidR="00F7404D" w:rsidRPr="00481C4A">
        <w:rPr>
          <w:rFonts w:ascii="Tahoma" w:hAnsi="Tahoma" w:cs="Tahoma"/>
          <w:lang w:val="el-GR"/>
        </w:rPr>
        <w:t xml:space="preserve"> που ισχύουν σήμερα,</w:t>
      </w:r>
      <w:r w:rsidRPr="00481C4A">
        <w:rPr>
          <w:rFonts w:ascii="Tahoma" w:hAnsi="Tahoma" w:cs="Tahoma"/>
          <w:lang w:val="el-GR"/>
        </w:rPr>
        <w:t xml:space="preserve"> </w:t>
      </w:r>
      <w:r w:rsidR="00F7404D" w:rsidRPr="00481C4A">
        <w:rPr>
          <w:rFonts w:ascii="Tahoma" w:hAnsi="Tahoma" w:cs="Tahoma"/>
          <w:lang w:val="el-GR"/>
        </w:rPr>
        <w:t xml:space="preserve">τα οποία </w:t>
      </w:r>
      <w:r w:rsidRPr="00481C4A">
        <w:rPr>
          <w:rFonts w:ascii="Tahoma" w:hAnsi="Tahoma" w:cs="Tahoma"/>
          <w:lang w:val="el-GR"/>
        </w:rPr>
        <w:t>ετοιμάστηκαν από το ENTSOe και υποβλήθηκαν στ</w:t>
      </w:r>
      <w:r w:rsidR="00F7404D" w:rsidRPr="00481C4A">
        <w:rPr>
          <w:rFonts w:ascii="Tahoma" w:hAnsi="Tahoma" w:cs="Tahoma"/>
          <w:lang w:val="el-GR"/>
        </w:rPr>
        <w:t>ο</w:t>
      </w:r>
      <w:r w:rsidRPr="00481C4A">
        <w:rPr>
          <w:rFonts w:ascii="Tahoma" w:hAnsi="Tahoma" w:cs="Tahoma"/>
          <w:lang w:val="el-GR"/>
        </w:rPr>
        <w:t xml:space="preserve">ν ACER για έγκριση (Νοέμβριος 2022) και δεν μπορούν να θεωρηθούν ως μέρος των </w:t>
      </w:r>
      <w:r w:rsidR="00F7404D" w:rsidRPr="00481C4A">
        <w:rPr>
          <w:rFonts w:ascii="Tahoma" w:hAnsi="Tahoma" w:cs="Tahoma"/>
          <w:lang w:val="el-GR"/>
        </w:rPr>
        <w:t>υφιστάμενων</w:t>
      </w:r>
      <w:r w:rsidRPr="00481C4A">
        <w:rPr>
          <w:rFonts w:ascii="Tahoma" w:hAnsi="Tahoma" w:cs="Tahoma"/>
          <w:lang w:val="el-GR"/>
        </w:rPr>
        <w:t xml:space="preserve"> </w:t>
      </w:r>
      <w:r w:rsidR="00F7404D" w:rsidRPr="00481C4A">
        <w:rPr>
          <w:rFonts w:ascii="Tahoma" w:hAnsi="Tahoma" w:cs="Tahoma"/>
          <w:lang w:val="el-GR"/>
        </w:rPr>
        <w:t>Ευρωπαϊκών Κωδίκων Δικτύου</w:t>
      </w:r>
      <w:r w:rsidRPr="00481C4A">
        <w:rPr>
          <w:rFonts w:ascii="Tahoma" w:hAnsi="Tahoma" w:cs="Tahoma"/>
          <w:lang w:val="el-GR"/>
        </w:rPr>
        <w:t xml:space="preserve">. </w:t>
      </w:r>
    </w:p>
    <w:p w14:paraId="38B46F2B" w14:textId="76566E04" w:rsidR="000612E3" w:rsidRPr="00481C4A" w:rsidRDefault="000612E3" w:rsidP="000612E3">
      <w:pPr>
        <w:jc w:val="both"/>
        <w:rPr>
          <w:rFonts w:ascii="Tahoma" w:hAnsi="Tahoma" w:cs="Tahoma"/>
          <w:lang w:val="el-GR"/>
        </w:rPr>
      </w:pPr>
      <w:r w:rsidRPr="00481C4A">
        <w:rPr>
          <w:rFonts w:ascii="Tahoma" w:hAnsi="Tahoma" w:cs="Tahoma"/>
          <w:lang w:val="el-GR"/>
        </w:rPr>
        <w:t xml:space="preserve">Ο ΑΔΜΗΕ διατηρεί το δικαίωμα να τροποποιήσει το περιεχόμενο της παρούσας </w:t>
      </w:r>
      <w:r w:rsidR="00F7404D" w:rsidRPr="00481C4A">
        <w:rPr>
          <w:rFonts w:ascii="Tahoma" w:hAnsi="Tahoma" w:cs="Tahoma"/>
          <w:lang w:val="el-GR"/>
        </w:rPr>
        <w:t>Τεχνικής</w:t>
      </w:r>
      <w:r w:rsidRPr="00481C4A">
        <w:rPr>
          <w:rFonts w:ascii="Tahoma" w:hAnsi="Tahoma" w:cs="Tahoma"/>
          <w:lang w:val="el-GR"/>
        </w:rPr>
        <w:t xml:space="preserve"> Οδηγίας σύμφωνα με τις τεχνικές απαιτήσεις που καθορίζονται από τον Κανονισμό (ΕΕ) 2016/631 </w:t>
      </w:r>
      <w:r w:rsidR="00F7404D" w:rsidRPr="00481C4A">
        <w:rPr>
          <w:rFonts w:ascii="Tahoma" w:hAnsi="Tahoma" w:cs="Tahoma"/>
          <w:lang w:val="el-GR"/>
        </w:rPr>
        <w:t>(</w:t>
      </w:r>
      <w:r w:rsidR="00F7404D" w:rsidRPr="00481C4A">
        <w:rPr>
          <w:rFonts w:ascii="Tahoma" w:hAnsi="Tahoma" w:cs="Tahoma"/>
        </w:rPr>
        <w:t>NC</w:t>
      </w:r>
      <w:r w:rsidR="00F7404D" w:rsidRPr="00481C4A">
        <w:rPr>
          <w:rFonts w:ascii="Tahoma" w:hAnsi="Tahoma" w:cs="Tahoma"/>
          <w:lang w:val="el-GR"/>
        </w:rPr>
        <w:t>-</w:t>
      </w:r>
      <w:r w:rsidR="00F7404D" w:rsidRPr="00481C4A">
        <w:rPr>
          <w:rFonts w:ascii="Tahoma" w:hAnsi="Tahoma" w:cs="Tahoma"/>
        </w:rPr>
        <w:t>RfG</w:t>
      </w:r>
      <w:r w:rsidR="00F7404D" w:rsidRPr="00481C4A">
        <w:rPr>
          <w:rFonts w:ascii="Tahoma" w:hAnsi="Tahoma" w:cs="Tahoma"/>
          <w:lang w:val="el-GR"/>
        </w:rPr>
        <w:t xml:space="preserve">) </w:t>
      </w:r>
      <w:r w:rsidR="00A0669D" w:rsidRPr="00481C4A">
        <w:rPr>
          <w:rFonts w:ascii="Tahoma" w:hAnsi="Tahoma" w:cs="Tahoma"/>
          <w:lang w:val="el-GR"/>
        </w:rPr>
        <w:t xml:space="preserve">που είναι σε ισχύ </w:t>
      </w:r>
      <w:r w:rsidRPr="00481C4A">
        <w:rPr>
          <w:rFonts w:ascii="Tahoma" w:hAnsi="Tahoma" w:cs="Tahoma"/>
          <w:lang w:val="el-GR"/>
        </w:rPr>
        <w:t xml:space="preserve">ή </w:t>
      </w:r>
      <w:r w:rsidR="00F7404D" w:rsidRPr="00481C4A">
        <w:rPr>
          <w:rFonts w:ascii="Tahoma" w:hAnsi="Tahoma" w:cs="Tahoma"/>
          <w:lang w:val="el-GR"/>
        </w:rPr>
        <w:t>από</w:t>
      </w:r>
      <w:r w:rsidRPr="00481C4A">
        <w:rPr>
          <w:rFonts w:ascii="Tahoma" w:hAnsi="Tahoma" w:cs="Tahoma"/>
          <w:lang w:val="el-GR"/>
        </w:rPr>
        <w:t xml:space="preserve"> οποιονδήποτε άλλο </w:t>
      </w:r>
      <w:r w:rsidR="00F7404D" w:rsidRPr="00481C4A">
        <w:rPr>
          <w:rFonts w:ascii="Tahoma" w:hAnsi="Tahoma" w:cs="Tahoma"/>
          <w:lang w:val="el-GR"/>
        </w:rPr>
        <w:t xml:space="preserve">Ευρωπαϊκό </w:t>
      </w:r>
      <w:r w:rsidRPr="00481C4A">
        <w:rPr>
          <w:rFonts w:ascii="Tahoma" w:hAnsi="Tahoma" w:cs="Tahoma"/>
          <w:lang w:val="el-GR"/>
        </w:rPr>
        <w:t xml:space="preserve">Κανονισμό </w:t>
      </w:r>
      <w:r w:rsidR="00F7404D" w:rsidRPr="00481C4A">
        <w:rPr>
          <w:rFonts w:ascii="Tahoma" w:hAnsi="Tahoma" w:cs="Tahoma"/>
          <w:lang w:val="el-GR"/>
        </w:rPr>
        <w:t>τον</w:t>
      </w:r>
      <w:r w:rsidRPr="00481C4A">
        <w:rPr>
          <w:rFonts w:ascii="Tahoma" w:hAnsi="Tahoma" w:cs="Tahoma"/>
          <w:lang w:val="el-GR"/>
        </w:rPr>
        <w:t xml:space="preserve"> </w:t>
      </w:r>
      <w:r w:rsidR="00F7404D" w:rsidRPr="00481C4A">
        <w:rPr>
          <w:rFonts w:ascii="Tahoma" w:hAnsi="Tahoma" w:cs="Tahoma"/>
          <w:lang w:val="el-GR"/>
        </w:rPr>
        <w:t xml:space="preserve">αντικαταστήσει </w:t>
      </w:r>
      <w:r w:rsidRPr="00481C4A">
        <w:rPr>
          <w:rFonts w:ascii="Tahoma" w:hAnsi="Tahoma" w:cs="Tahoma"/>
          <w:lang w:val="el-GR"/>
        </w:rPr>
        <w:t>ή συμπληρώ</w:t>
      </w:r>
      <w:r w:rsidR="00F7404D" w:rsidRPr="00481C4A">
        <w:rPr>
          <w:rFonts w:ascii="Tahoma" w:hAnsi="Tahoma" w:cs="Tahoma"/>
          <w:lang w:val="el-GR"/>
        </w:rPr>
        <w:t>σ</w:t>
      </w:r>
      <w:r w:rsidRPr="00481C4A">
        <w:rPr>
          <w:rFonts w:ascii="Tahoma" w:hAnsi="Tahoma" w:cs="Tahoma"/>
          <w:lang w:val="el-GR"/>
        </w:rPr>
        <w:t xml:space="preserve">ει ή </w:t>
      </w:r>
      <w:r w:rsidR="00F7404D" w:rsidRPr="00481C4A">
        <w:rPr>
          <w:rFonts w:ascii="Tahoma" w:hAnsi="Tahoma" w:cs="Tahoma"/>
          <w:lang w:val="el-GR"/>
        </w:rPr>
        <w:t>από</w:t>
      </w:r>
      <w:r w:rsidRPr="00481C4A">
        <w:rPr>
          <w:rFonts w:ascii="Tahoma" w:hAnsi="Tahoma" w:cs="Tahoma"/>
          <w:lang w:val="el-GR"/>
        </w:rPr>
        <w:t xml:space="preserve"> οποιαδήποτε άλλη τεχνική απαίτηση ορ</w:t>
      </w:r>
      <w:r w:rsidR="00F7404D" w:rsidRPr="00481C4A">
        <w:rPr>
          <w:rFonts w:ascii="Tahoma" w:hAnsi="Tahoma" w:cs="Tahoma"/>
          <w:lang w:val="el-GR"/>
        </w:rPr>
        <w:t>ισ</w:t>
      </w:r>
      <w:r w:rsidRPr="00481C4A">
        <w:rPr>
          <w:rFonts w:ascii="Tahoma" w:hAnsi="Tahoma" w:cs="Tahoma"/>
          <w:lang w:val="el-GR"/>
        </w:rPr>
        <w:t>τ</w:t>
      </w:r>
      <w:r w:rsidR="00F7404D" w:rsidRPr="00481C4A">
        <w:rPr>
          <w:rFonts w:ascii="Tahoma" w:hAnsi="Tahoma" w:cs="Tahoma"/>
          <w:lang w:val="el-GR"/>
        </w:rPr>
        <w:t>εί</w:t>
      </w:r>
      <w:r w:rsidRPr="00481C4A">
        <w:rPr>
          <w:rFonts w:ascii="Tahoma" w:hAnsi="Tahoma" w:cs="Tahoma"/>
          <w:lang w:val="el-GR"/>
        </w:rPr>
        <w:t xml:space="preserve"> από τον ΑΔΜΗΕ.</w:t>
      </w:r>
    </w:p>
    <w:p w14:paraId="0323EC84" w14:textId="77777777" w:rsidR="00F7404D" w:rsidRPr="000612E3" w:rsidRDefault="00F7404D" w:rsidP="000612E3">
      <w:pPr>
        <w:jc w:val="both"/>
        <w:rPr>
          <w:rFonts w:ascii="Tahoma" w:hAnsi="Tahoma" w:cs="Tahoma"/>
          <w:color w:val="FF0000"/>
          <w:lang w:val="el-GR"/>
        </w:rPr>
      </w:pPr>
    </w:p>
    <w:p w14:paraId="43BC9A85" w14:textId="61C4EE23" w:rsidR="00747B61" w:rsidRPr="000612E3" w:rsidRDefault="00747B61">
      <w:pPr>
        <w:rPr>
          <w:rFonts w:ascii="Tahoma" w:hAnsi="Tahoma" w:cs="Tahoma"/>
          <w:lang w:val="el-GR"/>
        </w:rPr>
      </w:pPr>
      <w:r w:rsidRPr="000612E3">
        <w:rPr>
          <w:rFonts w:ascii="Tahoma" w:hAnsi="Tahoma" w:cs="Tahoma"/>
          <w:lang w:val="el-GR"/>
        </w:rPr>
        <w:br w:type="page"/>
      </w:r>
    </w:p>
    <w:p w14:paraId="3EE7D56A" w14:textId="1BA2B39D" w:rsidR="0053587A" w:rsidRPr="00481C4A" w:rsidRDefault="00053F6D" w:rsidP="001E3508">
      <w:pPr>
        <w:spacing w:after="240"/>
        <w:rPr>
          <w:rFonts w:ascii="Tahoma" w:hAnsi="Tahoma" w:cs="Tahoma"/>
          <w:b/>
          <w:bCs/>
          <w:sz w:val="32"/>
          <w:szCs w:val="32"/>
          <w:lang w:val="el-GR"/>
        </w:rPr>
      </w:pPr>
      <w:r w:rsidRPr="00481C4A">
        <w:rPr>
          <w:rFonts w:ascii="Tahoma" w:hAnsi="Tahoma" w:cs="Tahoma"/>
          <w:b/>
          <w:bCs/>
          <w:sz w:val="32"/>
          <w:szCs w:val="32"/>
          <w:lang w:val="el-GR"/>
        </w:rPr>
        <w:lastRenderedPageBreak/>
        <w:t>Ορισμοί</w:t>
      </w:r>
    </w:p>
    <w:p w14:paraId="5C1369B0" w14:textId="7895E358" w:rsidR="004766C8" w:rsidRPr="00481C4A" w:rsidRDefault="004766C8" w:rsidP="004F7424">
      <w:pPr>
        <w:jc w:val="both"/>
        <w:rPr>
          <w:rFonts w:ascii="Tahoma" w:hAnsi="Tahoma" w:cs="Tahoma"/>
          <w:i/>
          <w:iCs/>
          <w:lang w:val="el-GR"/>
        </w:rPr>
      </w:pPr>
      <w:r w:rsidRPr="00481C4A">
        <w:rPr>
          <w:rFonts w:ascii="Tahoma" w:hAnsi="Tahoma" w:cs="Tahoma"/>
          <w:i/>
          <w:iCs/>
          <w:lang w:val="el-GR"/>
        </w:rPr>
        <w:t>«μονάδα ηλεκτροπαραγωγής»: μια σύγχρονη μονάδα ηλεκτροπαραγωγής ή μια μονάδα πάρκου ισχύος·</w:t>
      </w:r>
    </w:p>
    <w:p w14:paraId="202E0B05" w14:textId="3AF4E952" w:rsidR="00C2009E" w:rsidRPr="00481C4A" w:rsidRDefault="00C2009E" w:rsidP="00C2009E">
      <w:pPr>
        <w:jc w:val="both"/>
        <w:rPr>
          <w:rFonts w:ascii="Tahoma" w:hAnsi="Tahoma" w:cs="Tahoma"/>
          <w:i/>
          <w:iCs/>
          <w:lang w:val="el-GR"/>
        </w:rPr>
      </w:pPr>
      <w:r w:rsidRPr="00481C4A">
        <w:rPr>
          <w:rFonts w:ascii="Tahoma" w:hAnsi="Tahoma" w:cs="Tahoma"/>
          <w:i/>
          <w:iCs/>
          <w:lang w:val="el-GR"/>
        </w:rPr>
        <w:t>«κύριος εξοπλισμός ηλεκτροπαραγωγής»: ένα ή περισσότερα κύρια στοιχεία του εξοπλισμού που απαιτείται για τη μετατροπή πηγής πρωτογενούς ενέργειας σε ηλεκτρική</w:t>
      </w:r>
    </w:p>
    <w:p w14:paraId="49B67DD5" w14:textId="01A02EE2" w:rsidR="00BA47E3" w:rsidRPr="00481C4A" w:rsidRDefault="00BA47E3" w:rsidP="00BA47E3">
      <w:pPr>
        <w:jc w:val="both"/>
        <w:rPr>
          <w:rFonts w:ascii="Tahoma" w:hAnsi="Tahoma" w:cs="Tahoma"/>
          <w:i/>
          <w:iCs/>
          <w:lang w:val="el-GR"/>
        </w:rPr>
      </w:pPr>
      <w:r w:rsidRPr="00481C4A">
        <w:rPr>
          <w:rFonts w:ascii="Tahoma" w:hAnsi="Tahoma" w:cs="Tahoma"/>
          <w:i/>
          <w:iCs/>
          <w:lang w:val="el-GR"/>
        </w:rPr>
        <w:t xml:space="preserve">«Μονάδα </w:t>
      </w:r>
      <w:bookmarkStart w:id="6" w:name="_Hlk135137592"/>
      <w:r w:rsidRPr="00481C4A">
        <w:rPr>
          <w:rFonts w:ascii="Tahoma" w:hAnsi="Tahoma" w:cs="Tahoma"/>
          <w:i/>
          <w:iCs/>
          <w:lang w:val="el-GR"/>
        </w:rPr>
        <w:t>γεννήτριας</w:t>
      </w:r>
      <w:bookmarkEnd w:id="6"/>
      <w:r w:rsidRPr="00481C4A">
        <w:rPr>
          <w:rFonts w:ascii="Tahoma" w:hAnsi="Tahoma" w:cs="Tahoma"/>
          <w:i/>
          <w:iCs/>
          <w:lang w:val="el-GR"/>
        </w:rPr>
        <w:t xml:space="preserve">»: η μικρότερη οντότητα μιας μονάδας ηλεκτροπαραγωγής που μπορεί να είναι μια σύγχρονη γεννήτρια που συνδέεται στο δίκτυο, ένας μετατροπέας φωτοβολταϊκού σταθμού, μια ανεμογεννήτρια με ασύγχρονη γεννήτρια διπλής τροφοδότησης, μια ανεμογεννήτρια πλήρους μετατροπέα (τύπου 4) ή κάτι παρόμοιο. </w:t>
      </w:r>
    </w:p>
    <w:p w14:paraId="07A44FD7" w14:textId="59E41850" w:rsidR="004766C8" w:rsidRPr="00481C4A" w:rsidRDefault="004766C8" w:rsidP="004766C8">
      <w:pPr>
        <w:jc w:val="both"/>
        <w:rPr>
          <w:rFonts w:ascii="Tahoma" w:hAnsi="Tahoma" w:cs="Tahoma"/>
          <w:i/>
          <w:iCs/>
          <w:lang w:val="el-GR"/>
        </w:rPr>
      </w:pPr>
      <w:r w:rsidRPr="00481C4A">
        <w:rPr>
          <w:rFonts w:ascii="Tahoma" w:hAnsi="Tahoma" w:cs="Tahoma"/>
          <w:i/>
          <w:iCs/>
          <w:lang w:val="el-GR"/>
        </w:rPr>
        <w:t>«σύγχρονη μονάδα ηλεκτροπαραγωγής»: αδιαίρετη δέσμη εγκαταστάσεων που μπορούν να παράγουν ηλεκτρική ενέργεια κατά τρόπο ώστε η συχνότητα της παραγόμενης τάσης, οι στροφές της γεννήτριας και η συχνότητα τάσης του δικτύου ακολουθούν σταθερό λόγο, και, ως εκ τούτου, είναι συγχρονισμένες·</w:t>
      </w:r>
    </w:p>
    <w:p w14:paraId="050D027D" w14:textId="1086791C" w:rsidR="004766C8" w:rsidRPr="00481C4A" w:rsidRDefault="004766C8" w:rsidP="004766C8">
      <w:pPr>
        <w:jc w:val="both"/>
        <w:rPr>
          <w:rFonts w:ascii="Tahoma" w:hAnsi="Tahoma" w:cs="Tahoma"/>
          <w:i/>
          <w:iCs/>
          <w:lang w:val="el-GR"/>
        </w:rPr>
      </w:pPr>
      <w:r w:rsidRPr="00481C4A">
        <w:rPr>
          <w:rFonts w:ascii="Tahoma" w:hAnsi="Tahoma" w:cs="Tahoma"/>
          <w:i/>
          <w:iCs/>
          <w:lang w:val="el-GR"/>
        </w:rPr>
        <w:t xml:space="preserve">«μονάδα πάρκου ισχύος»: μονάδα ή συγκρότημα μονάδων ηλεκτροπαραγωγής, που συνδέεται με το δίκτυο είτε μη συγχρονισμένα είτε μέσω ηλεκτρονικών ισχύος, και, επιπλέον, έχει ένα μόνο σημείο σύνδεσης με σύστημα μεταφοράς, σύστημα διανομής, συμπεριλαμβανομένου κλειστού συστήματος διανομής, ή σύστημα </w:t>
      </w:r>
      <w:r w:rsidRPr="00481C4A">
        <w:rPr>
          <w:rFonts w:ascii="Tahoma" w:hAnsi="Tahoma" w:cs="Tahoma"/>
          <w:i/>
          <w:iCs/>
        </w:rPr>
        <w:t>HVDC</w:t>
      </w:r>
      <w:r w:rsidRPr="00481C4A">
        <w:rPr>
          <w:rFonts w:ascii="Tahoma" w:hAnsi="Tahoma" w:cs="Tahoma"/>
          <w:i/>
          <w:iCs/>
          <w:lang w:val="el-GR"/>
        </w:rPr>
        <w:t>·</w:t>
      </w:r>
    </w:p>
    <w:p w14:paraId="0256278B" w14:textId="0A240A1C" w:rsidR="00C2009E" w:rsidRPr="00481C4A" w:rsidRDefault="00C2009E" w:rsidP="00C90C8E">
      <w:pPr>
        <w:jc w:val="both"/>
        <w:rPr>
          <w:rFonts w:ascii="Tahoma" w:hAnsi="Tahoma" w:cs="Tahoma"/>
          <w:i/>
          <w:iCs/>
          <w:lang w:val="el-GR"/>
        </w:rPr>
      </w:pPr>
      <w:r w:rsidRPr="00481C4A">
        <w:rPr>
          <w:rFonts w:ascii="Tahoma" w:hAnsi="Tahoma" w:cs="Tahoma"/>
          <w:i/>
          <w:iCs/>
          <w:lang w:val="el-GR"/>
        </w:rPr>
        <w:t xml:space="preserve">«σύγχρονη μονάδα γεννήτριας»: </w:t>
      </w:r>
      <w:r w:rsidRPr="00481C4A">
        <w:rPr>
          <w:rFonts w:ascii="Tahoma" w:hAnsi="Tahoma" w:cs="Tahoma"/>
          <w:i/>
          <w:iCs/>
        </w:rPr>
        <w:t>AC</w:t>
      </w:r>
      <w:r w:rsidRPr="00481C4A">
        <w:rPr>
          <w:rFonts w:ascii="Tahoma" w:hAnsi="Tahoma" w:cs="Tahoma"/>
          <w:i/>
          <w:iCs/>
          <w:lang w:val="el-GR"/>
        </w:rPr>
        <w:t xml:space="preserve"> γεννήτρια μαζί με τον σχετικό κίνησης, ελεγκτή στροφών και ισχύος, ελεγκτή τάσης, σύστημα ελέγχου διέγερσης, συμπεριλαμβανομένης, κατά περίπτωση, μιας λειτουργίας σταθεροποιητή συστήματος ενέργειας·</w:t>
      </w:r>
    </w:p>
    <w:p w14:paraId="77DE1507" w14:textId="0DA8602C" w:rsidR="00C2009E" w:rsidRPr="00481C4A" w:rsidRDefault="00C2009E" w:rsidP="004F7424">
      <w:pPr>
        <w:jc w:val="both"/>
        <w:rPr>
          <w:rFonts w:ascii="Tahoma" w:hAnsi="Tahoma" w:cs="Tahoma"/>
          <w:i/>
          <w:iCs/>
          <w:lang w:val="el-GR"/>
        </w:rPr>
      </w:pPr>
      <w:r w:rsidRPr="00481C4A">
        <w:rPr>
          <w:rFonts w:ascii="Tahoma" w:hAnsi="Tahoma" w:cs="Tahoma"/>
          <w:i/>
          <w:iCs/>
          <w:lang w:val="el-GR"/>
        </w:rPr>
        <w:t>«</w:t>
      </w:r>
      <w:bookmarkStart w:id="7" w:name="_Hlk137110087"/>
      <w:r w:rsidRPr="00481C4A">
        <w:rPr>
          <w:rFonts w:ascii="Tahoma" w:hAnsi="Tahoma" w:cs="Tahoma"/>
          <w:i/>
          <w:iCs/>
          <w:lang w:val="el-GR"/>
        </w:rPr>
        <w:t>μονάδα γεννήτριας πάρκου ισχύος</w:t>
      </w:r>
      <w:bookmarkEnd w:id="7"/>
      <w:r w:rsidRPr="00481C4A">
        <w:rPr>
          <w:rFonts w:ascii="Tahoma" w:hAnsi="Tahoma" w:cs="Tahoma"/>
          <w:i/>
          <w:iCs/>
          <w:lang w:val="el-GR"/>
        </w:rPr>
        <w:t xml:space="preserve">»: μια μονάδα γεννήτριας σε </w:t>
      </w:r>
      <w:r w:rsidR="00373E24" w:rsidRPr="00481C4A">
        <w:rPr>
          <w:rFonts w:ascii="Tahoma" w:hAnsi="Tahoma" w:cs="Tahoma"/>
          <w:i/>
          <w:iCs/>
          <w:lang w:val="el-GR"/>
        </w:rPr>
        <w:t>μια μονάδα</w:t>
      </w:r>
      <w:r w:rsidRPr="00481C4A">
        <w:rPr>
          <w:rFonts w:ascii="Tahoma" w:hAnsi="Tahoma" w:cs="Tahoma"/>
          <w:i/>
          <w:iCs/>
          <w:lang w:val="el-GR"/>
        </w:rPr>
        <w:t xml:space="preserve"> πάρκο</w:t>
      </w:r>
      <w:r w:rsidR="00373E24" w:rsidRPr="00481C4A">
        <w:rPr>
          <w:rFonts w:ascii="Tahoma" w:hAnsi="Tahoma" w:cs="Tahoma"/>
          <w:i/>
          <w:iCs/>
          <w:lang w:val="el-GR"/>
        </w:rPr>
        <w:t>υ</w:t>
      </w:r>
      <w:r w:rsidRPr="00481C4A">
        <w:rPr>
          <w:rFonts w:ascii="Tahoma" w:hAnsi="Tahoma" w:cs="Tahoma"/>
          <w:i/>
          <w:iCs/>
          <w:lang w:val="el-GR"/>
        </w:rPr>
        <w:t xml:space="preserve"> </w:t>
      </w:r>
      <w:r w:rsidR="00373E24" w:rsidRPr="00481C4A">
        <w:rPr>
          <w:rFonts w:ascii="Tahoma" w:hAnsi="Tahoma" w:cs="Tahoma"/>
          <w:i/>
          <w:iCs/>
          <w:lang w:val="el-GR"/>
        </w:rPr>
        <w:t>ισχύος</w:t>
      </w:r>
    </w:p>
    <w:p w14:paraId="04A90E31" w14:textId="6934D697" w:rsidR="004766C8" w:rsidRPr="00481C4A" w:rsidRDefault="004766C8" w:rsidP="004766C8">
      <w:pPr>
        <w:jc w:val="both"/>
        <w:rPr>
          <w:rFonts w:ascii="Tahoma" w:hAnsi="Tahoma" w:cs="Tahoma"/>
          <w:i/>
          <w:iCs/>
          <w:lang w:val="el-GR"/>
        </w:rPr>
      </w:pPr>
      <w:r w:rsidRPr="00481C4A">
        <w:rPr>
          <w:rFonts w:ascii="Tahoma" w:hAnsi="Tahoma" w:cs="Tahoma"/>
          <w:i/>
          <w:iCs/>
          <w:lang w:val="el-GR"/>
        </w:rPr>
        <w:t>«εγκατάσταση ηλεκτροπαραγωγής»: εγκατάσταση η οποία μετατρέπει πρωτογενή ενέργεια σε ηλεκτρική και η οποία περιλαμβάνει μία ή περισσότερες μονάδες ηλεκτροπαραγωγής συνδεδεμένες σε δίκτυο, σε ένα ή περισσότερα σημεία σύνδεσης·</w:t>
      </w:r>
    </w:p>
    <w:p w14:paraId="7DF0F8C7" w14:textId="7E20573E" w:rsidR="004766C8" w:rsidRPr="00481C4A" w:rsidRDefault="004766C8" w:rsidP="004766C8">
      <w:pPr>
        <w:jc w:val="both"/>
        <w:rPr>
          <w:rFonts w:ascii="Tahoma" w:hAnsi="Tahoma" w:cs="Tahoma"/>
          <w:i/>
          <w:iCs/>
          <w:lang w:val="el-GR"/>
        </w:rPr>
      </w:pPr>
      <w:r w:rsidRPr="00481C4A">
        <w:rPr>
          <w:rFonts w:ascii="Tahoma" w:hAnsi="Tahoma" w:cs="Tahoma"/>
          <w:i/>
          <w:iCs/>
          <w:lang w:val="el-GR"/>
        </w:rPr>
        <w:t>«ιδιοκτήτης εγκατάστασης ηλεκτροπαραγωγής»: φυσικό ή νομικό πρόσωπο που έχει στην κατοχή του εγκατάσταση ηλεκτροπαραγωγής</w:t>
      </w:r>
    </w:p>
    <w:p w14:paraId="0F44E01F" w14:textId="5DF75F7E" w:rsidR="004766C8" w:rsidRPr="00481C4A" w:rsidRDefault="004766C8" w:rsidP="004766C8">
      <w:pPr>
        <w:jc w:val="both"/>
        <w:rPr>
          <w:rFonts w:ascii="Tahoma" w:hAnsi="Tahoma" w:cs="Tahoma"/>
          <w:i/>
          <w:iCs/>
          <w:lang w:val="el-GR"/>
        </w:rPr>
      </w:pPr>
      <w:r w:rsidRPr="00481C4A">
        <w:rPr>
          <w:rFonts w:ascii="Tahoma" w:hAnsi="Tahoma" w:cs="Tahoma"/>
          <w:i/>
          <w:iCs/>
          <w:lang w:val="el-GR"/>
        </w:rPr>
        <w:t>«σημείο σύνδεσης»: η διεπαφή όπου μονάδα ηλεκτροπαραγωγής, εγκατάσταση ζήτησης, σύστημα διανομής ή σύστημα HVDC συνδέεται με σύστημα μεταφοράς, υπεράκτιο δίκτυο, σύστημα διανομής, συμπεριλαμβανομένων των κλειστών συστημάτων διανομής, ή σύστημα HVDC, όπως προσδιορίζεται στη συμφωνία σύνδεσης</w:t>
      </w:r>
    </w:p>
    <w:p w14:paraId="343D40D8" w14:textId="6AABE389" w:rsidR="000F795B" w:rsidRPr="00481C4A" w:rsidRDefault="000F795B" w:rsidP="000F795B">
      <w:pPr>
        <w:jc w:val="both"/>
        <w:rPr>
          <w:rFonts w:ascii="Tahoma" w:hAnsi="Tahoma" w:cs="Tahoma"/>
          <w:i/>
          <w:iCs/>
          <w:lang w:val="el-GR"/>
        </w:rPr>
      </w:pPr>
      <w:r w:rsidRPr="00481C4A">
        <w:rPr>
          <w:rFonts w:ascii="Tahoma" w:hAnsi="Tahoma" w:cs="Tahoma"/>
          <w:i/>
          <w:iCs/>
          <w:lang w:val="el-GR"/>
        </w:rPr>
        <w:t>«μέγιστη ισχύς» ή «</w:t>
      </w:r>
      <w:r w:rsidRPr="00481C4A">
        <w:rPr>
          <w:rFonts w:ascii="Tahoma" w:hAnsi="Tahoma" w:cs="Tahoma"/>
          <w:i/>
          <w:iCs/>
        </w:rPr>
        <w:t>Pmax</w:t>
      </w:r>
      <w:r w:rsidRPr="00481C4A">
        <w:rPr>
          <w:rFonts w:ascii="Tahoma" w:hAnsi="Tahoma" w:cs="Tahoma"/>
          <w:i/>
          <w:iCs/>
          <w:lang w:val="el-GR"/>
        </w:rPr>
        <w:t>»: η μέγιστη συνεχής ενεργός ισχύς την οποία μπορεί να παραγάγει μονάδα ηλεκτροπαραγωγής, μείον οποιαδήποτε ζήτηση σχετίζεται αποκλειστικά και μόνο για τη διευκόλυνση της λειτουργίας της εν λόγω μονάδας ηλεκτροπαραγωγής και η οποία δεν εγχέεται στο δίκτυο, όπως προδιαγράφεται στη συμφωνία σύνδεσης ή όπως έχει συμφωνηθεί μεταξύ του οικείου διαχειριστή συστήματος και του ιδιοκτήτη της εγκατάστασης ηλεκτροπαραγωγής·</w:t>
      </w:r>
    </w:p>
    <w:p w14:paraId="738C386C" w14:textId="6372502A" w:rsidR="000F795B" w:rsidRPr="00481C4A" w:rsidRDefault="000F795B" w:rsidP="000F795B">
      <w:pPr>
        <w:jc w:val="both"/>
        <w:rPr>
          <w:rFonts w:ascii="Tahoma" w:hAnsi="Tahoma" w:cs="Tahoma"/>
          <w:i/>
          <w:iCs/>
          <w:lang w:val="el-GR"/>
        </w:rPr>
      </w:pPr>
      <w:r w:rsidRPr="00481C4A">
        <w:rPr>
          <w:rFonts w:ascii="Tahoma" w:hAnsi="Tahoma" w:cs="Tahoma"/>
          <w:i/>
          <w:iCs/>
          <w:lang w:val="el-GR"/>
        </w:rPr>
        <w:t>«ελάχιστο επίπεδο ρύθμισης» ή «Pmin»: η ελάχιστη ενεργός ισχύς, όπως προδιαγράφεται στη συμφωνία σύνδεσης ή όπως έχει συμφωνηθεί μεταξύ του οικείου διαχειριστή συστήματος και του ιδιοκτήτη της εγκατάστασης ηλεκτροπαραγωγής, μέχρι την οποία η μονάδα ηλεκτροπαραγωγής είναι δυνατόν να ελέγχει την ενεργό ισχύ·</w:t>
      </w:r>
    </w:p>
    <w:p w14:paraId="75315A0C" w14:textId="4EFFFAA2" w:rsidR="004766C8" w:rsidRPr="00481C4A" w:rsidRDefault="004766C8" w:rsidP="004766C8">
      <w:pPr>
        <w:jc w:val="both"/>
        <w:rPr>
          <w:rFonts w:ascii="Tahoma" w:hAnsi="Tahoma" w:cs="Tahoma"/>
          <w:i/>
          <w:iCs/>
          <w:lang w:val="el-GR"/>
        </w:rPr>
      </w:pPr>
      <w:r w:rsidRPr="00481C4A">
        <w:rPr>
          <w:rFonts w:ascii="Tahoma" w:hAnsi="Tahoma" w:cs="Tahoma"/>
          <w:i/>
          <w:iCs/>
          <w:lang w:val="el-GR"/>
        </w:rPr>
        <w:lastRenderedPageBreak/>
        <w:t>«αντλησιοταμιευτήρας»: υδροηλεκτρική μονάδα με ικανότητα άντλησης υδάτων και αποθήκευσής τους σε μεγαλύτερο υψόμετρο προκειμένου να χρησιμοποιούνται για την παραγωγή ηλεκτρικής ενέργειας</w:t>
      </w:r>
    </w:p>
    <w:p w14:paraId="64BC389E" w14:textId="2E5FC8A5" w:rsidR="00373E24" w:rsidRPr="00481C4A" w:rsidRDefault="00373E24" w:rsidP="00C05617">
      <w:pPr>
        <w:jc w:val="both"/>
        <w:rPr>
          <w:rFonts w:ascii="Tahoma" w:hAnsi="Tahoma" w:cs="Tahoma"/>
          <w:i/>
          <w:iCs/>
          <w:lang w:val="el-GR"/>
        </w:rPr>
      </w:pPr>
      <w:r w:rsidRPr="00481C4A">
        <w:rPr>
          <w:rFonts w:ascii="Tahoma" w:hAnsi="Tahoma" w:cs="Tahoma"/>
          <w:i/>
          <w:iCs/>
          <w:lang w:val="el-GR"/>
        </w:rPr>
        <w:t>«εφεδρείες διατήρησης συχνότητας» ή «ΕΔΣ» (FCR): οι εφεδρείες ενεργού ισχύος που είναι διαθέσιμες για τη συγκράτηση της συχνότητας του συστήματος μετά την εμφάνιση ανισορροπίας ισοζυγίου ισχύος·</w:t>
      </w:r>
    </w:p>
    <w:p w14:paraId="5EB6B06B" w14:textId="4323F74D" w:rsidR="00373E24" w:rsidRPr="00481C4A" w:rsidRDefault="00373E24" w:rsidP="00C05617">
      <w:pPr>
        <w:jc w:val="both"/>
        <w:rPr>
          <w:rFonts w:ascii="Tahoma" w:hAnsi="Tahoma" w:cs="Tahoma"/>
          <w:i/>
          <w:iCs/>
          <w:lang w:val="el-GR"/>
        </w:rPr>
      </w:pPr>
      <w:r w:rsidRPr="00481C4A">
        <w:rPr>
          <w:rFonts w:ascii="Tahoma" w:hAnsi="Tahoma" w:cs="Tahoma"/>
          <w:i/>
          <w:iCs/>
          <w:lang w:val="el-GR"/>
        </w:rPr>
        <w:t>«εφεδρείες αποκατάστασης συχνότητας» ή «ΕΑΣ» (</w:t>
      </w:r>
      <w:r w:rsidRPr="00481C4A">
        <w:rPr>
          <w:rFonts w:ascii="Tahoma" w:hAnsi="Tahoma" w:cs="Tahoma"/>
          <w:i/>
          <w:iCs/>
          <w:szCs w:val="20"/>
          <w:lang w:val="en-GB"/>
        </w:rPr>
        <w:t>FRR</w:t>
      </w:r>
      <w:r w:rsidRPr="00481C4A">
        <w:rPr>
          <w:rFonts w:ascii="Tahoma" w:hAnsi="Tahoma" w:cs="Tahoma"/>
          <w:i/>
          <w:iCs/>
          <w:lang w:val="el-GR"/>
        </w:rPr>
        <w:t>): οι εφεδρείες ενεργού ισχύος που είναι διαθέσιμες για να αποκαταστήσουν τη συχνότητα του συστήματος στην ονομαστική συχνότητα και, για σύγχρονη περιοχή που αποτελείται από περισσότερες από μία περιοχές ΕΦΣ, για να αποκαταστήσουν το ισοζύγιο ισχύος στην προγραμματισμένη τιμή·</w:t>
      </w:r>
    </w:p>
    <w:p w14:paraId="4AE8DB51" w14:textId="327B2D43" w:rsidR="00C2009E" w:rsidRPr="00481C4A" w:rsidRDefault="00C2009E" w:rsidP="00C05617">
      <w:pPr>
        <w:jc w:val="both"/>
        <w:rPr>
          <w:rFonts w:ascii="Tahoma" w:hAnsi="Tahoma" w:cs="Tahoma"/>
          <w:i/>
          <w:iCs/>
          <w:lang w:val="el-GR"/>
        </w:rPr>
      </w:pPr>
      <w:r w:rsidRPr="00481C4A">
        <w:rPr>
          <w:rFonts w:ascii="Tahoma" w:hAnsi="Tahoma" w:cs="Tahoma"/>
          <w:i/>
          <w:iCs/>
          <w:lang w:val="el-GR"/>
        </w:rPr>
        <w:t>«περιοχή ελέγχου φορτίου-συχνότητας» ή «περιοχή ΕΦΣ»</w:t>
      </w:r>
      <w:r w:rsidR="002800CF" w:rsidRPr="00481C4A">
        <w:rPr>
          <w:rFonts w:ascii="Tahoma" w:hAnsi="Tahoma" w:cs="Tahoma"/>
          <w:i/>
          <w:iCs/>
          <w:lang w:val="el-GR"/>
        </w:rPr>
        <w:t xml:space="preserve"> (LFC area)</w:t>
      </w:r>
      <w:r w:rsidRPr="00481C4A">
        <w:rPr>
          <w:rFonts w:ascii="Tahoma" w:hAnsi="Tahoma" w:cs="Tahoma"/>
          <w:i/>
          <w:iCs/>
          <w:lang w:val="el-GR"/>
        </w:rPr>
        <w:t>: τμήμα σύγχρονης περιοχής ή ολόκληρη σύγχρονη περιοχή, φυσικώς οριοθετούμενη από σημεία μέτρησης σε διασυνδετικές γραμμές προς άλλες περιοχές ΕΦΣ, τη διαχείριση της οποίας ασκεί ένας ή περισσότεροι Διαχειριστές Συστήματος Μεταφοράς που εκπληρώνουν τις υποχρεώσεις ελέγχου φορτίου- συχνότητας·</w:t>
      </w:r>
    </w:p>
    <w:p w14:paraId="7F330BFC" w14:textId="3D8D931D" w:rsidR="00C2009E" w:rsidRPr="00481C4A" w:rsidRDefault="00C2009E" w:rsidP="00C05617">
      <w:pPr>
        <w:jc w:val="both"/>
        <w:rPr>
          <w:rFonts w:ascii="Tahoma" w:hAnsi="Tahoma" w:cs="Tahoma"/>
          <w:i/>
          <w:iCs/>
          <w:lang w:val="el-GR"/>
        </w:rPr>
      </w:pPr>
      <w:r w:rsidRPr="00481C4A">
        <w:rPr>
          <w:rFonts w:ascii="Tahoma" w:hAnsi="Tahoma" w:cs="Tahoma"/>
          <w:i/>
          <w:iCs/>
          <w:lang w:val="el-GR"/>
        </w:rPr>
        <w:t>«περιοχή παρατηρησιμότητας»: το σύστημα μεταφοράς και τα σημαντικά μέρη συστημάτων διανομής και γειτονικών συστημάτων μεταφοράς τα οποία ο Διαχειριστής Συστήματος Μεταφοράς παρακολουθεί και μοντελοποιεί σε πραγματικό χρόνο για τη διατήρηση επιχειρησιακής ασφάλειας στην περιοχή ελέγχου του, συμπεριλαμβανομένων των γραμμών διασύνδεσης·</w:t>
      </w:r>
    </w:p>
    <w:p w14:paraId="1AF32CC2" w14:textId="5D4A37C3" w:rsidR="00373E24" w:rsidRPr="00481C4A" w:rsidRDefault="00373E24" w:rsidP="00C05617">
      <w:pPr>
        <w:jc w:val="both"/>
        <w:rPr>
          <w:rFonts w:ascii="Tahoma" w:hAnsi="Tahoma" w:cs="Tahoma"/>
          <w:i/>
          <w:iCs/>
          <w:lang w:val="el-GR"/>
        </w:rPr>
      </w:pPr>
      <w:r w:rsidRPr="00481C4A">
        <w:rPr>
          <w:rFonts w:ascii="Tahoma" w:hAnsi="Tahoma" w:cs="Tahoma"/>
          <w:i/>
          <w:iCs/>
          <w:lang w:val="el-GR"/>
        </w:rPr>
        <w:t>“</w:t>
      </w:r>
      <w:r w:rsidRPr="00481C4A">
        <w:rPr>
          <w:rFonts w:ascii="Tahoma" w:hAnsi="Tahoma" w:cs="Tahoma"/>
          <w:i/>
          <w:iCs/>
        </w:rPr>
        <w:t>k</w:t>
      </w:r>
      <w:r w:rsidRPr="00481C4A">
        <w:rPr>
          <w:rFonts w:ascii="Tahoma" w:hAnsi="Tahoma" w:cs="Tahoma"/>
          <w:i/>
          <w:iCs/>
          <w:lang w:val="el-GR"/>
        </w:rPr>
        <w:t>-</w:t>
      </w:r>
      <w:r w:rsidRPr="00481C4A">
        <w:rPr>
          <w:rFonts w:ascii="Tahoma" w:hAnsi="Tahoma" w:cs="Tahoma"/>
          <w:i/>
          <w:iCs/>
        </w:rPr>
        <w:t>factor</w:t>
      </w:r>
      <w:r w:rsidRPr="00481C4A">
        <w:rPr>
          <w:rFonts w:ascii="Tahoma" w:hAnsi="Tahoma" w:cs="Tahoma"/>
          <w:i/>
          <w:iCs/>
          <w:lang w:val="el-GR"/>
        </w:rPr>
        <w:t>”: ο λόγος (Δ</w:t>
      </w:r>
      <w:r w:rsidRPr="00481C4A">
        <w:rPr>
          <w:rFonts w:ascii="Tahoma" w:hAnsi="Tahoma" w:cs="Tahoma"/>
          <w:i/>
          <w:iCs/>
        </w:rPr>
        <w:t>I</w:t>
      </w:r>
      <w:r w:rsidRPr="00481C4A">
        <w:rPr>
          <w:rFonts w:ascii="Tahoma" w:hAnsi="Tahoma" w:cs="Tahoma"/>
          <w:i/>
          <w:iCs/>
          <w:vertAlign w:val="subscript"/>
        </w:rPr>
        <w:t>Q</w:t>
      </w:r>
      <w:r w:rsidRPr="00481C4A">
        <w:rPr>
          <w:rFonts w:ascii="Tahoma" w:hAnsi="Tahoma" w:cs="Tahoma"/>
          <w:i/>
          <w:iCs/>
          <w:lang w:val="el-GR"/>
        </w:rPr>
        <w:t>/</w:t>
      </w:r>
      <w:r w:rsidRPr="00481C4A">
        <w:rPr>
          <w:rFonts w:ascii="Tahoma" w:hAnsi="Tahoma" w:cs="Tahoma"/>
          <w:i/>
          <w:iCs/>
        </w:rPr>
        <w:t>I</w:t>
      </w:r>
      <w:r w:rsidRPr="00481C4A">
        <w:rPr>
          <w:rFonts w:ascii="Tahoma" w:hAnsi="Tahoma" w:cs="Tahoma"/>
          <w:i/>
          <w:iCs/>
          <w:vertAlign w:val="subscript"/>
        </w:rPr>
        <w:t>r</w:t>
      </w:r>
      <w:r w:rsidRPr="00481C4A">
        <w:rPr>
          <w:rFonts w:ascii="Tahoma" w:hAnsi="Tahoma" w:cs="Tahoma"/>
          <w:i/>
          <w:iCs/>
          <w:lang w:val="el-GR"/>
        </w:rPr>
        <w:t>)/(Δ</w:t>
      </w:r>
      <w:r w:rsidRPr="00481C4A">
        <w:rPr>
          <w:rFonts w:ascii="Tahoma" w:hAnsi="Tahoma" w:cs="Tahoma"/>
          <w:i/>
          <w:iCs/>
        </w:rPr>
        <w:t>U</w:t>
      </w:r>
      <w:r w:rsidRPr="00481C4A">
        <w:rPr>
          <w:rFonts w:ascii="Tahoma" w:hAnsi="Tahoma" w:cs="Tahoma"/>
          <w:i/>
          <w:iCs/>
          <w:lang w:val="el-GR"/>
        </w:rPr>
        <w:t>/</w:t>
      </w:r>
      <w:r w:rsidRPr="00481C4A">
        <w:rPr>
          <w:rFonts w:ascii="Tahoma" w:hAnsi="Tahoma" w:cs="Tahoma"/>
          <w:i/>
          <w:iCs/>
        </w:rPr>
        <w:t>U</w:t>
      </w:r>
      <w:r w:rsidRPr="00481C4A">
        <w:rPr>
          <w:rFonts w:ascii="Tahoma" w:hAnsi="Tahoma" w:cs="Tahoma"/>
          <w:i/>
          <w:iCs/>
          <w:vertAlign w:val="subscript"/>
        </w:rPr>
        <w:t>n</w:t>
      </w:r>
      <w:r w:rsidRPr="00481C4A">
        <w:rPr>
          <w:rFonts w:ascii="Tahoma" w:hAnsi="Tahoma" w:cs="Tahoma"/>
          <w:i/>
          <w:iCs/>
          <w:lang w:val="el-GR"/>
        </w:rPr>
        <w:t>), όπου Δ</w:t>
      </w:r>
      <w:r w:rsidRPr="00481C4A">
        <w:rPr>
          <w:rFonts w:ascii="Tahoma" w:hAnsi="Tahoma" w:cs="Tahoma"/>
          <w:i/>
          <w:iCs/>
        </w:rPr>
        <w:t>I</w:t>
      </w:r>
      <w:r w:rsidRPr="00481C4A">
        <w:rPr>
          <w:rFonts w:ascii="Tahoma" w:hAnsi="Tahoma" w:cs="Tahoma"/>
          <w:i/>
          <w:iCs/>
          <w:vertAlign w:val="subscript"/>
        </w:rPr>
        <w:t>Q</w:t>
      </w:r>
      <w:r w:rsidRPr="00481C4A">
        <w:rPr>
          <w:rFonts w:ascii="Tahoma" w:hAnsi="Tahoma" w:cs="Tahoma"/>
          <w:i/>
          <w:iCs/>
          <w:vertAlign w:val="subscript"/>
          <w:lang w:val="el-GR"/>
        </w:rPr>
        <w:t xml:space="preserve"> </w:t>
      </w:r>
      <w:r w:rsidRPr="00481C4A">
        <w:rPr>
          <w:rFonts w:ascii="Tahoma" w:hAnsi="Tahoma" w:cs="Tahoma"/>
          <w:i/>
          <w:iCs/>
          <w:lang w:val="el-GR"/>
        </w:rPr>
        <w:t>είναι η μεταβολή αέργου ρεύματος μιας μονάδας γεννήτριας πάρκου ισχύος σε μια μεταβολή Δ</w:t>
      </w:r>
      <w:r w:rsidRPr="00481C4A">
        <w:rPr>
          <w:rFonts w:ascii="Tahoma" w:hAnsi="Tahoma" w:cs="Tahoma"/>
          <w:i/>
          <w:iCs/>
        </w:rPr>
        <w:t>U</w:t>
      </w:r>
      <w:r w:rsidRPr="00481C4A">
        <w:rPr>
          <w:rFonts w:ascii="Tahoma" w:hAnsi="Tahoma" w:cs="Tahoma"/>
          <w:i/>
          <w:iCs/>
          <w:lang w:val="el-GR"/>
        </w:rPr>
        <w:t xml:space="preserve"> της τάσεως στους ακροδέκτες της μονάδας γεννήτριας πάρκου ισχύος και Un και Ir είναι η ονομαστική τάση και το ονομαστικό ρεύμα της </w:t>
      </w:r>
      <w:r w:rsidR="00AA6383" w:rsidRPr="00481C4A">
        <w:rPr>
          <w:rFonts w:ascii="Tahoma" w:hAnsi="Tahoma" w:cs="Tahoma"/>
          <w:i/>
          <w:iCs/>
          <w:lang w:val="el-GR"/>
        </w:rPr>
        <w:t>μονάδας γεννήτριας του πάρκου ισχύος. Αυτός ο λόγος, ορίζει το ρεύμα σφάλματος μιας μονάδας γεννήτριας πάρκου ισχύος σε σχέση με την παραμένουσα τάση κατά τη διάρκεια ενός σφάλματος.</w:t>
      </w:r>
    </w:p>
    <w:p w14:paraId="188DBF68" w14:textId="70296AD0" w:rsidR="00146F9E" w:rsidRPr="00481C4A" w:rsidRDefault="00146F9E" w:rsidP="00146F9E">
      <w:pPr>
        <w:jc w:val="both"/>
        <w:rPr>
          <w:rFonts w:ascii="Tahoma" w:hAnsi="Tahoma" w:cs="Tahoma"/>
          <w:i/>
          <w:iCs/>
          <w:lang w:val="el-GR"/>
        </w:rPr>
      </w:pPr>
      <w:r w:rsidRPr="00481C4A">
        <w:rPr>
          <w:rFonts w:ascii="Tahoma" w:hAnsi="Tahoma" w:cs="Tahoma"/>
          <w:i/>
          <w:iCs/>
          <w:lang w:val="el-GR"/>
        </w:rPr>
        <w:t>«αποθήκευση ηλεκτρικής ενέργειας»: η μετατροπή της ηλεκτρικής ενέργειας σε μια άλλη (ενδιάμεση) μορφή ενέργειας που μπορεί να αποθηκευτεί, η αποθήκευση αυτής της ενέργειας και η εκ νέου μετατροπή αυτής της ενέργειας σε ηλεκτρική ενέργεια</w:t>
      </w:r>
    </w:p>
    <w:p w14:paraId="3F35CD1F" w14:textId="2F78B16B" w:rsidR="00146F9E" w:rsidRPr="00481C4A" w:rsidRDefault="00146F9E" w:rsidP="00C90C8E">
      <w:pPr>
        <w:jc w:val="both"/>
        <w:rPr>
          <w:rFonts w:ascii="Tahoma" w:hAnsi="Tahoma" w:cs="Tahoma"/>
          <w:i/>
          <w:iCs/>
          <w:lang w:val="el-GR"/>
        </w:rPr>
      </w:pPr>
      <w:r w:rsidRPr="00481C4A">
        <w:rPr>
          <w:rFonts w:ascii="Tahoma" w:hAnsi="Tahoma" w:cs="Tahoma"/>
          <w:i/>
          <w:iCs/>
          <w:lang w:val="el-GR"/>
        </w:rPr>
        <w:t>«μονάδα αποθήκευσης ηλεκτρικής ενέργειας» (electricity storage module – ESM): μονάδα ηλεκτροπαραγωγής που μπορεί να εγχέει και να απορροφά ηλεκτρική ενέργεια προς και από το δίκτυο για αποθήκευση ηλεκτρικής ενέργειας, με εξαίρεση τους αντλησιο-ταμιευτήρες</w:t>
      </w:r>
    </w:p>
    <w:p w14:paraId="456ADFE6" w14:textId="198BB330" w:rsidR="00146F9E" w:rsidRPr="00481C4A" w:rsidRDefault="00146F9E" w:rsidP="00C90C8E">
      <w:pPr>
        <w:jc w:val="both"/>
        <w:rPr>
          <w:i/>
          <w:iCs/>
          <w:lang w:val="el-GR"/>
        </w:rPr>
      </w:pPr>
      <w:r w:rsidRPr="00481C4A">
        <w:rPr>
          <w:rFonts w:ascii="Tahoma" w:hAnsi="Tahoma" w:cs="Tahoma"/>
          <w:i/>
          <w:iCs/>
          <w:lang w:val="el-GR"/>
        </w:rPr>
        <w:t>«μονάδα αποθήκευσης ηλεκτρισμού»</w:t>
      </w:r>
      <w:r w:rsidR="00040C98" w:rsidRPr="00481C4A">
        <w:rPr>
          <w:rFonts w:ascii="Tahoma" w:hAnsi="Tahoma" w:cs="Tahoma"/>
          <w:i/>
          <w:iCs/>
          <w:lang w:val="el-GR"/>
        </w:rPr>
        <w:t xml:space="preserve"> ή </w:t>
      </w:r>
      <w:r w:rsidR="00040C98" w:rsidRPr="00481C4A">
        <w:rPr>
          <w:rFonts w:ascii="Tahoma" w:hAnsi="Tahoma" w:cs="Tahoma"/>
          <w:i/>
          <w:iCs/>
          <w:lang w:val="el-GR"/>
        </w:rPr>
        <w:t>“</w:t>
      </w:r>
      <w:r w:rsidR="00040C98" w:rsidRPr="00481C4A">
        <w:rPr>
          <w:rFonts w:ascii="Tahoma" w:hAnsi="Tahoma" w:cs="Tahoma"/>
          <w:i/>
          <w:iCs/>
        </w:rPr>
        <w:t>ESU</w:t>
      </w:r>
      <w:r w:rsidR="00040C98" w:rsidRPr="00481C4A">
        <w:rPr>
          <w:rFonts w:ascii="Tahoma" w:hAnsi="Tahoma" w:cs="Tahoma"/>
          <w:i/>
          <w:iCs/>
          <w:lang w:val="el-GR"/>
        </w:rPr>
        <w:t>”</w:t>
      </w:r>
      <w:r w:rsidRPr="00481C4A">
        <w:rPr>
          <w:rFonts w:ascii="Tahoma" w:hAnsi="Tahoma" w:cs="Tahoma"/>
          <w:i/>
          <w:iCs/>
          <w:lang w:val="el-GR"/>
        </w:rPr>
        <w:t xml:space="preserve">: </w:t>
      </w:r>
      <w:r w:rsidR="00E12224" w:rsidRPr="00481C4A">
        <w:rPr>
          <w:rFonts w:ascii="Tahoma" w:hAnsi="Tahoma" w:cs="Tahoma"/>
          <w:i/>
          <w:iCs/>
          <w:lang w:val="el-GR"/>
        </w:rPr>
        <w:t>μονάδα ηλεκτροπαραγωγής σε μια μονάδα αποθήκευσης ηλεκτρικής ενέργειας</w:t>
      </w:r>
    </w:p>
    <w:p w14:paraId="355BBA41" w14:textId="230ADAFB" w:rsidR="00E12224" w:rsidRPr="00481C4A" w:rsidRDefault="00E12224" w:rsidP="001E59F7">
      <w:pPr>
        <w:jc w:val="both"/>
        <w:rPr>
          <w:rFonts w:ascii="Tahoma" w:hAnsi="Tahoma" w:cs="Tahoma"/>
          <w:i/>
          <w:iCs/>
          <w:lang w:val="el-GR"/>
        </w:rPr>
      </w:pPr>
      <w:r w:rsidRPr="00481C4A">
        <w:rPr>
          <w:rFonts w:ascii="Tahoma" w:hAnsi="Tahoma" w:cs="Tahoma"/>
          <w:i/>
          <w:iCs/>
          <w:lang w:val="el-GR"/>
        </w:rPr>
        <w:t xml:space="preserve">«μέγιστη ισχύς κατανάλωσης»: η μέγιστη συνεχής ενεργός ισχύς που μπορεί να καταναλώσει μια μονάδα αποθήκευσης ηλεκτρικής ενέργειας, μείον τυχόν ζήτηση ή απώλειες που σχετίζονται αποκλειστικά με τη διευκόλυνση της λειτουργίας της μονάδας αποθήκευσης ηλεκτρικής ενέργειας, όπως ορίζεται στη συμφωνία σύνδεσης ή όπως συμφωνείται μεταξύ του διαχειριστή συστήματος και του ιδιοκτήτη της εγκατάστασης ηλεκτροπαραγωγής. </w:t>
      </w:r>
    </w:p>
    <w:p w14:paraId="569BFBD1" w14:textId="7A541CCB" w:rsidR="00075EDE" w:rsidRPr="00481C4A" w:rsidRDefault="004C2696" w:rsidP="00075EDE">
      <w:pPr>
        <w:jc w:val="both"/>
        <w:rPr>
          <w:rFonts w:ascii="Tahoma" w:hAnsi="Tahoma" w:cs="Tahoma"/>
          <w:i/>
          <w:iCs/>
          <w:lang w:val="el-GR"/>
        </w:rPr>
      </w:pPr>
      <w:r w:rsidRPr="00481C4A">
        <w:rPr>
          <w:rFonts w:ascii="Tahoma" w:hAnsi="Tahoma" w:cs="Tahoma"/>
          <w:i/>
          <w:iCs/>
          <w:lang w:val="el-GR"/>
        </w:rPr>
        <w:lastRenderedPageBreak/>
        <w:t>«Κατάσταση φόρτισης» (</w:t>
      </w:r>
      <w:r w:rsidRPr="00481C4A">
        <w:rPr>
          <w:rFonts w:ascii="Tahoma" w:hAnsi="Tahoma" w:cs="Tahoma"/>
          <w:i/>
          <w:iCs/>
        </w:rPr>
        <w:t>State</w:t>
      </w:r>
      <w:r w:rsidRPr="00481C4A">
        <w:rPr>
          <w:rFonts w:ascii="Tahoma" w:hAnsi="Tahoma" w:cs="Tahoma"/>
          <w:i/>
          <w:iCs/>
          <w:lang w:val="el-GR"/>
        </w:rPr>
        <w:t xml:space="preserve"> </w:t>
      </w:r>
      <w:r w:rsidRPr="00481C4A">
        <w:rPr>
          <w:rFonts w:ascii="Tahoma" w:hAnsi="Tahoma" w:cs="Tahoma"/>
          <w:i/>
          <w:iCs/>
        </w:rPr>
        <w:t>Of</w:t>
      </w:r>
      <w:r w:rsidRPr="00481C4A">
        <w:rPr>
          <w:rFonts w:ascii="Tahoma" w:hAnsi="Tahoma" w:cs="Tahoma"/>
          <w:i/>
          <w:iCs/>
          <w:lang w:val="el-GR"/>
        </w:rPr>
        <w:t xml:space="preserve"> </w:t>
      </w:r>
      <w:r w:rsidRPr="00481C4A">
        <w:rPr>
          <w:rFonts w:ascii="Tahoma" w:hAnsi="Tahoma" w:cs="Tahoma"/>
          <w:i/>
          <w:iCs/>
        </w:rPr>
        <w:t>Charge</w:t>
      </w:r>
      <w:r w:rsidRPr="00481C4A">
        <w:rPr>
          <w:rFonts w:ascii="Tahoma" w:hAnsi="Tahoma" w:cs="Tahoma"/>
          <w:i/>
          <w:iCs/>
          <w:lang w:val="el-GR"/>
        </w:rPr>
        <w:t xml:space="preserve"> – </w:t>
      </w:r>
      <w:r w:rsidRPr="00481C4A">
        <w:rPr>
          <w:rFonts w:ascii="Tahoma" w:hAnsi="Tahoma" w:cs="Tahoma"/>
          <w:i/>
          <w:iCs/>
        </w:rPr>
        <w:t>SOC</w:t>
      </w:r>
      <w:r w:rsidRPr="00481C4A">
        <w:rPr>
          <w:rFonts w:ascii="Tahoma" w:hAnsi="Tahoma" w:cs="Tahoma"/>
          <w:i/>
          <w:iCs/>
          <w:lang w:val="el-GR"/>
        </w:rPr>
        <w:t xml:space="preserve">): η διαθέσιμη αποθηκευμένη ενέργεια, εκφρασμένη σε ποσοστό (%) της ονομαστικής αποθηκευτικής ικανότητας μιας μονάδας αποθήκευσης ηλεκτρικής ενέργειας  </w:t>
      </w:r>
      <w:r w:rsidR="00075EDE" w:rsidRPr="00481C4A">
        <w:rPr>
          <w:rFonts w:ascii="Tahoma" w:hAnsi="Tahoma" w:cs="Tahoma"/>
          <w:i/>
          <w:iCs/>
          <w:lang w:val="el-GR"/>
        </w:rPr>
        <w:t xml:space="preserve">  </w:t>
      </w:r>
    </w:p>
    <w:p w14:paraId="30123CEC" w14:textId="39A94388" w:rsidR="00E20D83" w:rsidRPr="00481C4A" w:rsidRDefault="00E20D83" w:rsidP="00075EDE">
      <w:pPr>
        <w:jc w:val="both"/>
        <w:rPr>
          <w:rFonts w:ascii="Tahoma" w:hAnsi="Tahoma" w:cs="Tahoma"/>
          <w:i/>
          <w:iCs/>
          <w:lang w:val="el-GR"/>
        </w:rPr>
      </w:pPr>
      <w:r w:rsidRPr="00481C4A">
        <w:rPr>
          <w:rFonts w:ascii="Tahoma" w:hAnsi="Tahoma" w:cs="Tahoma"/>
          <w:i/>
          <w:iCs/>
          <w:lang w:val="el-GR"/>
        </w:rPr>
        <w:t>«μέγιστος ρυθμός φόρτισης»</w:t>
      </w:r>
      <w:r w:rsidR="00040C98" w:rsidRPr="00481C4A">
        <w:rPr>
          <w:rFonts w:ascii="Tahoma" w:hAnsi="Tahoma" w:cs="Tahoma"/>
          <w:i/>
          <w:iCs/>
          <w:lang w:val="el-GR"/>
        </w:rPr>
        <w:t xml:space="preserve"> ή </w:t>
      </w:r>
      <w:r w:rsidR="00040C98" w:rsidRPr="00481C4A">
        <w:rPr>
          <w:rFonts w:ascii="Tahoma" w:hAnsi="Tahoma" w:cs="Tahoma"/>
          <w:i/>
          <w:iCs/>
          <w:lang w:val="el-GR"/>
        </w:rPr>
        <w:t>“</w:t>
      </w:r>
      <w:r w:rsidR="00040C98" w:rsidRPr="00481C4A">
        <w:rPr>
          <w:rFonts w:ascii="Tahoma" w:hAnsi="Tahoma" w:cs="Tahoma"/>
          <w:i/>
          <w:iCs/>
        </w:rPr>
        <w:t>Rch</w:t>
      </w:r>
      <w:r w:rsidR="00040C98" w:rsidRPr="00481C4A">
        <w:rPr>
          <w:rFonts w:ascii="Tahoma" w:hAnsi="Tahoma" w:cs="Tahoma"/>
          <w:i/>
          <w:iCs/>
          <w:lang w:val="el-GR"/>
        </w:rPr>
        <w:t>”</w:t>
      </w:r>
      <w:r w:rsidRPr="00481C4A">
        <w:rPr>
          <w:rFonts w:ascii="Tahoma" w:hAnsi="Tahoma" w:cs="Tahoma"/>
          <w:i/>
          <w:iCs/>
          <w:lang w:val="el-GR"/>
        </w:rPr>
        <w:t>: το μέγιστο όριο του ρυθμού μεταβολής ισχύος που μπορεί να επιτύχει μια μονάδα αποθήκευσης ηλεκτρικής ενέργειας κατά τη φόρτιση, σε MW/min</w:t>
      </w:r>
    </w:p>
    <w:p w14:paraId="2E5851E7" w14:textId="7B5E7170" w:rsidR="00E20D83" w:rsidRPr="00481C4A" w:rsidRDefault="00E20D83" w:rsidP="00075EDE">
      <w:pPr>
        <w:jc w:val="both"/>
        <w:rPr>
          <w:rFonts w:ascii="Tahoma" w:hAnsi="Tahoma" w:cs="Tahoma"/>
          <w:i/>
          <w:iCs/>
          <w:lang w:val="el-GR"/>
        </w:rPr>
      </w:pPr>
      <w:r w:rsidRPr="00481C4A">
        <w:rPr>
          <w:rFonts w:ascii="Tahoma" w:hAnsi="Tahoma" w:cs="Tahoma"/>
          <w:i/>
          <w:iCs/>
          <w:lang w:val="el-GR"/>
        </w:rPr>
        <w:t>«μέγιστος ρυθμός εκφόρτισης»</w:t>
      </w:r>
      <w:r w:rsidR="00040C98" w:rsidRPr="00481C4A">
        <w:rPr>
          <w:rFonts w:ascii="Tahoma" w:hAnsi="Tahoma" w:cs="Tahoma"/>
          <w:i/>
          <w:iCs/>
          <w:lang w:val="el-GR"/>
        </w:rPr>
        <w:t xml:space="preserve"> ή </w:t>
      </w:r>
      <w:r w:rsidR="00040C98" w:rsidRPr="00481C4A">
        <w:rPr>
          <w:rFonts w:ascii="Tahoma" w:hAnsi="Tahoma" w:cs="Tahoma"/>
          <w:i/>
          <w:iCs/>
          <w:lang w:val="el-GR"/>
        </w:rPr>
        <w:t>“</w:t>
      </w:r>
      <w:r w:rsidR="00040C98" w:rsidRPr="00481C4A">
        <w:rPr>
          <w:rFonts w:ascii="Tahoma" w:hAnsi="Tahoma" w:cs="Tahoma"/>
          <w:i/>
          <w:iCs/>
        </w:rPr>
        <w:t>Rdis</w:t>
      </w:r>
      <w:r w:rsidR="00040C98" w:rsidRPr="00481C4A">
        <w:rPr>
          <w:rFonts w:ascii="Tahoma" w:hAnsi="Tahoma" w:cs="Tahoma"/>
          <w:i/>
          <w:iCs/>
          <w:lang w:val="el-GR"/>
        </w:rPr>
        <w:t>”</w:t>
      </w:r>
      <w:r w:rsidRPr="00481C4A">
        <w:rPr>
          <w:rFonts w:ascii="Tahoma" w:hAnsi="Tahoma" w:cs="Tahoma"/>
          <w:i/>
          <w:iCs/>
          <w:lang w:val="el-GR"/>
        </w:rPr>
        <w:t>: το μέγιστο όριο του ρυθμού μεταβολής ισχύος που μπορεί να επιτύχει μια μονάδα αποθήκευσης ηλεκτρικής ενέργειας κατά την εκφόρτιση, σε MW/min</w:t>
      </w:r>
    </w:p>
    <w:p w14:paraId="34B4FAEB" w14:textId="1E0ACFCE" w:rsidR="004C2696" w:rsidRPr="00481C4A" w:rsidRDefault="004C2696" w:rsidP="00C05617">
      <w:pPr>
        <w:jc w:val="both"/>
        <w:rPr>
          <w:rFonts w:ascii="Tahoma" w:hAnsi="Tahoma" w:cs="Tahoma"/>
          <w:i/>
          <w:iCs/>
          <w:lang w:val="el-GR"/>
        </w:rPr>
      </w:pPr>
      <w:r w:rsidRPr="00481C4A">
        <w:rPr>
          <w:rFonts w:ascii="Tahoma" w:hAnsi="Tahoma" w:cs="Tahoma"/>
          <w:i/>
          <w:iCs/>
          <w:lang w:val="el-GR"/>
        </w:rPr>
        <w:t>«Μονάδα Ελέγχου Σταθμού Παραγωγής ηλεκτρικής ενέργειας»: μια διάταξη ελέγχου που καταγράφει τη διαφορά μεταξύ των επιθυμητών και των πραγματικών τιμών διαφόρων ελεγχόμενων ηλεκτρικών μεγεθών (π.χ. τάση, ενεργός ή άεργος ισχύς) στο σημείο σύνδεσης με το δίκτυο, αντλεί τις πληροφορίες για τον τρόπο μεταβολής μιας ελεγχόμενης μεταβλητής και τις διαβιβάζει στις ελεγχόμενες μονάδες παραγωγής ή στα συνιστώντα μέρη της μονάδας ηλεκτροπαραγωγής. Μια Μονάδα Ελέγχου Σταθμού Παραγωγής μπορεί να ελέγχει πολλές άλλες Μονάδες Ελέγχου Σταθμού Παραγωγής σε ένα ιεραρχικό σχήμα "</w:t>
      </w:r>
      <w:r w:rsidRPr="00481C4A">
        <w:rPr>
          <w:rFonts w:ascii="Tahoma" w:hAnsi="Tahoma" w:cs="Tahoma"/>
          <w:i/>
          <w:iCs/>
        </w:rPr>
        <w:t>master</w:t>
      </w:r>
      <w:r w:rsidRPr="00481C4A">
        <w:rPr>
          <w:rFonts w:ascii="Tahoma" w:hAnsi="Tahoma" w:cs="Tahoma"/>
          <w:i/>
          <w:iCs/>
          <w:lang w:val="el-GR"/>
        </w:rPr>
        <w:t>-</w:t>
      </w:r>
      <w:r w:rsidRPr="00481C4A">
        <w:rPr>
          <w:rFonts w:ascii="Tahoma" w:hAnsi="Tahoma" w:cs="Tahoma"/>
          <w:i/>
          <w:iCs/>
        </w:rPr>
        <w:t>slave</w:t>
      </w:r>
      <w:r w:rsidRPr="00481C4A">
        <w:rPr>
          <w:rFonts w:ascii="Tahoma" w:hAnsi="Tahoma" w:cs="Tahoma"/>
          <w:i/>
          <w:iCs/>
          <w:lang w:val="el-GR"/>
        </w:rPr>
        <w:t>".</w:t>
      </w:r>
    </w:p>
    <w:p w14:paraId="27F56ECB" w14:textId="7B253C9B" w:rsidR="004C2696" w:rsidRPr="00481C4A" w:rsidRDefault="004C2696" w:rsidP="004C2696">
      <w:pPr>
        <w:jc w:val="both"/>
        <w:rPr>
          <w:rFonts w:ascii="Tahoma" w:hAnsi="Tahoma" w:cs="Tahoma"/>
          <w:i/>
          <w:iCs/>
          <w:lang w:val="el-GR"/>
        </w:rPr>
      </w:pPr>
      <w:r w:rsidRPr="00481C4A">
        <w:rPr>
          <w:rFonts w:ascii="Tahoma" w:hAnsi="Tahoma" w:cs="Tahoma"/>
          <w:i/>
          <w:iCs/>
          <w:lang w:val="el-GR"/>
        </w:rPr>
        <w:t>«Εξουσιοδοτημένος φορέας πιστοποίησης» ή «σώμα πιστοποίησης»: φορέας που εκδίδει πιστοποιητικά εξοπλισμού και έγγραφα μονάδων ηλεκτροπαραγωγής, του οποίου η διαπίστευση χορηγείται από το εθνικό μέλος της Ευρωπαϊκής Συνεργασίας για τη Διαπίστευση (ΕΣ</w:t>
      </w:r>
      <w:r w:rsidRPr="00481C4A">
        <w:rPr>
          <w:rFonts w:ascii="Tahoma" w:hAnsi="Tahoma" w:cs="Tahoma"/>
          <w:i/>
          <w:iCs/>
        </w:rPr>
        <w:t>Y</w:t>
      </w:r>
      <w:r w:rsidRPr="00481C4A">
        <w:rPr>
          <w:rFonts w:ascii="Tahoma" w:hAnsi="Tahoma" w:cs="Tahoma"/>
          <w:i/>
          <w:iCs/>
          <w:lang w:val="el-GR"/>
        </w:rPr>
        <w:t>Δ), η οποία ιδρύθηκε δυνάμει του κανονισμού (ΕΚ) αριθ. 765/2008 του Ευρωπαϊκού Κοινοβουλίου και του Συμβουλίου</w:t>
      </w:r>
      <w:r w:rsidRPr="00481C4A">
        <w:rPr>
          <w:rFonts w:ascii="Tahoma" w:hAnsi="Tahoma" w:cs="Tahoma"/>
          <w:i/>
          <w:iCs/>
          <w:vertAlign w:val="superscript"/>
          <w:lang w:val="el-GR"/>
        </w:rPr>
        <w:t xml:space="preserve"> </w:t>
      </w:r>
      <w:r w:rsidRPr="00481C4A">
        <w:rPr>
          <w:rFonts w:ascii="Tahoma" w:hAnsi="Tahoma" w:cs="Tahoma"/>
          <w:i/>
          <w:iCs/>
          <w:vertAlign w:val="superscript"/>
        </w:rPr>
        <w:footnoteReference w:id="4"/>
      </w:r>
      <w:r w:rsidRPr="00481C4A">
        <w:rPr>
          <w:rFonts w:ascii="Tahoma" w:hAnsi="Tahoma" w:cs="Tahoma"/>
          <w:i/>
          <w:iCs/>
          <w:lang w:val="el-GR"/>
        </w:rPr>
        <w:t>;</w:t>
      </w:r>
    </w:p>
    <w:p w14:paraId="58378CBC" w14:textId="3A870059" w:rsidR="004E2A7A" w:rsidRPr="00481C4A" w:rsidRDefault="004E2A7A" w:rsidP="004E2A7A">
      <w:pPr>
        <w:jc w:val="both"/>
        <w:rPr>
          <w:rFonts w:ascii="Tahoma" w:hAnsi="Tahoma" w:cs="Tahoma"/>
          <w:i/>
          <w:iCs/>
          <w:lang w:val="el-GR"/>
        </w:rPr>
      </w:pPr>
      <w:r w:rsidRPr="00481C4A">
        <w:rPr>
          <w:rFonts w:ascii="Tahoma" w:hAnsi="Tahoma" w:cs="Tahoma"/>
          <w:i/>
          <w:iCs/>
          <w:lang w:val="el-GR"/>
        </w:rPr>
        <w:t>«</w:t>
      </w:r>
      <w:bookmarkStart w:id="8" w:name="_Hlk137108560"/>
      <w:r w:rsidRPr="00481C4A">
        <w:rPr>
          <w:rFonts w:ascii="Tahoma" w:hAnsi="Tahoma" w:cs="Tahoma"/>
          <w:i/>
          <w:iCs/>
          <w:lang w:val="el-GR"/>
        </w:rPr>
        <w:t>πιστοποιητικό εξοπλισμού</w:t>
      </w:r>
      <w:bookmarkEnd w:id="8"/>
      <w:r w:rsidRPr="00481C4A">
        <w:rPr>
          <w:rFonts w:ascii="Tahoma" w:hAnsi="Tahoma" w:cs="Tahoma"/>
          <w:i/>
          <w:iCs/>
          <w:lang w:val="el-GR"/>
        </w:rPr>
        <w:t>»: έγγραφο που έχει εκδώσει εξουσιοδοτημένος φορέας πιστοποίησης για εξοπλισμό χρησιμοποιούμενο από μονάδα ηλεκτροπαραγωγής</w:t>
      </w:r>
      <w:r w:rsidR="00D34485" w:rsidRPr="00481C4A">
        <w:rPr>
          <w:rFonts w:ascii="Tahoma" w:hAnsi="Tahoma" w:cs="Tahoma"/>
          <w:i/>
          <w:iCs/>
          <w:lang w:val="el-GR"/>
        </w:rPr>
        <w:t>, και το οποίο βεβαιώνει ότι ο συγκεκριμένος εξοπλισμός είναι συμβατός με μια τεχνική απαίτηση, πρόβλεψη Κώδικα Δικτύου ή διεθνές πρότυπο. Το πιστοποιητικό εξοπλισμού μπορεί</w:t>
      </w:r>
      <w:r w:rsidRPr="00481C4A">
        <w:rPr>
          <w:rFonts w:ascii="Tahoma" w:hAnsi="Tahoma" w:cs="Tahoma"/>
          <w:i/>
          <w:iCs/>
          <w:lang w:val="el-GR"/>
        </w:rPr>
        <w:t xml:space="preserve"> </w:t>
      </w:r>
      <w:r w:rsidR="00D34485" w:rsidRPr="00481C4A">
        <w:rPr>
          <w:rFonts w:ascii="Tahoma" w:hAnsi="Tahoma" w:cs="Tahoma"/>
          <w:i/>
          <w:iCs/>
          <w:lang w:val="el-GR"/>
        </w:rPr>
        <w:t xml:space="preserve">να περιλαμβάνει μοντέλα προσομοίωσης εξακριβωμένα από φορείς πιστοποίησης βάσει αποτελεσμάτων πραγματικών δοκιμών. </w:t>
      </w:r>
    </w:p>
    <w:p w14:paraId="50797DFC" w14:textId="21AAA867" w:rsidR="004C2696" w:rsidRPr="00481C4A" w:rsidRDefault="004C2696" w:rsidP="00C05617">
      <w:pPr>
        <w:jc w:val="both"/>
        <w:rPr>
          <w:rFonts w:ascii="Tahoma" w:hAnsi="Tahoma" w:cs="Tahoma"/>
          <w:i/>
          <w:iCs/>
          <w:lang w:val="el-GR"/>
        </w:rPr>
      </w:pPr>
      <w:r w:rsidRPr="00481C4A">
        <w:rPr>
          <w:rFonts w:ascii="Tahoma" w:hAnsi="Tahoma" w:cs="Tahoma"/>
          <w:i/>
          <w:iCs/>
          <w:lang w:val="el-GR"/>
        </w:rPr>
        <w:t>«ΑΔΜΗΕ»: ο Διαχειριστής του Ελληνικού Συστήματος Μεταφοράς Ηλεκτρικής Ενέργειας</w:t>
      </w:r>
    </w:p>
    <w:p w14:paraId="5D31C0AD" w14:textId="5D62D287" w:rsidR="004C2696" w:rsidRPr="00481C4A" w:rsidRDefault="004C2696" w:rsidP="004C2696">
      <w:pPr>
        <w:jc w:val="both"/>
        <w:rPr>
          <w:rFonts w:ascii="Tahoma" w:hAnsi="Tahoma" w:cs="Tahoma"/>
          <w:i/>
          <w:iCs/>
          <w:lang w:val="el-GR"/>
        </w:rPr>
      </w:pPr>
      <w:r w:rsidRPr="00481C4A">
        <w:rPr>
          <w:rFonts w:ascii="Tahoma" w:hAnsi="Tahoma" w:cs="Tahoma"/>
          <w:i/>
          <w:iCs/>
          <w:lang w:val="el-GR"/>
        </w:rPr>
        <w:t>«ΔΕΔΔΗΕ»: ο Διαχειριστής του Ελληνικού Δικτύου Διανομής Ηλεκτρικής Ενέργειας</w:t>
      </w:r>
    </w:p>
    <w:p w14:paraId="690027C3" w14:textId="77777777" w:rsidR="004C2696" w:rsidRPr="004C2696" w:rsidRDefault="004C2696" w:rsidP="00C05617">
      <w:pPr>
        <w:jc w:val="both"/>
        <w:rPr>
          <w:rFonts w:ascii="Tahoma" w:hAnsi="Tahoma" w:cs="Tahoma"/>
          <w:lang w:val="el-GR"/>
        </w:rPr>
      </w:pPr>
    </w:p>
    <w:p w14:paraId="51367F07" w14:textId="6245C505" w:rsidR="00C05617" w:rsidRPr="004C2696" w:rsidRDefault="00C05617" w:rsidP="00075EDE">
      <w:pPr>
        <w:jc w:val="both"/>
        <w:rPr>
          <w:rFonts w:ascii="Tahoma" w:hAnsi="Tahoma" w:cs="Tahoma"/>
          <w:i/>
          <w:iCs/>
          <w:lang w:val="el-GR"/>
        </w:rPr>
      </w:pPr>
    </w:p>
    <w:p w14:paraId="29A43A3E" w14:textId="1E2E7B0F" w:rsidR="006E6420" w:rsidRPr="004C2696" w:rsidRDefault="006E6420" w:rsidP="00075EDE">
      <w:pPr>
        <w:jc w:val="both"/>
        <w:rPr>
          <w:rFonts w:ascii="Tahoma" w:hAnsi="Tahoma" w:cs="Tahoma"/>
          <w:i/>
          <w:iCs/>
          <w:lang w:val="el-GR"/>
        </w:rPr>
      </w:pPr>
    </w:p>
    <w:p w14:paraId="7833B69A" w14:textId="72F12F13" w:rsidR="006E6420" w:rsidRPr="004C2696" w:rsidRDefault="006E6420" w:rsidP="00075EDE">
      <w:pPr>
        <w:jc w:val="both"/>
        <w:rPr>
          <w:rFonts w:ascii="Tahoma" w:hAnsi="Tahoma" w:cs="Tahoma"/>
          <w:i/>
          <w:iCs/>
          <w:lang w:val="el-GR"/>
        </w:rPr>
      </w:pPr>
    </w:p>
    <w:p w14:paraId="29A7D2EE" w14:textId="2653C503" w:rsidR="006E6420" w:rsidRPr="004C2696" w:rsidRDefault="006E6420" w:rsidP="00075EDE">
      <w:pPr>
        <w:jc w:val="both"/>
        <w:rPr>
          <w:rFonts w:ascii="Tahoma" w:hAnsi="Tahoma" w:cs="Tahoma"/>
          <w:i/>
          <w:iCs/>
          <w:lang w:val="el-GR"/>
        </w:rPr>
      </w:pPr>
    </w:p>
    <w:p w14:paraId="76B9C1AE" w14:textId="4F4815E3" w:rsidR="006E6420" w:rsidRPr="004C2696" w:rsidRDefault="006E6420" w:rsidP="00075EDE">
      <w:pPr>
        <w:jc w:val="both"/>
        <w:rPr>
          <w:rFonts w:ascii="Tahoma" w:hAnsi="Tahoma" w:cs="Tahoma"/>
          <w:i/>
          <w:iCs/>
          <w:lang w:val="el-GR"/>
        </w:rPr>
      </w:pPr>
    </w:p>
    <w:p w14:paraId="1B7C920A" w14:textId="14FB44AE" w:rsidR="006E6420" w:rsidRPr="004C2696" w:rsidRDefault="006E6420" w:rsidP="00075EDE">
      <w:pPr>
        <w:jc w:val="both"/>
        <w:rPr>
          <w:rFonts w:ascii="Tahoma" w:hAnsi="Tahoma" w:cs="Tahoma"/>
          <w:i/>
          <w:iCs/>
          <w:lang w:val="el-GR"/>
        </w:rPr>
      </w:pPr>
    </w:p>
    <w:p w14:paraId="06867FC9" w14:textId="70E0FAD0" w:rsidR="006E6420" w:rsidRPr="004C2696" w:rsidRDefault="006E6420" w:rsidP="00075EDE">
      <w:pPr>
        <w:jc w:val="both"/>
        <w:rPr>
          <w:rFonts w:ascii="Tahoma" w:hAnsi="Tahoma" w:cs="Tahoma"/>
          <w:i/>
          <w:iCs/>
          <w:lang w:val="el-GR"/>
        </w:rPr>
      </w:pPr>
    </w:p>
    <w:p w14:paraId="7077874D" w14:textId="5167365D" w:rsidR="006D1FD3" w:rsidRPr="00AC7C38" w:rsidRDefault="006D1FD3" w:rsidP="006D1FD3">
      <w:pPr>
        <w:jc w:val="both"/>
        <w:rPr>
          <w:rFonts w:ascii="Tahoma" w:hAnsi="Tahoma" w:cs="Tahoma"/>
          <w:lang w:val="el-GR"/>
        </w:rPr>
      </w:pPr>
    </w:p>
    <w:p w14:paraId="7F9D775B" w14:textId="56F8DBA3" w:rsidR="00254433" w:rsidRPr="00AC7C38" w:rsidRDefault="00254433" w:rsidP="006D1FD3">
      <w:pPr>
        <w:jc w:val="both"/>
        <w:rPr>
          <w:rFonts w:ascii="Tahoma" w:hAnsi="Tahoma" w:cs="Tahoma"/>
          <w:lang w:val="el-GR"/>
        </w:rPr>
      </w:pPr>
    </w:p>
    <w:p w14:paraId="240EE68A" w14:textId="6AAF0C4E" w:rsidR="00254433" w:rsidRPr="00AC7C38" w:rsidRDefault="00254433" w:rsidP="006D1FD3">
      <w:pPr>
        <w:jc w:val="both"/>
        <w:rPr>
          <w:rFonts w:ascii="Tahoma" w:hAnsi="Tahoma" w:cs="Tahoma"/>
          <w:lang w:val="el-GR"/>
        </w:rPr>
      </w:pPr>
    </w:p>
    <w:p w14:paraId="5877F3D0" w14:textId="0CD1467C" w:rsidR="00254433" w:rsidRPr="00AC7C38" w:rsidRDefault="00254433" w:rsidP="006D1FD3">
      <w:pPr>
        <w:jc w:val="both"/>
        <w:rPr>
          <w:rFonts w:ascii="Tahoma" w:hAnsi="Tahoma" w:cs="Tahoma"/>
          <w:lang w:val="el-GR"/>
        </w:rPr>
      </w:pPr>
    </w:p>
    <w:p w14:paraId="5389C74E" w14:textId="67AFE761" w:rsidR="00254433" w:rsidRPr="00AC7C38" w:rsidRDefault="00254433" w:rsidP="006D1FD3">
      <w:pPr>
        <w:jc w:val="both"/>
        <w:rPr>
          <w:rFonts w:ascii="Tahoma" w:hAnsi="Tahoma" w:cs="Tahoma"/>
          <w:lang w:val="el-GR"/>
        </w:rPr>
      </w:pPr>
    </w:p>
    <w:p w14:paraId="624C7197" w14:textId="29AEA9A4" w:rsidR="00254433" w:rsidRPr="00AC7C38" w:rsidRDefault="00254433" w:rsidP="006D1FD3">
      <w:pPr>
        <w:jc w:val="both"/>
        <w:rPr>
          <w:rFonts w:ascii="Tahoma" w:hAnsi="Tahoma" w:cs="Tahoma"/>
          <w:lang w:val="el-GR"/>
        </w:rPr>
      </w:pPr>
    </w:p>
    <w:p w14:paraId="2CAEAEC1" w14:textId="765049D0" w:rsidR="00254433" w:rsidRPr="00AC7C38" w:rsidRDefault="00254433" w:rsidP="006D1FD3">
      <w:pPr>
        <w:jc w:val="both"/>
        <w:rPr>
          <w:rFonts w:ascii="Tahoma" w:hAnsi="Tahoma" w:cs="Tahoma"/>
          <w:lang w:val="el-GR"/>
        </w:rPr>
      </w:pPr>
    </w:p>
    <w:p w14:paraId="69747EA8" w14:textId="77777777" w:rsidR="006E6420" w:rsidRPr="00AC7C38" w:rsidRDefault="006E6420" w:rsidP="006D1FD3">
      <w:pPr>
        <w:jc w:val="both"/>
        <w:rPr>
          <w:rFonts w:ascii="Tahoma" w:hAnsi="Tahoma" w:cs="Tahoma"/>
          <w:lang w:val="el-GR"/>
        </w:rPr>
        <w:sectPr w:rsidR="006E6420" w:rsidRPr="00AC7C38" w:rsidSect="001B0F45">
          <w:headerReference w:type="default" r:id="rId13"/>
          <w:footerReference w:type="default" r:id="rId14"/>
          <w:pgSz w:w="12240" w:h="15840"/>
          <w:pgMar w:top="1871" w:right="1797" w:bottom="1440" w:left="1797" w:header="720" w:footer="720" w:gutter="0"/>
          <w:pgNumType w:fmt="lowerRoman" w:start="1"/>
          <w:cols w:space="720"/>
          <w:docGrid w:linePitch="360"/>
        </w:sectPr>
      </w:pPr>
    </w:p>
    <w:p w14:paraId="4CC883AF" w14:textId="1C9A7CCE" w:rsidR="0053587A" w:rsidRPr="00481C4A" w:rsidRDefault="007167A7" w:rsidP="0075244D">
      <w:pPr>
        <w:pStyle w:val="Heading1"/>
      </w:pPr>
      <w:bookmarkStart w:id="9" w:name="_Ref137141877"/>
      <w:bookmarkStart w:id="10" w:name="_Toc137142862"/>
      <w:r w:rsidRPr="00481C4A">
        <w:rPr>
          <w:lang w:val="el-GR"/>
        </w:rPr>
        <w:lastRenderedPageBreak/>
        <w:t>Σκοπός</w:t>
      </w:r>
      <w:bookmarkEnd w:id="9"/>
      <w:bookmarkEnd w:id="10"/>
    </w:p>
    <w:p w14:paraId="57B568A1" w14:textId="1A1049EE" w:rsidR="009C0FF3" w:rsidRPr="00481C4A" w:rsidRDefault="0003467B" w:rsidP="000F3903">
      <w:pPr>
        <w:jc w:val="both"/>
        <w:rPr>
          <w:rFonts w:ascii="Tahoma" w:hAnsi="Tahoma" w:cs="Tahoma"/>
          <w:lang w:val="el-GR"/>
        </w:rPr>
      </w:pPr>
      <w:r w:rsidRPr="00481C4A">
        <w:rPr>
          <w:rFonts w:ascii="Tahoma" w:hAnsi="Tahoma" w:cs="Tahoma"/>
          <w:lang w:val="el-GR"/>
        </w:rPr>
        <w:t xml:space="preserve">Το παρόν έγγραφο καθορίζει τεχνικές απαιτήσεις για τη σύνδεση Μονάδων Αποθήκευσης Ηλεκτρικής Ενέργειας (Electricity Storage Modules – </w:t>
      </w:r>
      <w:r w:rsidRPr="00481C4A">
        <w:rPr>
          <w:rFonts w:ascii="Tahoma" w:hAnsi="Tahoma" w:cs="Tahoma"/>
        </w:rPr>
        <w:t>ESM</w:t>
      </w:r>
      <w:r w:rsidRPr="00481C4A">
        <w:rPr>
          <w:rFonts w:ascii="Tahoma" w:hAnsi="Tahoma" w:cs="Tahoma"/>
          <w:lang w:val="el-GR"/>
        </w:rPr>
        <w:t>) στο Ελληνικό Σύστημα Μεταφοράς Ηλεκτρικής Ενέργειας (ΕΣΜΗΕ) οι οποίες ταξινομούνται ως κατηγορίας σημαντικότητας τύπου Δ σύμφωνα με τους ορισμούς και τα κριτήρια που ορίζονται στα Άρθρα 4 και 5 του Κανονισμού 631/2016/ΕΕ (</w:t>
      </w:r>
      <w:r w:rsidRPr="00481C4A">
        <w:rPr>
          <w:rFonts w:ascii="Tahoma" w:hAnsi="Tahoma" w:cs="Tahoma"/>
        </w:rPr>
        <w:t>NC</w:t>
      </w:r>
      <w:r w:rsidRPr="00481C4A">
        <w:rPr>
          <w:rFonts w:ascii="Tahoma" w:hAnsi="Tahoma" w:cs="Tahoma"/>
          <w:lang w:val="el-GR"/>
        </w:rPr>
        <w:t>-</w:t>
      </w:r>
      <w:r w:rsidRPr="00481C4A">
        <w:rPr>
          <w:rFonts w:ascii="Tahoma" w:hAnsi="Tahoma" w:cs="Tahoma"/>
        </w:rPr>
        <w:t>RfG</w:t>
      </w:r>
      <w:r w:rsidRPr="00481C4A">
        <w:rPr>
          <w:rFonts w:ascii="Tahoma" w:hAnsi="Tahoma" w:cs="Tahoma"/>
          <w:lang w:val="el-GR"/>
        </w:rPr>
        <w:t xml:space="preserve">) για μονάδες ηλεκτροπαραγωγής, όπως τροποποιήθηκαν με την Απόφαση ΡΑΕ 1165/2020. Η ταξινόμηση βασίζεται στο επίπεδο τάσης στο σημείο σύνδεσης με το ΕΣΜΗΕ και τη μέγιστη χωρητικότητα της </w:t>
      </w:r>
      <w:r w:rsidRPr="00481C4A">
        <w:rPr>
          <w:rFonts w:ascii="Tahoma" w:hAnsi="Tahoma" w:cs="Tahoma"/>
        </w:rPr>
        <w:t>ESM</w:t>
      </w:r>
      <w:r w:rsidRPr="00481C4A">
        <w:rPr>
          <w:rFonts w:ascii="Tahoma" w:hAnsi="Tahoma" w:cs="Tahoma"/>
          <w:lang w:val="el-GR"/>
        </w:rPr>
        <w:t xml:space="preserve"> (</w:t>
      </w:r>
      <w:r w:rsidRPr="00481C4A">
        <w:rPr>
          <w:rFonts w:ascii="Tahoma" w:hAnsi="Tahoma" w:cs="Tahoma"/>
        </w:rPr>
        <w:t>Pmax</w:t>
      </w:r>
      <w:r w:rsidRPr="00481C4A">
        <w:rPr>
          <w:rFonts w:ascii="Tahoma" w:hAnsi="Tahoma" w:cs="Tahoma"/>
          <w:lang w:val="el-GR"/>
        </w:rPr>
        <w:t xml:space="preserve">), σύμφωνα με τις τιμές κατωφλίου που δίνονται στον </w:t>
      </w:r>
      <w:r w:rsidR="00374173" w:rsidRPr="00481C4A">
        <w:rPr>
          <w:rFonts w:ascii="Tahoma" w:hAnsi="Tahoma" w:cs="Tahoma"/>
        </w:rPr>
        <w:fldChar w:fldCharType="begin"/>
      </w:r>
      <w:r w:rsidR="00374173" w:rsidRPr="00481C4A">
        <w:rPr>
          <w:rFonts w:ascii="Tahoma" w:hAnsi="Tahoma" w:cs="Tahoma"/>
          <w:lang w:val="el-GR"/>
        </w:rPr>
        <w:instrText xml:space="preserve"> </w:instrText>
      </w:r>
      <w:r w:rsidR="00374173" w:rsidRPr="00481C4A">
        <w:rPr>
          <w:rFonts w:ascii="Tahoma" w:hAnsi="Tahoma" w:cs="Tahoma"/>
        </w:rPr>
        <w:instrText>REF</w:instrText>
      </w:r>
      <w:r w:rsidR="00374173" w:rsidRPr="00481C4A">
        <w:rPr>
          <w:rFonts w:ascii="Tahoma" w:hAnsi="Tahoma" w:cs="Tahoma"/>
          <w:lang w:val="el-GR"/>
        </w:rPr>
        <w:instrText xml:space="preserve"> _</w:instrText>
      </w:r>
      <w:r w:rsidR="00374173" w:rsidRPr="00481C4A">
        <w:rPr>
          <w:rFonts w:ascii="Tahoma" w:hAnsi="Tahoma" w:cs="Tahoma"/>
        </w:rPr>
        <w:instrText>Ref</w:instrText>
      </w:r>
      <w:r w:rsidR="00374173" w:rsidRPr="00481C4A">
        <w:rPr>
          <w:rFonts w:ascii="Tahoma" w:hAnsi="Tahoma" w:cs="Tahoma"/>
          <w:lang w:val="el-GR"/>
        </w:rPr>
        <w:instrText>126844349 \</w:instrText>
      </w:r>
      <w:r w:rsidR="00374173" w:rsidRPr="00481C4A">
        <w:rPr>
          <w:rFonts w:ascii="Tahoma" w:hAnsi="Tahoma" w:cs="Tahoma"/>
        </w:rPr>
        <w:instrText>h</w:instrText>
      </w:r>
      <w:r w:rsidR="00374173" w:rsidRPr="00481C4A">
        <w:rPr>
          <w:rFonts w:ascii="Tahoma" w:hAnsi="Tahoma" w:cs="Tahoma"/>
          <w:lang w:val="el-GR"/>
        </w:rPr>
        <w:instrText xml:space="preserve"> </w:instrText>
      </w:r>
      <w:r w:rsidR="001B0F45" w:rsidRPr="00481C4A">
        <w:rPr>
          <w:rFonts w:ascii="Tahoma" w:hAnsi="Tahoma" w:cs="Tahoma"/>
          <w:lang w:val="el-GR"/>
        </w:rPr>
        <w:instrText xml:space="preserve"> \* </w:instrText>
      </w:r>
      <w:r w:rsidR="001B0F45" w:rsidRPr="00481C4A">
        <w:rPr>
          <w:rFonts w:ascii="Tahoma" w:hAnsi="Tahoma" w:cs="Tahoma"/>
        </w:rPr>
        <w:instrText>MERGEFORMAT</w:instrText>
      </w:r>
      <w:r w:rsidR="001B0F45" w:rsidRPr="00481C4A">
        <w:rPr>
          <w:rFonts w:ascii="Tahoma" w:hAnsi="Tahoma" w:cs="Tahoma"/>
          <w:lang w:val="el-GR"/>
        </w:rPr>
        <w:instrText xml:space="preserve"> </w:instrText>
      </w:r>
      <w:r w:rsidR="00374173" w:rsidRPr="00481C4A">
        <w:rPr>
          <w:rFonts w:ascii="Tahoma" w:hAnsi="Tahoma" w:cs="Tahoma"/>
        </w:rPr>
      </w:r>
      <w:r w:rsidR="00374173" w:rsidRPr="00481C4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w:t>
      </w:r>
      <w:r w:rsidR="00CB7357" w:rsidRPr="00CB7357">
        <w:rPr>
          <w:rFonts w:ascii="Tahoma" w:hAnsi="Tahoma" w:cs="Tahoma"/>
          <w:noProof/>
          <w:lang w:val="el-GR"/>
        </w:rPr>
        <w:t>1</w:t>
      </w:r>
      <w:r w:rsidR="00374173" w:rsidRPr="00481C4A">
        <w:rPr>
          <w:rFonts w:ascii="Tahoma" w:hAnsi="Tahoma" w:cs="Tahoma"/>
        </w:rPr>
        <w:fldChar w:fldCharType="end"/>
      </w:r>
      <w:r w:rsidR="00374173" w:rsidRPr="00481C4A">
        <w:rPr>
          <w:rFonts w:ascii="Tahoma" w:hAnsi="Tahoma" w:cs="Tahoma"/>
          <w:lang w:val="el-GR"/>
        </w:rPr>
        <w:t xml:space="preserve"> </w:t>
      </w:r>
      <w:r w:rsidR="00803D05" w:rsidRPr="00481C4A">
        <w:rPr>
          <w:rFonts w:ascii="Tahoma" w:hAnsi="Tahoma" w:cs="Tahoma"/>
          <w:lang w:val="el-GR"/>
        </w:rPr>
        <w:t>και</w:t>
      </w:r>
      <w:r w:rsidR="00803D05" w:rsidRPr="00481C4A">
        <w:rPr>
          <w:rFonts w:ascii="Tahoma" w:hAnsi="Tahoma" w:cs="Tahoma"/>
          <w:lang w:val="el-GR"/>
        </w:rPr>
        <w:t xml:space="preserve"> στην</w:t>
      </w:r>
      <w:r w:rsidR="00803D05" w:rsidRPr="00481C4A">
        <w:rPr>
          <w:rFonts w:ascii="Tahoma" w:hAnsi="Tahoma" w:cs="Tahoma"/>
          <w:lang w:val="el-GR"/>
        </w:rPr>
        <w:t xml:space="preserve"> </w:t>
      </w:r>
      <w:r w:rsidR="00374173" w:rsidRPr="00481C4A">
        <w:rPr>
          <w:rFonts w:ascii="Tahoma" w:hAnsi="Tahoma" w:cs="Tahoma"/>
        </w:rPr>
        <w:fldChar w:fldCharType="begin"/>
      </w:r>
      <w:r w:rsidR="00374173" w:rsidRPr="00481C4A">
        <w:rPr>
          <w:rFonts w:ascii="Tahoma" w:hAnsi="Tahoma" w:cs="Tahoma"/>
          <w:lang w:val="el-GR"/>
        </w:rPr>
        <w:instrText xml:space="preserve"> </w:instrText>
      </w:r>
      <w:r w:rsidR="00374173" w:rsidRPr="00481C4A">
        <w:rPr>
          <w:rFonts w:ascii="Tahoma" w:hAnsi="Tahoma" w:cs="Tahoma"/>
        </w:rPr>
        <w:instrText>REF</w:instrText>
      </w:r>
      <w:r w:rsidR="00374173" w:rsidRPr="00481C4A">
        <w:rPr>
          <w:rFonts w:ascii="Tahoma" w:hAnsi="Tahoma" w:cs="Tahoma"/>
          <w:lang w:val="el-GR"/>
        </w:rPr>
        <w:instrText xml:space="preserve"> _</w:instrText>
      </w:r>
      <w:r w:rsidR="00374173" w:rsidRPr="00481C4A">
        <w:rPr>
          <w:rFonts w:ascii="Tahoma" w:hAnsi="Tahoma" w:cs="Tahoma"/>
        </w:rPr>
        <w:instrText>Ref</w:instrText>
      </w:r>
      <w:r w:rsidR="00374173" w:rsidRPr="00481C4A">
        <w:rPr>
          <w:rFonts w:ascii="Tahoma" w:hAnsi="Tahoma" w:cs="Tahoma"/>
          <w:lang w:val="el-GR"/>
        </w:rPr>
        <w:instrText>126844366 \</w:instrText>
      </w:r>
      <w:r w:rsidR="00374173" w:rsidRPr="00481C4A">
        <w:rPr>
          <w:rFonts w:ascii="Tahoma" w:hAnsi="Tahoma" w:cs="Tahoma"/>
        </w:rPr>
        <w:instrText>h</w:instrText>
      </w:r>
      <w:r w:rsidR="00374173" w:rsidRPr="00481C4A">
        <w:rPr>
          <w:rFonts w:ascii="Tahoma" w:hAnsi="Tahoma" w:cs="Tahoma"/>
          <w:lang w:val="el-GR"/>
        </w:rPr>
        <w:instrText xml:space="preserve"> </w:instrText>
      </w:r>
      <w:r w:rsidR="001B0F45" w:rsidRPr="00481C4A">
        <w:rPr>
          <w:rFonts w:ascii="Tahoma" w:hAnsi="Tahoma" w:cs="Tahoma"/>
          <w:lang w:val="el-GR"/>
        </w:rPr>
        <w:instrText xml:space="preserve"> \* </w:instrText>
      </w:r>
      <w:r w:rsidR="001B0F45" w:rsidRPr="00481C4A">
        <w:rPr>
          <w:rFonts w:ascii="Tahoma" w:hAnsi="Tahoma" w:cs="Tahoma"/>
        </w:rPr>
        <w:instrText>MERGEFORMAT</w:instrText>
      </w:r>
      <w:r w:rsidR="001B0F45" w:rsidRPr="00481C4A">
        <w:rPr>
          <w:rFonts w:ascii="Tahoma" w:hAnsi="Tahoma" w:cs="Tahoma"/>
          <w:lang w:val="el-GR"/>
        </w:rPr>
        <w:instrText xml:space="preserve"> </w:instrText>
      </w:r>
      <w:r w:rsidR="00374173" w:rsidRPr="00481C4A">
        <w:rPr>
          <w:rFonts w:ascii="Tahoma" w:hAnsi="Tahoma" w:cs="Tahoma"/>
        </w:rPr>
      </w:r>
      <w:r w:rsidR="00374173" w:rsidRPr="00481C4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w:t>
      </w:r>
      <w:r w:rsidR="00CB7357" w:rsidRPr="00CB7357">
        <w:rPr>
          <w:rFonts w:ascii="Tahoma" w:hAnsi="Tahoma" w:cs="Tahoma"/>
          <w:noProof/>
          <w:lang w:val="el-GR"/>
        </w:rPr>
        <w:t>1</w:t>
      </w:r>
      <w:r w:rsidR="00374173" w:rsidRPr="00481C4A">
        <w:rPr>
          <w:rFonts w:ascii="Tahoma" w:hAnsi="Tahoma" w:cs="Tahoma"/>
        </w:rPr>
        <w:fldChar w:fldCharType="end"/>
      </w:r>
      <w:r w:rsidR="00374173" w:rsidRPr="00481C4A">
        <w:rPr>
          <w:rFonts w:ascii="Tahoma" w:hAnsi="Tahoma" w:cs="Tahoma"/>
          <w:lang w:val="el-GR"/>
        </w:rPr>
        <w:t xml:space="preserve">. </w:t>
      </w:r>
    </w:p>
    <w:p w14:paraId="06280A9E" w14:textId="77777777" w:rsidR="00803D05" w:rsidRPr="0003467B" w:rsidRDefault="00803D05" w:rsidP="000F3903">
      <w:pPr>
        <w:jc w:val="both"/>
        <w:rPr>
          <w:rFonts w:ascii="Tahoma" w:hAnsi="Tahoma" w:cs="Tahoma"/>
          <w:lang w:val="el-GR"/>
        </w:rPr>
      </w:pPr>
    </w:p>
    <w:p w14:paraId="05D2E40C" w14:textId="4D592C3E" w:rsidR="006F460C" w:rsidRPr="00481C4A" w:rsidRDefault="009C0FF3" w:rsidP="006F460C">
      <w:pPr>
        <w:pStyle w:val="Caption"/>
        <w:spacing w:after="120"/>
        <w:jc w:val="center"/>
        <w:rPr>
          <w:rFonts w:ascii="Tahoma" w:hAnsi="Tahoma" w:cs="Tahoma"/>
          <w:b/>
          <w:bCs/>
          <w:color w:val="auto"/>
          <w:sz w:val="20"/>
          <w:szCs w:val="20"/>
          <w:lang w:val="el-GR"/>
        </w:rPr>
      </w:pPr>
      <w:bookmarkStart w:id="11" w:name="_Ref126844349"/>
      <w:r w:rsidRPr="00481C4A">
        <w:rPr>
          <w:rFonts w:ascii="Tahoma" w:hAnsi="Tahoma" w:cs="Tahoma"/>
          <w:b/>
          <w:bCs/>
          <w:color w:val="auto"/>
          <w:sz w:val="20"/>
          <w:szCs w:val="20"/>
        </w:rPr>
        <w:t>Table</w:t>
      </w:r>
      <w:r w:rsidRPr="00481C4A">
        <w:rPr>
          <w:rFonts w:ascii="Tahoma" w:hAnsi="Tahoma" w:cs="Tahoma"/>
          <w:b/>
          <w:bCs/>
          <w:color w:val="auto"/>
          <w:sz w:val="20"/>
          <w:szCs w:val="20"/>
          <w:lang w:val="el-GR"/>
        </w:rPr>
        <w:t xml:space="preserve"> </w:t>
      </w:r>
      <w:r w:rsidRPr="00481C4A">
        <w:rPr>
          <w:rFonts w:ascii="Tahoma" w:hAnsi="Tahoma" w:cs="Tahoma"/>
          <w:b/>
          <w:bCs/>
          <w:color w:val="auto"/>
          <w:sz w:val="20"/>
          <w:szCs w:val="20"/>
        </w:rPr>
        <w:fldChar w:fldCharType="begin"/>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instrText>SEQ</w:instrText>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instrText>Table</w:instrText>
      </w:r>
      <w:r w:rsidRPr="00481C4A">
        <w:rPr>
          <w:rFonts w:ascii="Tahoma" w:hAnsi="Tahoma" w:cs="Tahoma"/>
          <w:b/>
          <w:bCs/>
          <w:color w:val="auto"/>
          <w:sz w:val="20"/>
          <w:szCs w:val="20"/>
          <w:lang w:val="el-GR"/>
        </w:rPr>
        <w:instrText xml:space="preserve"> \* </w:instrText>
      </w:r>
      <w:r w:rsidRPr="00481C4A">
        <w:rPr>
          <w:rFonts w:ascii="Tahoma" w:hAnsi="Tahoma" w:cs="Tahoma"/>
          <w:b/>
          <w:bCs/>
          <w:color w:val="auto"/>
          <w:sz w:val="20"/>
          <w:szCs w:val="20"/>
        </w:rPr>
        <w:instrText>ARABIC</w:instrText>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fldChar w:fldCharType="separate"/>
      </w:r>
      <w:r w:rsidR="00CB7357" w:rsidRPr="00CB7357">
        <w:rPr>
          <w:rFonts w:ascii="Tahoma" w:hAnsi="Tahoma" w:cs="Tahoma"/>
          <w:b/>
          <w:bCs/>
          <w:noProof/>
          <w:color w:val="auto"/>
          <w:sz w:val="20"/>
          <w:szCs w:val="20"/>
          <w:lang w:val="el-GR"/>
        </w:rPr>
        <w:t>1</w:t>
      </w:r>
      <w:r w:rsidRPr="00481C4A">
        <w:rPr>
          <w:rFonts w:ascii="Tahoma" w:hAnsi="Tahoma" w:cs="Tahoma"/>
          <w:b/>
          <w:bCs/>
          <w:color w:val="auto"/>
          <w:sz w:val="20"/>
          <w:szCs w:val="20"/>
        </w:rPr>
        <w:fldChar w:fldCharType="end"/>
      </w:r>
      <w:bookmarkEnd w:id="11"/>
      <w:r w:rsidRPr="00481C4A">
        <w:rPr>
          <w:rFonts w:ascii="Tahoma" w:hAnsi="Tahoma" w:cs="Tahoma"/>
          <w:b/>
          <w:bCs/>
          <w:color w:val="auto"/>
          <w:sz w:val="20"/>
          <w:szCs w:val="20"/>
          <w:lang w:val="el-GR"/>
        </w:rPr>
        <w:t xml:space="preserve">: </w:t>
      </w:r>
      <w:r w:rsidR="006F460C" w:rsidRPr="00481C4A">
        <w:rPr>
          <w:rFonts w:ascii="Tahoma" w:hAnsi="Tahoma" w:cs="Tahoma"/>
          <w:b/>
          <w:bCs/>
          <w:color w:val="auto"/>
          <w:sz w:val="20"/>
          <w:szCs w:val="20"/>
          <w:lang w:val="el-GR"/>
        </w:rPr>
        <w:t xml:space="preserve">Καθορισμός σημαντικότητας τύπου Α, Β, Γ και Δ για μονάδες ηλεκτροπαραγωγής </w:t>
      </w:r>
    </w:p>
    <w:tbl>
      <w:tblPr>
        <w:tblStyle w:val="TableGrid"/>
        <w:tblW w:w="0" w:type="auto"/>
        <w:jc w:val="center"/>
        <w:tblLook w:val="04A0" w:firstRow="1" w:lastRow="0" w:firstColumn="1" w:lastColumn="0" w:noHBand="0" w:noVBand="1"/>
      </w:tblPr>
      <w:tblGrid>
        <w:gridCol w:w="819"/>
        <w:gridCol w:w="2866"/>
        <w:gridCol w:w="4129"/>
      </w:tblGrid>
      <w:tr w:rsidR="006F460C" w:rsidRPr="0016532B" w14:paraId="3D33BFBA" w14:textId="77777777" w:rsidTr="006F460C">
        <w:trPr>
          <w:jc w:val="center"/>
        </w:trPr>
        <w:tc>
          <w:tcPr>
            <w:tcW w:w="0" w:type="auto"/>
            <w:vAlign w:val="center"/>
          </w:tcPr>
          <w:p w14:paraId="2290D528" w14:textId="670838ED" w:rsidR="009C0FF3" w:rsidRPr="006F460C" w:rsidRDefault="006F460C" w:rsidP="00C91B5C">
            <w:pPr>
              <w:ind w:left="720" w:hanging="720"/>
              <w:jc w:val="center"/>
              <w:rPr>
                <w:rFonts w:ascii="Tahoma" w:hAnsi="Tahoma" w:cs="Tahoma"/>
                <w:b/>
                <w:bCs/>
                <w:sz w:val="20"/>
                <w:szCs w:val="20"/>
                <w:lang w:val="el-GR"/>
              </w:rPr>
            </w:pPr>
            <w:r>
              <w:rPr>
                <w:rFonts w:ascii="Tahoma" w:hAnsi="Tahoma" w:cs="Tahoma"/>
                <w:b/>
                <w:bCs/>
                <w:sz w:val="20"/>
                <w:szCs w:val="20"/>
                <w:lang w:val="el-GR"/>
              </w:rPr>
              <w:t xml:space="preserve">Τύπος </w:t>
            </w:r>
          </w:p>
        </w:tc>
        <w:tc>
          <w:tcPr>
            <w:tcW w:w="2866" w:type="dxa"/>
            <w:vAlign w:val="center"/>
          </w:tcPr>
          <w:p w14:paraId="3466F7F3" w14:textId="18EBAD2B" w:rsidR="009C0FF3" w:rsidRPr="006F460C" w:rsidRDefault="006F460C" w:rsidP="006F460C">
            <w:pPr>
              <w:ind w:left="691" w:hanging="540"/>
              <w:jc w:val="center"/>
              <w:rPr>
                <w:rFonts w:ascii="Tahoma" w:hAnsi="Tahoma" w:cs="Tahoma"/>
                <w:b/>
                <w:bCs/>
                <w:sz w:val="20"/>
                <w:szCs w:val="20"/>
                <w:lang w:val="el-GR"/>
              </w:rPr>
            </w:pPr>
            <w:r>
              <w:rPr>
                <w:rFonts w:ascii="Tahoma" w:hAnsi="Tahoma" w:cs="Tahoma"/>
                <w:b/>
                <w:bCs/>
                <w:sz w:val="20"/>
                <w:szCs w:val="20"/>
                <w:lang w:val="el-GR"/>
              </w:rPr>
              <w:t>Ονομαστική τάση στο σημείο σύνδεσης</w:t>
            </w:r>
          </w:p>
        </w:tc>
        <w:tc>
          <w:tcPr>
            <w:tcW w:w="4129" w:type="dxa"/>
            <w:vAlign w:val="center"/>
          </w:tcPr>
          <w:p w14:paraId="6D42F812" w14:textId="54128578" w:rsidR="009C0FF3" w:rsidRPr="0016532B" w:rsidRDefault="006F460C" w:rsidP="00C91B5C">
            <w:pPr>
              <w:ind w:left="720" w:hanging="720"/>
              <w:jc w:val="center"/>
              <w:rPr>
                <w:rFonts w:ascii="Tahoma" w:hAnsi="Tahoma" w:cs="Tahoma"/>
                <w:b/>
                <w:bCs/>
                <w:sz w:val="20"/>
                <w:szCs w:val="20"/>
                <w:lang w:val="en-GB"/>
              </w:rPr>
            </w:pPr>
            <w:r>
              <w:rPr>
                <w:rFonts w:ascii="Tahoma" w:hAnsi="Tahoma" w:cs="Tahoma"/>
                <w:b/>
                <w:bCs/>
                <w:sz w:val="20"/>
                <w:szCs w:val="20"/>
                <w:lang w:val="el-GR"/>
              </w:rPr>
              <w:t>Κατώφλια</w:t>
            </w:r>
            <w:r w:rsidRPr="006F460C">
              <w:rPr>
                <w:rFonts w:ascii="Tahoma" w:hAnsi="Tahoma" w:cs="Tahoma"/>
                <w:b/>
                <w:bCs/>
                <w:sz w:val="20"/>
                <w:szCs w:val="20"/>
              </w:rPr>
              <w:t xml:space="preserve"> </w:t>
            </w:r>
            <w:r>
              <w:rPr>
                <w:rFonts w:ascii="Tahoma" w:hAnsi="Tahoma" w:cs="Tahoma"/>
                <w:b/>
                <w:bCs/>
                <w:sz w:val="20"/>
                <w:szCs w:val="20"/>
                <w:lang w:val="el-GR"/>
              </w:rPr>
              <w:t>μέγιστης</w:t>
            </w:r>
            <w:r w:rsidRPr="006F460C">
              <w:rPr>
                <w:rFonts w:ascii="Tahoma" w:hAnsi="Tahoma" w:cs="Tahoma"/>
                <w:b/>
                <w:bCs/>
                <w:sz w:val="20"/>
                <w:szCs w:val="20"/>
              </w:rPr>
              <w:t xml:space="preserve"> </w:t>
            </w:r>
            <w:r>
              <w:rPr>
                <w:rFonts w:ascii="Tahoma" w:hAnsi="Tahoma" w:cs="Tahoma"/>
                <w:b/>
                <w:bCs/>
                <w:sz w:val="20"/>
                <w:szCs w:val="20"/>
                <w:lang w:val="el-GR"/>
              </w:rPr>
              <w:t>ισχύος</w:t>
            </w:r>
            <w:r w:rsidRPr="006F460C">
              <w:rPr>
                <w:rFonts w:ascii="Tahoma" w:hAnsi="Tahoma" w:cs="Tahoma"/>
                <w:b/>
                <w:bCs/>
                <w:sz w:val="20"/>
                <w:szCs w:val="20"/>
              </w:rPr>
              <w:t xml:space="preserve"> </w:t>
            </w:r>
          </w:p>
        </w:tc>
      </w:tr>
      <w:tr w:rsidR="006F460C" w:rsidRPr="0016532B" w14:paraId="26939A93" w14:textId="77777777" w:rsidTr="006F460C">
        <w:trPr>
          <w:jc w:val="center"/>
        </w:trPr>
        <w:tc>
          <w:tcPr>
            <w:tcW w:w="0" w:type="auto"/>
            <w:vAlign w:val="center"/>
          </w:tcPr>
          <w:p w14:paraId="054F1FB6" w14:textId="73A456BE" w:rsidR="009C0FF3" w:rsidRPr="006F460C" w:rsidRDefault="006F460C" w:rsidP="00C91B5C">
            <w:pPr>
              <w:ind w:left="720" w:hanging="720"/>
              <w:jc w:val="center"/>
              <w:rPr>
                <w:rFonts w:ascii="Tahoma" w:hAnsi="Tahoma" w:cs="Tahoma"/>
                <w:sz w:val="20"/>
                <w:szCs w:val="20"/>
                <w:lang w:val="el-GR"/>
              </w:rPr>
            </w:pPr>
            <w:r>
              <w:rPr>
                <w:rFonts w:ascii="Tahoma" w:hAnsi="Tahoma" w:cs="Tahoma"/>
                <w:sz w:val="20"/>
                <w:szCs w:val="20"/>
                <w:lang w:val="el-GR"/>
              </w:rPr>
              <w:t>Α</w:t>
            </w:r>
          </w:p>
        </w:tc>
        <w:tc>
          <w:tcPr>
            <w:tcW w:w="2866" w:type="dxa"/>
            <w:vAlign w:val="center"/>
          </w:tcPr>
          <w:p w14:paraId="47803420"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&lt; 110 kV</w:t>
            </w:r>
          </w:p>
        </w:tc>
        <w:tc>
          <w:tcPr>
            <w:tcW w:w="4129" w:type="dxa"/>
            <w:vAlign w:val="center"/>
          </w:tcPr>
          <w:p w14:paraId="1C5C9382"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0,8 kW ≤ Pmax &lt; 1 MW</w:t>
            </w:r>
          </w:p>
        </w:tc>
      </w:tr>
      <w:tr w:rsidR="006F460C" w:rsidRPr="0016532B" w14:paraId="1F63A1A3" w14:textId="77777777" w:rsidTr="006F460C">
        <w:trPr>
          <w:jc w:val="center"/>
        </w:trPr>
        <w:tc>
          <w:tcPr>
            <w:tcW w:w="0" w:type="auto"/>
            <w:vAlign w:val="center"/>
          </w:tcPr>
          <w:p w14:paraId="079DC3A9" w14:textId="6893F568" w:rsidR="009C0FF3" w:rsidRPr="006F460C" w:rsidRDefault="006F460C" w:rsidP="00C91B5C">
            <w:pPr>
              <w:ind w:left="720" w:hanging="720"/>
              <w:jc w:val="center"/>
              <w:rPr>
                <w:rFonts w:ascii="Tahoma" w:hAnsi="Tahoma" w:cs="Tahoma"/>
                <w:sz w:val="20"/>
                <w:szCs w:val="20"/>
                <w:lang w:val="el-GR"/>
              </w:rPr>
            </w:pPr>
            <w:r>
              <w:rPr>
                <w:rFonts w:ascii="Tahoma" w:hAnsi="Tahoma" w:cs="Tahoma"/>
                <w:sz w:val="20"/>
                <w:szCs w:val="20"/>
                <w:lang w:val="el-GR"/>
              </w:rPr>
              <w:t>Β</w:t>
            </w:r>
          </w:p>
        </w:tc>
        <w:tc>
          <w:tcPr>
            <w:tcW w:w="2866" w:type="dxa"/>
            <w:vAlign w:val="center"/>
          </w:tcPr>
          <w:p w14:paraId="4A67DE18"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&lt; 110 kV</w:t>
            </w:r>
          </w:p>
        </w:tc>
        <w:tc>
          <w:tcPr>
            <w:tcW w:w="4129" w:type="dxa"/>
            <w:vAlign w:val="center"/>
          </w:tcPr>
          <w:p w14:paraId="0DC0254D"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1 MW ≤ Pmax &lt; 20 MW</w:t>
            </w:r>
          </w:p>
        </w:tc>
      </w:tr>
      <w:tr w:rsidR="006F460C" w:rsidRPr="0016532B" w14:paraId="3E56237D" w14:textId="77777777" w:rsidTr="006F460C">
        <w:trPr>
          <w:jc w:val="center"/>
        </w:trPr>
        <w:tc>
          <w:tcPr>
            <w:tcW w:w="0" w:type="auto"/>
            <w:vAlign w:val="center"/>
          </w:tcPr>
          <w:p w14:paraId="4C3CB990" w14:textId="53B6E1A1" w:rsidR="009C0FF3" w:rsidRPr="006F460C" w:rsidRDefault="006F460C" w:rsidP="00C91B5C">
            <w:pPr>
              <w:ind w:left="720" w:hanging="720"/>
              <w:jc w:val="center"/>
              <w:rPr>
                <w:rFonts w:ascii="Tahoma" w:hAnsi="Tahoma" w:cs="Tahoma"/>
                <w:sz w:val="20"/>
                <w:szCs w:val="20"/>
                <w:lang w:val="el-GR"/>
              </w:rPr>
            </w:pPr>
            <w:r>
              <w:rPr>
                <w:rFonts w:ascii="Tahoma" w:hAnsi="Tahoma" w:cs="Tahoma"/>
                <w:sz w:val="20"/>
                <w:szCs w:val="20"/>
                <w:lang w:val="el-GR"/>
              </w:rPr>
              <w:t>Γ</w:t>
            </w:r>
          </w:p>
        </w:tc>
        <w:tc>
          <w:tcPr>
            <w:tcW w:w="2866" w:type="dxa"/>
            <w:vAlign w:val="center"/>
          </w:tcPr>
          <w:p w14:paraId="50A7B0DD"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&lt; 110 kV</w:t>
            </w:r>
          </w:p>
        </w:tc>
        <w:tc>
          <w:tcPr>
            <w:tcW w:w="4129" w:type="dxa"/>
            <w:vAlign w:val="center"/>
          </w:tcPr>
          <w:p w14:paraId="4C38E92C"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20 MW ≤ Pmax &lt;75 MW</w:t>
            </w:r>
          </w:p>
        </w:tc>
      </w:tr>
      <w:tr w:rsidR="006F460C" w:rsidRPr="0016532B" w14:paraId="13DA0353" w14:textId="77777777" w:rsidTr="006F460C">
        <w:trPr>
          <w:jc w:val="center"/>
        </w:trPr>
        <w:tc>
          <w:tcPr>
            <w:tcW w:w="0" w:type="auto"/>
            <w:vAlign w:val="center"/>
          </w:tcPr>
          <w:p w14:paraId="099C3879" w14:textId="13775642" w:rsidR="009C0FF3" w:rsidRPr="006F460C" w:rsidRDefault="006F460C" w:rsidP="00C91B5C">
            <w:pPr>
              <w:ind w:left="720" w:hanging="720"/>
              <w:jc w:val="center"/>
              <w:rPr>
                <w:rFonts w:ascii="Tahoma" w:hAnsi="Tahoma" w:cs="Tahoma"/>
                <w:sz w:val="20"/>
                <w:szCs w:val="20"/>
                <w:lang w:val="el-GR"/>
              </w:rPr>
            </w:pPr>
            <w:r>
              <w:rPr>
                <w:rFonts w:ascii="Tahoma" w:hAnsi="Tahoma" w:cs="Tahoma"/>
                <w:sz w:val="20"/>
                <w:szCs w:val="20"/>
                <w:lang w:val="el-GR"/>
              </w:rPr>
              <w:t>Δ</w:t>
            </w:r>
          </w:p>
        </w:tc>
        <w:tc>
          <w:tcPr>
            <w:tcW w:w="2866" w:type="dxa"/>
            <w:vAlign w:val="center"/>
          </w:tcPr>
          <w:p w14:paraId="492F2710"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 110 kV</w:t>
            </w:r>
          </w:p>
        </w:tc>
        <w:tc>
          <w:tcPr>
            <w:tcW w:w="4129" w:type="dxa"/>
            <w:vAlign w:val="center"/>
          </w:tcPr>
          <w:p w14:paraId="30FA77FD" w14:textId="77777777" w:rsidR="009C0FF3" w:rsidRPr="0016532B" w:rsidRDefault="009C0FF3" w:rsidP="00C91B5C">
            <w:pPr>
              <w:ind w:left="720" w:hanging="720"/>
              <w:jc w:val="center"/>
              <w:rPr>
                <w:rFonts w:ascii="Tahoma" w:hAnsi="Tahoma" w:cs="Tahoma"/>
                <w:sz w:val="20"/>
                <w:szCs w:val="20"/>
                <w:lang w:val="en-GB"/>
              </w:rPr>
            </w:pPr>
            <w:r w:rsidRPr="0016532B">
              <w:rPr>
                <w:rFonts w:ascii="Tahoma" w:hAnsi="Tahoma" w:cs="Tahoma"/>
                <w:sz w:val="20"/>
                <w:szCs w:val="20"/>
                <w:lang w:val="en-GB"/>
              </w:rPr>
              <w:t>Pmax ≥75 MW</w:t>
            </w:r>
          </w:p>
        </w:tc>
      </w:tr>
    </w:tbl>
    <w:p w14:paraId="3160DD74" w14:textId="77777777" w:rsidR="009C0FF3" w:rsidRPr="001B0F45" w:rsidRDefault="009C0FF3" w:rsidP="000F3903">
      <w:pPr>
        <w:jc w:val="both"/>
        <w:rPr>
          <w:rFonts w:ascii="Tahoma" w:hAnsi="Tahoma" w:cs="Tahoma"/>
        </w:rPr>
      </w:pPr>
    </w:p>
    <w:p w14:paraId="31C09314" w14:textId="337580F9" w:rsidR="009C0FF3" w:rsidRPr="001B0F45" w:rsidRDefault="009C0FF3" w:rsidP="009C0FF3">
      <w:pPr>
        <w:jc w:val="center"/>
        <w:rPr>
          <w:rFonts w:ascii="Tahoma" w:hAnsi="Tahoma" w:cs="Tahoma"/>
        </w:rPr>
      </w:pPr>
      <w:r w:rsidRPr="001B0F45">
        <w:rPr>
          <w:rFonts w:ascii="Tahoma" w:hAnsi="Tahoma" w:cs="Tahoma"/>
          <w:lang w:val="en-GB"/>
        </w:rPr>
        <w:object w:dxaOrig="10981" w:dyaOrig="5986" w14:anchorId="43D73E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186pt" o:ole="">
            <v:imagedata r:id="rId15" o:title=""/>
          </v:shape>
          <o:OLEObject Type="Embed" ProgID="Visio.Drawing.15" ShapeID="_x0000_i1025" DrawAspect="Content" ObjectID="_1747756971" r:id="rId16"/>
        </w:object>
      </w:r>
    </w:p>
    <w:p w14:paraId="767AEBC0" w14:textId="255EB171" w:rsidR="009C0FF3" w:rsidRPr="00481C4A" w:rsidRDefault="009C0FF3" w:rsidP="001B7E37">
      <w:pPr>
        <w:pStyle w:val="Caption"/>
        <w:spacing w:after="120"/>
        <w:jc w:val="center"/>
        <w:rPr>
          <w:rFonts w:ascii="Tahoma" w:hAnsi="Tahoma" w:cs="Tahoma"/>
          <w:b/>
          <w:bCs/>
          <w:color w:val="auto"/>
          <w:sz w:val="20"/>
          <w:szCs w:val="20"/>
          <w:lang w:val="el-GR"/>
        </w:rPr>
      </w:pPr>
      <w:bookmarkStart w:id="12" w:name="_Ref126844366"/>
      <w:r w:rsidRPr="00481C4A">
        <w:rPr>
          <w:rFonts w:ascii="Tahoma" w:hAnsi="Tahoma" w:cs="Tahoma"/>
          <w:b/>
          <w:bCs/>
          <w:color w:val="auto"/>
          <w:sz w:val="20"/>
          <w:szCs w:val="20"/>
        </w:rPr>
        <w:t>Figure</w:t>
      </w:r>
      <w:r w:rsidRPr="00481C4A">
        <w:rPr>
          <w:rFonts w:ascii="Tahoma" w:hAnsi="Tahoma" w:cs="Tahoma"/>
          <w:b/>
          <w:bCs/>
          <w:color w:val="auto"/>
          <w:sz w:val="20"/>
          <w:szCs w:val="20"/>
          <w:lang w:val="el-GR"/>
        </w:rPr>
        <w:t xml:space="preserve"> </w:t>
      </w:r>
      <w:r w:rsidRPr="00481C4A">
        <w:rPr>
          <w:rFonts w:ascii="Tahoma" w:hAnsi="Tahoma" w:cs="Tahoma"/>
          <w:b/>
          <w:bCs/>
          <w:color w:val="auto"/>
          <w:sz w:val="20"/>
          <w:szCs w:val="20"/>
        </w:rPr>
        <w:fldChar w:fldCharType="begin"/>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instrText>SEQ</w:instrText>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instrText>Figure</w:instrText>
      </w:r>
      <w:r w:rsidRPr="00481C4A">
        <w:rPr>
          <w:rFonts w:ascii="Tahoma" w:hAnsi="Tahoma" w:cs="Tahoma"/>
          <w:b/>
          <w:bCs/>
          <w:color w:val="auto"/>
          <w:sz w:val="20"/>
          <w:szCs w:val="20"/>
          <w:lang w:val="el-GR"/>
        </w:rPr>
        <w:instrText xml:space="preserve"> \* </w:instrText>
      </w:r>
      <w:r w:rsidRPr="00481C4A">
        <w:rPr>
          <w:rFonts w:ascii="Tahoma" w:hAnsi="Tahoma" w:cs="Tahoma"/>
          <w:b/>
          <w:bCs/>
          <w:color w:val="auto"/>
          <w:sz w:val="20"/>
          <w:szCs w:val="20"/>
        </w:rPr>
        <w:instrText>ARABIC</w:instrText>
      </w:r>
      <w:r w:rsidRPr="00481C4A">
        <w:rPr>
          <w:rFonts w:ascii="Tahoma" w:hAnsi="Tahoma" w:cs="Tahoma"/>
          <w:b/>
          <w:bCs/>
          <w:color w:val="auto"/>
          <w:sz w:val="20"/>
          <w:szCs w:val="20"/>
          <w:lang w:val="el-GR"/>
        </w:rPr>
        <w:instrText xml:space="preserve"> </w:instrText>
      </w:r>
      <w:r w:rsidRPr="00481C4A">
        <w:rPr>
          <w:rFonts w:ascii="Tahoma" w:hAnsi="Tahoma" w:cs="Tahoma"/>
          <w:b/>
          <w:bCs/>
          <w:color w:val="auto"/>
          <w:sz w:val="20"/>
          <w:szCs w:val="20"/>
        </w:rPr>
        <w:fldChar w:fldCharType="separate"/>
      </w:r>
      <w:r w:rsidR="00CB7357">
        <w:rPr>
          <w:rFonts w:ascii="Tahoma" w:hAnsi="Tahoma" w:cs="Tahoma"/>
          <w:b/>
          <w:bCs/>
          <w:noProof/>
          <w:color w:val="auto"/>
          <w:sz w:val="20"/>
          <w:szCs w:val="20"/>
        </w:rPr>
        <w:t>1</w:t>
      </w:r>
      <w:r w:rsidRPr="00481C4A">
        <w:rPr>
          <w:rFonts w:ascii="Tahoma" w:hAnsi="Tahoma" w:cs="Tahoma"/>
          <w:b/>
          <w:bCs/>
          <w:color w:val="auto"/>
          <w:sz w:val="20"/>
          <w:szCs w:val="20"/>
        </w:rPr>
        <w:fldChar w:fldCharType="end"/>
      </w:r>
      <w:bookmarkEnd w:id="12"/>
      <w:r w:rsidRPr="00481C4A">
        <w:rPr>
          <w:rFonts w:ascii="Tahoma" w:hAnsi="Tahoma" w:cs="Tahoma"/>
          <w:b/>
          <w:bCs/>
          <w:color w:val="auto"/>
          <w:sz w:val="20"/>
          <w:szCs w:val="20"/>
          <w:lang w:val="el-GR"/>
        </w:rPr>
        <w:t xml:space="preserve">: </w:t>
      </w:r>
      <w:r w:rsidR="006F460C" w:rsidRPr="00481C4A">
        <w:rPr>
          <w:rFonts w:ascii="Tahoma" w:hAnsi="Tahoma" w:cs="Tahoma"/>
          <w:b/>
          <w:bCs/>
          <w:color w:val="auto"/>
          <w:sz w:val="20"/>
          <w:szCs w:val="20"/>
          <w:lang w:val="el-GR"/>
        </w:rPr>
        <w:t>Καθορισμός σημαντικότητας τύπου Α, Β, Γ και Δ για μονάδες ηλεκτροπαραγωγής</w:t>
      </w:r>
    </w:p>
    <w:p w14:paraId="475599B2" w14:textId="5E5A13DE" w:rsidR="009C0FF3" w:rsidRPr="006F460C" w:rsidRDefault="009C0FF3" w:rsidP="000F3903">
      <w:pPr>
        <w:jc w:val="both"/>
        <w:rPr>
          <w:rFonts w:ascii="Tahoma" w:hAnsi="Tahoma" w:cs="Tahoma"/>
          <w:lang w:val="el-GR"/>
        </w:rPr>
      </w:pPr>
    </w:p>
    <w:p w14:paraId="54F4FD75" w14:textId="4CFF8612" w:rsidR="0061513E" w:rsidRPr="00481C4A" w:rsidRDefault="00A02F0F" w:rsidP="002B2026">
      <w:pPr>
        <w:pStyle w:val="Heading2"/>
        <w:rPr>
          <w:rFonts w:ascii="Tahoma" w:hAnsi="Tahoma" w:cs="Tahoma"/>
          <w:lang w:val="el-GR"/>
        </w:rPr>
      </w:pPr>
      <w:bookmarkStart w:id="13" w:name="_Toc137142863"/>
      <w:r w:rsidRPr="00481C4A">
        <w:rPr>
          <w:rFonts w:ascii="Tahoma" w:hAnsi="Tahoma" w:cs="Tahoma"/>
          <w:lang w:val="el-GR"/>
        </w:rPr>
        <w:lastRenderedPageBreak/>
        <w:t xml:space="preserve">Τεχνολογίες </w:t>
      </w:r>
      <w:bookmarkStart w:id="14" w:name="_Hlk136937789"/>
      <w:r w:rsidRPr="00481C4A">
        <w:rPr>
          <w:rFonts w:ascii="Tahoma" w:hAnsi="Tahoma" w:cs="Tahoma"/>
          <w:lang w:val="el-GR"/>
        </w:rPr>
        <w:t>Μονάδων Αποθήκευσης Ηλεκτρικής ενέργειας</w:t>
      </w:r>
      <w:bookmarkEnd w:id="13"/>
      <w:bookmarkEnd w:id="14"/>
      <w:r w:rsidRPr="00481C4A">
        <w:rPr>
          <w:rFonts w:ascii="Tahoma" w:hAnsi="Tahoma" w:cs="Tahoma"/>
          <w:lang w:val="el-GR"/>
        </w:rPr>
        <w:t xml:space="preserve"> </w:t>
      </w:r>
    </w:p>
    <w:p w14:paraId="2B98121A" w14:textId="25B66E3B" w:rsidR="009E3677" w:rsidRPr="00481C4A" w:rsidRDefault="009E3677" w:rsidP="0036633C">
      <w:pPr>
        <w:jc w:val="both"/>
        <w:rPr>
          <w:rFonts w:ascii="Tahoma" w:hAnsi="Tahoma" w:cs="Tahoma"/>
          <w:lang w:val="el-GR"/>
        </w:rPr>
      </w:pPr>
      <w:r w:rsidRPr="00481C4A">
        <w:rPr>
          <w:rFonts w:ascii="Tahoma" w:hAnsi="Tahoma" w:cs="Tahoma"/>
          <w:lang w:val="el-GR"/>
        </w:rPr>
        <w:t xml:space="preserve">Οι τεχνικές απαιτήσεις σύνδεσης αφορούν Μονάδες Αποθήκευσης Ηλεκτρικής Ενέργειας (ESM) που αποτελούνται από μια ή περισσότερες Μονάδες Αποθήκευσης Ηλεκτρισμού (Electricity Storage Units – ESU) οι οποίες: </w:t>
      </w:r>
    </w:p>
    <w:p w14:paraId="160DACCD" w14:textId="63948A10" w:rsidR="009E3677" w:rsidRPr="00481C4A" w:rsidRDefault="009E3677" w:rsidP="00803D05">
      <w:pPr>
        <w:pStyle w:val="ListParagraph"/>
        <w:numPr>
          <w:ilvl w:val="0"/>
          <w:numId w:val="2"/>
        </w:numPr>
        <w:ind w:left="360"/>
        <w:contextualSpacing w:val="0"/>
        <w:jc w:val="both"/>
        <w:rPr>
          <w:rFonts w:ascii="Tahoma" w:hAnsi="Tahoma" w:cs="Tahoma"/>
          <w:lang w:val="el-GR"/>
        </w:rPr>
      </w:pPr>
      <w:r w:rsidRPr="00481C4A">
        <w:rPr>
          <w:rFonts w:ascii="Tahoma" w:hAnsi="Tahoma" w:cs="Tahoma"/>
          <w:lang w:val="el-GR"/>
        </w:rPr>
        <w:t>χρησιμοποιούν τεχνολογίες που επιτρέπουν την απορρόφηση ηλεκτρικής ενέργειας από το ηλεκτρικό δίκτυο, τη μετατροπή και αποθήκευσή της σε κάποια άλλη ενδιάμεση μορφή ενέργειας (energy carrier) και την εκ νέου μετατροπή της αποθηκευμένης ενέργειας σε ηλεκτρική και την διάθεσή της πίσω στο ηλεκτρικό δίκτυο σε κάποια άλλη χρονική στιγμή.</w:t>
      </w:r>
    </w:p>
    <w:p w14:paraId="43F72EF0" w14:textId="548163C0" w:rsidR="009E3677" w:rsidRPr="00481C4A" w:rsidRDefault="009E3677" w:rsidP="00803D05">
      <w:pPr>
        <w:pStyle w:val="ListParagraph"/>
        <w:numPr>
          <w:ilvl w:val="0"/>
          <w:numId w:val="2"/>
        </w:numPr>
        <w:ind w:left="360"/>
        <w:contextualSpacing w:val="0"/>
        <w:jc w:val="both"/>
        <w:rPr>
          <w:rFonts w:ascii="Tahoma" w:hAnsi="Tahoma" w:cs="Tahoma"/>
          <w:lang w:val="el-GR"/>
        </w:rPr>
      </w:pPr>
      <w:r w:rsidRPr="00481C4A">
        <w:rPr>
          <w:rFonts w:ascii="Tahoma" w:hAnsi="Tahoma" w:cs="Tahoma"/>
          <w:lang w:val="el-GR"/>
        </w:rPr>
        <w:t xml:space="preserve">επιτρέπουν την ελεγχόμενη ενεργοποίηση των κύκλων φόρτισης (κατανάλωσης </w:t>
      </w:r>
      <w:r w:rsidR="000E70D9" w:rsidRPr="00481C4A">
        <w:rPr>
          <w:rFonts w:ascii="Tahoma" w:hAnsi="Tahoma" w:cs="Tahoma"/>
          <w:lang w:val="el-GR"/>
        </w:rPr>
        <w:t>–</w:t>
      </w:r>
      <w:r w:rsidRPr="00481C4A">
        <w:rPr>
          <w:rFonts w:ascii="Tahoma" w:hAnsi="Tahoma" w:cs="Tahoma"/>
          <w:lang w:val="el-GR"/>
        </w:rPr>
        <w:t xml:space="preserve"> απορρόφησης), και εκφόρτισης (έγχυσης – παραγωγής) και ρυθμίζουν την εγχεόμενη</w:t>
      </w:r>
      <w:r w:rsidR="000E70D9" w:rsidRPr="00481C4A">
        <w:rPr>
          <w:rFonts w:ascii="Tahoma" w:hAnsi="Tahoma" w:cs="Tahoma"/>
          <w:lang w:val="el-GR"/>
        </w:rPr>
        <w:t xml:space="preserve"> ή </w:t>
      </w:r>
      <w:r w:rsidRPr="00481C4A">
        <w:rPr>
          <w:rFonts w:ascii="Tahoma" w:hAnsi="Tahoma" w:cs="Tahoma"/>
          <w:lang w:val="el-GR"/>
        </w:rPr>
        <w:t>απορροφούμενη ενεργό ισχύ σύμφωνα με εντολές κατανομής που εκδίδει ο ΑΔΜΗΕ.</w:t>
      </w:r>
    </w:p>
    <w:p w14:paraId="2DAA2AFC" w14:textId="37156C7C" w:rsidR="00135E96" w:rsidRPr="00481C4A" w:rsidRDefault="00135E96" w:rsidP="0036633C">
      <w:pPr>
        <w:jc w:val="both"/>
        <w:rPr>
          <w:rFonts w:ascii="Tahoma" w:hAnsi="Tahoma" w:cs="Tahoma"/>
          <w:lang w:val="el-GR"/>
        </w:rPr>
      </w:pPr>
      <w:r w:rsidRPr="00481C4A">
        <w:rPr>
          <w:rFonts w:ascii="Tahoma" w:hAnsi="Tahoma" w:cs="Tahoma"/>
          <w:lang w:val="el-GR"/>
        </w:rPr>
        <w:t>Τέτοιες τεχνολογίες δύναται να είναι (ενδεικτικά και όχι εξαντλητικά) ηλεκτροχημικοί συσσωρευτές μεγάλης ισχύος (</w:t>
      </w:r>
      <w:r w:rsidRPr="00481C4A">
        <w:rPr>
          <w:rFonts w:ascii="Tahoma" w:hAnsi="Tahoma" w:cs="Tahoma"/>
        </w:rPr>
        <w:t>utility</w:t>
      </w:r>
      <w:r w:rsidRPr="00481C4A">
        <w:rPr>
          <w:rFonts w:ascii="Tahoma" w:hAnsi="Tahoma" w:cs="Tahoma"/>
          <w:lang w:val="el-GR"/>
        </w:rPr>
        <w:t xml:space="preserve"> </w:t>
      </w:r>
      <w:r w:rsidRPr="00481C4A">
        <w:rPr>
          <w:rFonts w:ascii="Tahoma" w:hAnsi="Tahoma" w:cs="Tahoma"/>
        </w:rPr>
        <w:t>scale</w:t>
      </w:r>
      <w:r w:rsidRPr="00481C4A">
        <w:rPr>
          <w:rFonts w:ascii="Tahoma" w:hAnsi="Tahoma" w:cs="Tahoma"/>
          <w:lang w:val="el-GR"/>
        </w:rPr>
        <w:t xml:space="preserve"> </w:t>
      </w:r>
      <w:r w:rsidRPr="00481C4A">
        <w:rPr>
          <w:rFonts w:ascii="Tahoma" w:hAnsi="Tahoma" w:cs="Tahoma"/>
        </w:rPr>
        <w:t>batteries</w:t>
      </w:r>
      <w:r w:rsidRPr="00481C4A">
        <w:rPr>
          <w:rFonts w:ascii="Tahoma" w:hAnsi="Tahoma" w:cs="Tahoma"/>
          <w:lang w:val="el-GR"/>
        </w:rPr>
        <w:t>) κάθε τύπου ή χημείας,  υπερπυκνωτές (</w:t>
      </w:r>
      <w:r w:rsidRPr="00481C4A">
        <w:rPr>
          <w:rFonts w:ascii="Tahoma" w:hAnsi="Tahoma" w:cs="Tahoma"/>
        </w:rPr>
        <w:t>supercapacitors</w:t>
      </w:r>
      <w:r w:rsidRPr="00481C4A">
        <w:rPr>
          <w:rFonts w:ascii="Tahoma" w:hAnsi="Tahoma" w:cs="Tahoma"/>
          <w:lang w:val="el-GR"/>
        </w:rPr>
        <w:t>) και υπεραγώγιμα πηνία (</w:t>
      </w:r>
      <w:r w:rsidRPr="00481C4A">
        <w:rPr>
          <w:rFonts w:ascii="Tahoma" w:hAnsi="Tahoma" w:cs="Tahoma"/>
        </w:rPr>
        <w:t>Superconducting</w:t>
      </w:r>
      <w:r w:rsidRPr="00481C4A">
        <w:rPr>
          <w:rFonts w:ascii="Tahoma" w:hAnsi="Tahoma" w:cs="Tahoma"/>
          <w:lang w:val="el-GR"/>
        </w:rPr>
        <w:t xml:space="preserve"> </w:t>
      </w:r>
      <w:r w:rsidRPr="00481C4A">
        <w:rPr>
          <w:rFonts w:ascii="Tahoma" w:hAnsi="Tahoma" w:cs="Tahoma"/>
        </w:rPr>
        <w:t>Magnetic</w:t>
      </w:r>
      <w:r w:rsidRPr="00481C4A">
        <w:rPr>
          <w:rFonts w:ascii="Tahoma" w:hAnsi="Tahoma" w:cs="Tahoma"/>
          <w:lang w:val="el-GR"/>
        </w:rPr>
        <w:t xml:space="preserve"> </w:t>
      </w:r>
      <w:r w:rsidRPr="00481C4A">
        <w:rPr>
          <w:rFonts w:ascii="Tahoma" w:hAnsi="Tahoma" w:cs="Tahoma"/>
        </w:rPr>
        <w:t>Energy</w:t>
      </w:r>
      <w:r w:rsidRPr="00481C4A">
        <w:rPr>
          <w:rFonts w:ascii="Tahoma" w:hAnsi="Tahoma" w:cs="Tahoma"/>
          <w:lang w:val="el-GR"/>
        </w:rPr>
        <w:t xml:space="preserve"> </w:t>
      </w:r>
      <w:r w:rsidRPr="00481C4A">
        <w:rPr>
          <w:rFonts w:ascii="Tahoma" w:hAnsi="Tahoma" w:cs="Tahoma"/>
        </w:rPr>
        <w:t>Storage</w:t>
      </w:r>
      <w:r w:rsidRPr="00481C4A">
        <w:rPr>
          <w:rFonts w:ascii="Tahoma" w:hAnsi="Tahoma" w:cs="Tahoma"/>
          <w:lang w:val="el-GR"/>
        </w:rPr>
        <w:t xml:space="preserve">). </w:t>
      </w:r>
    </w:p>
    <w:p w14:paraId="4CFA3DB8" w14:textId="77777777" w:rsidR="00135E96" w:rsidRPr="00803D05" w:rsidRDefault="00135E96" w:rsidP="0036633C">
      <w:pPr>
        <w:jc w:val="both"/>
        <w:rPr>
          <w:rFonts w:ascii="Tahoma" w:hAnsi="Tahoma" w:cs="Tahoma"/>
          <w:lang w:val="el-GR"/>
        </w:rPr>
      </w:pPr>
    </w:p>
    <w:p w14:paraId="46EFA9FF" w14:textId="5457D191" w:rsidR="0053587A" w:rsidRPr="00F12254" w:rsidRDefault="00803D05">
      <w:pPr>
        <w:rPr>
          <w:rFonts w:ascii="Tahoma" w:hAnsi="Tahoma" w:cs="Tahoma"/>
          <w:lang w:val="el-GR"/>
        </w:rPr>
      </w:pPr>
      <w:r w:rsidRPr="00F12254">
        <w:rPr>
          <w:rFonts w:ascii="Tahoma" w:hAnsi="Tahoma" w:cs="Tahoma"/>
          <w:lang w:val="el-GR"/>
        </w:rPr>
        <w:t>Οι παρούσες τεχνικές απαιτήσεις σύνδεσης, δεν εφαρμόζονται σε:</w:t>
      </w:r>
    </w:p>
    <w:p w14:paraId="29A8DDA5" w14:textId="0839EE62" w:rsidR="00150B45" w:rsidRPr="00F12254" w:rsidRDefault="00150B45" w:rsidP="002B2026">
      <w:pPr>
        <w:ind w:left="284" w:hanging="284"/>
        <w:jc w:val="both"/>
        <w:rPr>
          <w:rFonts w:ascii="Tahoma" w:hAnsi="Tahoma" w:cs="Tahoma"/>
          <w:lang w:val="el-GR"/>
        </w:rPr>
      </w:pPr>
      <w:r w:rsidRPr="00F12254">
        <w:rPr>
          <w:rFonts w:ascii="Tahoma" w:hAnsi="Tahoma" w:cs="Tahoma"/>
        </w:rPr>
        <w:t>a</w:t>
      </w:r>
      <w:r w:rsidRPr="00F12254">
        <w:rPr>
          <w:rFonts w:ascii="Tahoma" w:hAnsi="Tahoma" w:cs="Tahoma"/>
          <w:lang w:val="el-GR"/>
        </w:rPr>
        <w:t xml:space="preserve">) </w:t>
      </w:r>
      <w:r w:rsidR="00803D05" w:rsidRPr="00F12254">
        <w:rPr>
          <w:rFonts w:ascii="Tahoma" w:hAnsi="Tahoma" w:cs="Tahoma"/>
          <w:lang w:val="el-GR"/>
        </w:rPr>
        <w:t>μη ελεγχόμενες τεχνολογίες αποθήκευσης ηλεκτρικής ενέργειας όπως είναι (ενδεικτικά και μη εξαντλητικά) οι μηχανικοί σφόνδυλοι (flywheels) και οι στατοί σύγχρονοι αντισταθμιστές (</w:t>
      </w:r>
      <w:r w:rsidR="00803D05" w:rsidRPr="00F12254">
        <w:rPr>
          <w:rFonts w:ascii="Tahoma" w:hAnsi="Tahoma" w:cs="Tahoma"/>
        </w:rPr>
        <w:t>STATCOM</w:t>
      </w:r>
      <w:r w:rsidR="00803D05" w:rsidRPr="00F12254">
        <w:rPr>
          <w:rFonts w:ascii="Tahoma" w:hAnsi="Tahoma" w:cs="Tahoma"/>
          <w:lang w:val="el-GR"/>
        </w:rPr>
        <w:t>). Αν και οι εν λόγω τεχνολογίες μπορούν να χρησιμοποιηθούν για την αποθήκευση ηλεκτρικής ενέργειας, εντούτοις είτε η ενεργοποίησή τους δε μπορεί να γίνει με ελεγχόμενο τρόπο (με την έννοια της υλοποίησης εντολών από το ΕΚΕΕ του ΑΔΜΗΕ) καθώς αυτές ενεργοποιούνται υπό ειδικές συνθήκες λειτουργίας του συστήματος (π.χ. απότομες βυθίσεις ή ανυψώσεις συχνότητας ή τάσεως).</w:t>
      </w:r>
    </w:p>
    <w:p w14:paraId="4E4BBC69" w14:textId="4E90682E" w:rsidR="00150B45" w:rsidRPr="00803D05" w:rsidRDefault="00150B45" w:rsidP="002B2026">
      <w:pPr>
        <w:ind w:left="284" w:hanging="284"/>
        <w:jc w:val="both"/>
        <w:rPr>
          <w:rFonts w:ascii="Tahoma" w:hAnsi="Tahoma" w:cs="Tahoma"/>
          <w:lang w:val="el-GR"/>
        </w:rPr>
      </w:pPr>
      <w:r w:rsidRPr="001B0F45">
        <w:rPr>
          <w:rFonts w:ascii="Tahoma" w:hAnsi="Tahoma" w:cs="Tahoma"/>
        </w:rPr>
        <w:t>b</w:t>
      </w:r>
      <w:r w:rsidRPr="00803D05">
        <w:rPr>
          <w:rFonts w:ascii="Tahoma" w:hAnsi="Tahoma" w:cs="Tahoma"/>
          <w:lang w:val="el-GR"/>
        </w:rPr>
        <w:t xml:space="preserve">) </w:t>
      </w:r>
      <w:r w:rsidR="00803D05" w:rsidRPr="00803D05">
        <w:rPr>
          <w:rFonts w:ascii="Tahoma" w:hAnsi="Tahoma" w:cs="Tahoma"/>
          <w:lang w:val="el-GR"/>
        </w:rPr>
        <w:t>τεχνολογίες αποθήκευσης ενέργειας οι οποίες αν και έχουν τη δυνατότητα απορρόφησης, μετατροπής και αποθήκευσης της ηλεκτρικής ενέργειας σε άλλη μορφή εντούτοις δεν έχουν τη δυνατότητα εκ νέου μετατροπής της αποθηκευμένης ενέργειας σε ηλεκτρική. Τέτοιες τεχνολογίες δύναται να είναι η χημική αποθήκευση ενέργειας όπως (ενδεικτικά και μη εξαντλητικά) οι κυψέλες καυσίμου, οι ηλεκτρολύτες, το υδρογόνο και κάθε μορφή αποθήκευσης “</w:t>
      </w:r>
      <w:r w:rsidR="00803D05" w:rsidRPr="00803D05">
        <w:rPr>
          <w:rFonts w:ascii="Tahoma" w:hAnsi="Tahoma" w:cs="Tahoma"/>
        </w:rPr>
        <w:t>Power</w:t>
      </w:r>
      <w:r w:rsidR="00803D05" w:rsidRPr="00803D05">
        <w:rPr>
          <w:rFonts w:ascii="Tahoma" w:hAnsi="Tahoma" w:cs="Tahoma"/>
          <w:lang w:val="el-GR"/>
        </w:rPr>
        <w:t xml:space="preserve"> </w:t>
      </w:r>
      <w:r w:rsidR="00803D05" w:rsidRPr="00803D05">
        <w:rPr>
          <w:rFonts w:ascii="Tahoma" w:hAnsi="Tahoma" w:cs="Tahoma"/>
        </w:rPr>
        <w:t>to</w:t>
      </w:r>
      <w:r w:rsidR="00803D05" w:rsidRPr="00803D05">
        <w:rPr>
          <w:rFonts w:ascii="Tahoma" w:hAnsi="Tahoma" w:cs="Tahoma"/>
          <w:lang w:val="el-GR"/>
        </w:rPr>
        <w:t xml:space="preserve"> </w:t>
      </w:r>
      <w:r w:rsidR="00803D05" w:rsidRPr="00803D05">
        <w:rPr>
          <w:rFonts w:ascii="Tahoma" w:hAnsi="Tahoma" w:cs="Tahoma"/>
        </w:rPr>
        <w:t>Gas</w:t>
      </w:r>
      <w:r w:rsidR="00803D05" w:rsidRPr="00803D05">
        <w:rPr>
          <w:rFonts w:ascii="Tahoma" w:hAnsi="Tahoma" w:cs="Tahoma"/>
          <w:lang w:val="el-GR"/>
        </w:rPr>
        <w:t xml:space="preserve"> – </w:t>
      </w:r>
      <w:r w:rsidR="00803D05" w:rsidRPr="00803D05">
        <w:rPr>
          <w:rFonts w:ascii="Tahoma" w:hAnsi="Tahoma" w:cs="Tahoma"/>
        </w:rPr>
        <w:t>P</w:t>
      </w:r>
      <w:r w:rsidR="00803D05" w:rsidRPr="00803D05">
        <w:rPr>
          <w:rFonts w:ascii="Tahoma" w:hAnsi="Tahoma" w:cs="Tahoma"/>
          <w:lang w:val="el-GR"/>
        </w:rPr>
        <w:t>2</w:t>
      </w:r>
      <w:r w:rsidR="00803D05" w:rsidRPr="00803D05">
        <w:rPr>
          <w:rFonts w:ascii="Tahoma" w:hAnsi="Tahoma" w:cs="Tahoma"/>
        </w:rPr>
        <w:t>G</w:t>
      </w:r>
      <w:r w:rsidR="00803D05" w:rsidRPr="00803D05">
        <w:rPr>
          <w:rFonts w:ascii="Tahoma" w:hAnsi="Tahoma" w:cs="Tahoma"/>
          <w:lang w:val="el-GR"/>
        </w:rPr>
        <w:t>” ) καθώς και κάθε μορφή θερμικής ή μηχανικής αποθήκευσης ενέργειας</w:t>
      </w:r>
      <w:r w:rsidRPr="00803D05">
        <w:rPr>
          <w:rFonts w:ascii="Tahoma" w:hAnsi="Tahoma" w:cs="Tahoma"/>
          <w:lang w:val="el-GR"/>
        </w:rPr>
        <w:t xml:space="preserve">. </w:t>
      </w:r>
    </w:p>
    <w:p w14:paraId="7D4CD026" w14:textId="07A04A4D" w:rsidR="00F079BC" w:rsidRPr="00803D05" w:rsidRDefault="00150B45" w:rsidP="002B2026">
      <w:pPr>
        <w:ind w:left="284" w:hanging="284"/>
        <w:jc w:val="both"/>
        <w:rPr>
          <w:rFonts w:ascii="Tahoma" w:hAnsi="Tahoma" w:cs="Tahoma"/>
          <w:lang w:val="el-GR"/>
        </w:rPr>
      </w:pPr>
      <w:r w:rsidRPr="001B0F45">
        <w:rPr>
          <w:rFonts w:ascii="Tahoma" w:hAnsi="Tahoma" w:cs="Tahoma"/>
        </w:rPr>
        <w:t>c</w:t>
      </w:r>
      <w:r w:rsidRPr="00803D05">
        <w:rPr>
          <w:rFonts w:ascii="Tahoma" w:hAnsi="Tahoma" w:cs="Tahoma"/>
          <w:lang w:val="el-GR"/>
        </w:rPr>
        <w:t xml:space="preserve">) </w:t>
      </w:r>
      <w:r w:rsidR="00803D05" w:rsidRPr="00803D05">
        <w:rPr>
          <w:rFonts w:ascii="Tahoma" w:hAnsi="Tahoma" w:cs="Tahoma"/>
          <w:lang w:val="el-GR"/>
        </w:rPr>
        <w:t>μονάδες αποθήκευσης ηλεκτρικής ενέργειας που εμπίπτουν στις προβλέψεις των παραγράφων 2α, 2β και 2γ του Άρθρου 3 του Κανονισμού 631/2016 (</w:t>
      </w:r>
      <w:r w:rsidR="00803D05" w:rsidRPr="00803D05">
        <w:rPr>
          <w:rFonts w:ascii="Tahoma" w:hAnsi="Tahoma" w:cs="Tahoma"/>
        </w:rPr>
        <w:t>NC</w:t>
      </w:r>
      <w:r w:rsidR="00803D05" w:rsidRPr="00803D05">
        <w:rPr>
          <w:rFonts w:ascii="Tahoma" w:hAnsi="Tahoma" w:cs="Tahoma"/>
          <w:lang w:val="el-GR"/>
        </w:rPr>
        <w:t>-</w:t>
      </w:r>
      <w:r w:rsidR="00803D05" w:rsidRPr="00803D05">
        <w:rPr>
          <w:rFonts w:ascii="Tahoma" w:hAnsi="Tahoma" w:cs="Tahoma"/>
        </w:rPr>
        <w:t>RfG</w:t>
      </w:r>
      <w:r w:rsidR="00803D05" w:rsidRPr="00803D05">
        <w:rPr>
          <w:rFonts w:ascii="Tahoma" w:hAnsi="Tahoma" w:cs="Tahoma"/>
          <w:lang w:val="el-GR"/>
        </w:rPr>
        <w:t xml:space="preserve">) κατά αντιστοιχία με τις μονάδες ηλεκτροπαραγωγής, δηλαδή </w:t>
      </w:r>
      <w:r w:rsidR="00803D05" w:rsidRPr="00803D05">
        <w:rPr>
          <w:rFonts w:ascii="Tahoma" w:hAnsi="Tahoma" w:cs="Tahoma"/>
        </w:rPr>
        <w:t>ESM</w:t>
      </w:r>
      <w:r w:rsidR="00803D05" w:rsidRPr="00803D05">
        <w:rPr>
          <w:rFonts w:ascii="Tahoma" w:hAnsi="Tahoma" w:cs="Tahoma"/>
          <w:lang w:val="el-GR"/>
        </w:rPr>
        <w:t xml:space="preserve"> που είναι εγκατεστημένα στα μη διασυνδεδεμένα νησιά ή χρησιμοποιούνται για αδιάλειπτη παροχή ισχύος έκτακτης ανάγκης ή λειτουργούν παράλληλα με το σύστημα για λιγότερο από πέντε λεπτά ανά ημερολογιακό μήνα ενώ το σύστημα βρίσκεται σε κανονική κατάσταση λειτουργίας.</w:t>
      </w:r>
      <w:r w:rsidR="00D47636" w:rsidRPr="00803D05">
        <w:rPr>
          <w:rFonts w:ascii="Tahoma" w:hAnsi="Tahoma" w:cs="Tahoma"/>
          <w:lang w:val="el-GR"/>
        </w:rPr>
        <w:t xml:space="preserve"> </w:t>
      </w:r>
    </w:p>
    <w:p w14:paraId="477DF0A1" w14:textId="4E18F5F2" w:rsidR="00761D57" w:rsidRPr="00AC7C38" w:rsidRDefault="00DB51CB" w:rsidP="002B2026">
      <w:pPr>
        <w:ind w:left="284" w:hanging="284"/>
        <w:jc w:val="both"/>
        <w:rPr>
          <w:rFonts w:ascii="Tahoma" w:hAnsi="Tahoma" w:cs="Tahoma"/>
          <w:lang w:val="el-GR"/>
        </w:rPr>
      </w:pPr>
      <w:r w:rsidRPr="001B0F45">
        <w:rPr>
          <w:rFonts w:ascii="Tahoma" w:hAnsi="Tahoma" w:cs="Tahoma"/>
        </w:rPr>
        <w:lastRenderedPageBreak/>
        <w:t>d</w:t>
      </w:r>
      <w:r w:rsidRPr="00803D05">
        <w:rPr>
          <w:rFonts w:ascii="Tahoma" w:hAnsi="Tahoma" w:cs="Tahoma"/>
          <w:lang w:val="el-GR"/>
        </w:rPr>
        <w:t xml:space="preserve">) </w:t>
      </w:r>
      <w:r w:rsidR="00803D05" w:rsidRPr="00803D05">
        <w:rPr>
          <w:rFonts w:ascii="Tahoma" w:hAnsi="Tahoma" w:cs="Tahoma"/>
          <w:lang w:val="el-GR"/>
        </w:rPr>
        <w:t>Αντλησιοταμιευτήρες (</w:t>
      </w:r>
      <w:r w:rsidR="00803D05" w:rsidRPr="00803D05">
        <w:rPr>
          <w:rFonts w:ascii="Tahoma" w:hAnsi="Tahoma" w:cs="Tahoma"/>
        </w:rPr>
        <w:t>Pump</w:t>
      </w:r>
      <w:r w:rsidR="00803D05" w:rsidRPr="00803D05">
        <w:rPr>
          <w:rFonts w:ascii="Tahoma" w:hAnsi="Tahoma" w:cs="Tahoma"/>
          <w:lang w:val="el-GR"/>
        </w:rPr>
        <w:t>-</w:t>
      </w:r>
      <w:r w:rsidR="00803D05" w:rsidRPr="00803D05">
        <w:rPr>
          <w:rFonts w:ascii="Tahoma" w:hAnsi="Tahoma" w:cs="Tahoma"/>
        </w:rPr>
        <w:t>Storage</w:t>
      </w:r>
      <w:r w:rsidR="00803D05" w:rsidRPr="00803D05">
        <w:rPr>
          <w:rFonts w:ascii="Tahoma" w:hAnsi="Tahoma" w:cs="Tahoma"/>
          <w:lang w:val="el-GR"/>
        </w:rPr>
        <w:t xml:space="preserve"> </w:t>
      </w:r>
      <w:r w:rsidR="00803D05" w:rsidRPr="00803D05">
        <w:rPr>
          <w:rFonts w:ascii="Tahoma" w:hAnsi="Tahoma" w:cs="Tahoma"/>
        </w:rPr>
        <w:t>Hydro</w:t>
      </w:r>
      <w:r w:rsidR="00803D05" w:rsidRPr="00803D05">
        <w:rPr>
          <w:rFonts w:ascii="Tahoma" w:hAnsi="Tahoma" w:cs="Tahoma"/>
          <w:lang w:val="el-GR"/>
        </w:rPr>
        <w:t xml:space="preserve"> – </w:t>
      </w:r>
      <w:r w:rsidR="00803D05" w:rsidRPr="00803D05">
        <w:rPr>
          <w:rFonts w:ascii="Tahoma" w:hAnsi="Tahoma" w:cs="Tahoma"/>
        </w:rPr>
        <w:t>PSH</w:t>
      </w:r>
      <w:r w:rsidR="00803D05" w:rsidRPr="00803D05">
        <w:rPr>
          <w:rFonts w:ascii="Tahoma" w:hAnsi="Tahoma" w:cs="Tahoma"/>
          <w:lang w:val="el-GR"/>
        </w:rPr>
        <w:t xml:space="preserve">). Σύμφωνα με την παρ. 2 του Άρθρου 6 του </w:t>
      </w:r>
      <w:r w:rsidR="00803D05" w:rsidRPr="00803D05">
        <w:rPr>
          <w:rFonts w:ascii="Tahoma" w:hAnsi="Tahoma" w:cs="Tahoma"/>
        </w:rPr>
        <w:t>NC</w:t>
      </w:r>
      <w:r w:rsidR="00803D05" w:rsidRPr="00803D05">
        <w:rPr>
          <w:rFonts w:ascii="Tahoma" w:hAnsi="Tahoma" w:cs="Tahoma"/>
          <w:lang w:val="el-GR"/>
        </w:rPr>
        <w:t>-</w:t>
      </w:r>
      <w:r w:rsidR="00803D05" w:rsidRPr="00803D05">
        <w:rPr>
          <w:rFonts w:ascii="Tahoma" w:hAnsi="Tahoma" w:cs="Tahoma"/>
        </w:rPr>
        <w:t>RfG</w:t>
      </w:r>
      <w:r w:rsidR="00803D05" w:rsidRPr="00803D05">
        <w:rPr>
          <w:rFonts w:ascii="Tahoma" w:hAnsi="Tahoma" w:cs="Tahoma"/>
          <w:lang w:val="el-GR"/>
        </w:rPr>
        <w:t xml:space="preserve">, οι μονάδες ηλεκτροπαραγωγής από αντλησιοταμιευτήρες πρέπει να πληρούν όλες τις σχετικές απαιτήσεις του </w:t>
      </w:r>
      <w:r w:rsidR="00803D05" w:rsidRPr="00803D05">
        <w:rPr>
          <w:rFonts w:ascii="Tahoma" w:hAnsi="Tahoma" w:cs="Tahoma"/>
        </w:rPr>
        <w:t>NC</w:t>
      </w:r>
      <w:r w:rsidR="00803D05" w:rsidRPr="00803D05">
        <w:rPr>
          <w:rFonts w:ascii="Tahoma" w:hAnsi="Tahoma" w:cs="Tahoma"/>
          <w:lang w:val="el-GR"/>
        </w:rPr>
        <w:t>-</w:t>
      </w:r>
      <w:r w:rsidR="00803D05" w:rsidRPr="00803D05">
        <w:rPr>
          <w:rFonts w:ascii="Tahoma" w:hAnsi="Tahoma" w:cs="Tahoma"/>
        </w:rPr>
        <w:t>RfG</w:t>
      </w:r>
      <w:r w:rsidR="00803D05" w:rsidRPr="00803D05">
        <w:rPr>
          <w:rFonts w:ascii="Tahoma" w:hAnsi="Tahoma" w:cs="Tahoma"/>
          <w:lang w:val="el-GR"/>
        </w:rPr>
        <w:t xml:space="preserve"> τόσο σε λειτουργία παραγωγής όσο και σε λειτουργία άντλησης</w:t>
      </w:r>
      <w:r w:rsidR="00761D57" w:rsidRPr="001B0F45">
        <w:rPr>
          <w:rStyle w:val="FootnoteReference"/>
          <w:rFonts w:ascii="Tahoma" w:hAnsi="Tahoma" w:cs="Tahoma"/>
        </w:rPr>
        <w:footnoteReference w:id="5"/>
      </w:r>
      <w:r w:rsidR="00761D57" w:rsidRPr="00803D05">
        <w:rPr>
          <w:rFonts w:ascii="Tahoma" w:hAnsi="Tahoma" w:cs="Tahoma"/>
          <w:lang w:val="el-GR"/>
        </w:rPr>
        <w:t>.</w:t>
      </w:r>
      <w:r w:rsidR="00793CAE" w:rsidRPr="00803D05">
        <w:rPr>
          <w:rFonts w:ascii="Tahoma" w:hAnsi="Tahoma" w:cs="Tahoma"/>
          <w:lang w:val="el-GR"/>
        </w:rPr>
        <w:t xml:space="preserve"> </w:t>
      </w:r>
    </w:p>
    <w:p w14:paraId="361CE9DA" w14:textId="5503CE39" w:rsidR="003D337B" w:rsidRPr="00F12254" w:rsidRDefault="003D337B" w:rsidP="003D337B">
      <w:pPr>
        <w:jc w:val="both"/>
        <w:rPr>
          <w:rFonts w:ascii="Tahoma" w:hAnsi="Tahoma" w:cs="Tahoma"/>
          <w:lang w:val="el-GR"/>
        </w:rPr>
      </w:pPr>
      <w:r w:rsidRPr="00F12254">
        <w:rPr>
          <w:rFonts w:ascii="Tahoma" w:hAnsi="Tahoma" w:cs="Tahoma"/>
          <w:lang w:val="el-GR"/>
        </w:rPr>
        <w:t xml:space="preserve">Η παρούσα Τεχνική Οδηγία, διακρίνει τους ακόλουθους τρόπους λειτουργίας ενός ESM: </w:t>
      </w:r>
    </w:p>
    <w:p w14:paraId="681CC372" w14:textId="77777777" w:rsidR="003D337B" w:rsidRPr="00F12254" w:rsidRDefault="003D337B" w:rsidP="003D337B">
      <w:pPr>
        <w:pStyle w:val="ListParagraph"/>
        <w:numPr>
          <w:ilvl w:val="0"/>
          <w:numId w:val="2"/>
        </w:numPr>
        <w:ind w:left="360"/>
        <w:contextualSpacing w:val="0"/>
        <w:jc w:val="both"/>
        <w:rPr>
          <w:rFonts w:ascii="Tahoma" w:hAnsi="Tahoma" w:cs="Tahoma"/>
          <w:lang w:val="el-GR"/>
        </w:rPr>
      </w:pPr>
      <w:r w:rsidRPr="00F12254">
        <w:rPr>
          <w:rFonts w:ascii="Tahoma" w:hAnsi="Tahoma" w:cs="Tahoma"/>
          <w:lang w:val="el-GR"/>
        </w:rPr>
        <w:t>φόρτιση (κατανάλωση), όπου το ESM απορροφά ενεργό ισχύ από το σημείο σύνδεσης με το σύστημα</w:t>
      </w:r>
    </w:p>
    <w:p w14:paraId="6013253B" w14:textId="45EF6F1E" w:rsidR="003D337B" w:rsidRPr="00F12254" w:rsidRDefault="003D337B" w:rsidP="003D337B">
      <w:pPr>
        <w:pStyle w:val="ListParagraph"/>
        <w:numPr>
          <w:ilvl w:val="0"/>
          <w:numId w:val="2"/>
        </w:numPr>
        <w:ind w:left="360"/>
        <w:contextualSpacing w:val="0"/>
        <w:jc w:val="both"/>
        <w:rPr>
          <w:rFonts w:ascii="Tahoma" w:hAnsi="Tahoma" w:cs="Tahoma"/>
          <w:lang w:val="el-GR"/>
        </w:rPr>
      </w:pPr>
      <w:r w:rsidRPr="00F12254">
        <w:rPr>
          <w:rFonts w:ascii="Tahoma" w:hAnsi="Tahoma" w:cs="Tahoma"/>
          <w:lang w:val="el-GR"/>
        </w:rPr>
        <w:t>εκφόρτιση (παραγωγή), όπου το ESM εγχέει ενεργό ισχύ στο σημείο σύνδεσης με το σύστημα</w:t>
      </w:r>
    </w:p>
    <w:p w14:paraId="010F3433" w14:textId="6FB10037" w:rsidR="003D337B" w:rsidRPr="00F12254" w:rsidRDefault="003D337B" w:rsidP="003D337B">
      <w:pPr>
        <w:pStyle w:val="ListParagraph"/>
        <w:numPr>
          <w:ilvl w:val="0"/>
          <w:numId w:val="2"/>
        </w:numPr>
        <w:ind w:left="360"/>
        <w:contextualSpacing w:val="0"/>
        <w:jc w:val="both"/>
        <w:rPr>
          <w:rFonts w:ascii="Tahoma" w:hAnsi="Tahoma" w:cs="Tahoma"/>
          <w:lang w:val="el-GR"/>
        </w:rPr>
      </w:pPr>
      <w:r w:rsidRPr="00F12254">
        <w:rPr>
          <w:rFonts w:ascii="Tahoma" w:hAnsi="Tahoma" w:cs="Tahoma"/>
          <w:lang w:val="el-GR"/>
        </w:rPr>
        <w:t>αναμονή (ουδέτερη λειτουργία)</w:t>
      </w:r>
      <w:r w:rsidR="00C937B5" w:rsidRPr="00F12254">
        <w:rPr>
          <w:rFonts w:ascii="Tahoma" w:hAnsi="Tahoma" w:cs="Tahoma"/>
          <w:lang w:val="el-GR"/>
        </w:rPr>
        <w:t xml:space="preserve"> («stand by» ή «neutral mode»)</w:t>
      </w:r>
      <w:r w:rsidRPr="00F12254">
        <w:rPr>
          <w:rFonts w:ascii="Tahoma" w:hAnsi="Tahoma" w:cs="Tahoma"/>
          <w:lang w:val="el-GR"/>
        </w:rPr>
        <w:t>, όπου δεν υπάρχει σκόπιμη ροή ισχύος προς ή από το σημείο σύνδεσης με το σύστημα. Το ESM δεν φορτίζε</w:t>
      </w:r>
      <w:r w:rsidR="00C937B5" w:rsidRPr="00F12254">
        <w:rPr>
          <w:rFonts w:ascii="Tahoma" w:hAnsi="Tahoma" w:cs="Tahoma"/>
          <w:lang w:val="el-GR"/>
        </w:rPr>
        <w:t>τα</w:t>
      </w:r>
      <w:r w:rsidRPr="00F12254">
        <w:rPr>
          <w:rFonts w:ascii="Tahoma" w:hAnsi="Tahoma" w:cs="Tahoma"/>
          <w:lang w:val="el-GR"/>
        </w:rPr>
        <w:t>ι ούτε εκφορτίζε</w:t>
      </w:r>
      <w:r w:rsidR="00C937B5" w:rsidRPr="00F12254">
        <w:rPr>
          <w:rFonts w:ascii="Tahoma" w:hAnsi="Tahoma" w:cs="Tahoma"/>
          <w:lang w:val="el-GR"/>
        </w:rPr>
        <w:t>τα</w:t>
      </w:r>
      <w:r w:rsidRPr="00F12254">
        <w:rPr>
          <w:rFonts w:ascii="Tahoma" w:hAnsi="Tahoma" w:cs="Tahoma"/>
          <w:lang w:val="el-GR"/>
        </w:rPr>
        <w:t>ι, αλλά είναι διαθέσιμο (</w:t>
      </w:r>
      <w:r w:rsidR="00C937B5" w:rsidRPr="00F12254">
        <w:rPr>
          <w:rFonts w:ascii="Tahoma" w:hAnsi="Tahoma" w:cs="Tahoma"/>
          <w:lang w:val="el-GR"/>
        </w:rPr>
        <w:t xml:space="preserve">με τα βοηθητικά φορτία </w:t>
      </w:r>
      <w:r w:rsidRPr="00F12254">
        <w:rPr>
          <w:rFonts w:ascii="Tahoma" w:hAnsi="Tahoma" w:cs="Tahoma"/>
          <w:lang w:val="el-GR"/>
        </w:rPr>
        <w:t>σε λειτουργία) και έτοιμο να μεταβεί στη λειτουργία φόρτισης ή εκφόρτισης ή να απενεργοποιηθεί (</w:t>
      </w:r>
      <w:r w:rsidR="00C937B5" w:rsidRPr="00F12254">
        <w:rPr>
          <w:rFonts w:ascii="Tahoma" w:hAnsi="Tahoma" w:cs="Tahoma"/>
          <w:lang w:val="el-GR"/>
        </w:rPr>
        <w:t>μετάβαση</w:t>
      </w:r>
      <w:r w:rsidRPr="00F12254">
        <w:rPr>
          <w:rFonts w:ascii="Tahoma" w:hAnsi="Tahoma" w:cs="Tahoma"/>
          <w:lang w:val="el-GR"/>
        </w:rPr>
        <w:t xml:space="preserve"> σ</w:t>
      </w:r>
      <w:r w:rsidR="00C937B5" w:rsidRPr="00F12254">
        <w:rPr>
          <w:rFonts w:ascii="Tahoma" w:hAnsi="Tahoma" w:cs="Tahoma"/>
          <w:lang w:val="el-GR"/>
        </w:rPr>
        <w:t>ε</w:t>
      </w:r>
      <w:r w:rsidRPr="00F12254">
        <w:rPr>
          <w:rFonts w:ascii="Tahoma" w:hAnsi="Tahoma" w:cs="Tahoma"/>
          <w:lang w:val="el-GR"/>
        </w:rPr>
        <w:t xml:space="preserve"> λειτουργία </w:t>
      </w:r>
      <w:r w:rsidR="00C937B5" w:rsidRPr="00F12254">
        <w:rPr>
          <w:rFonts w:ascii="Tahoma" w:hAnsi="Tahoma" w:cs="Tahoma"/>
          <w:lang w:val="el-GR"/>
        </w:rPr>
        <w:t>απενεργοποίησης</w:t>
      </w:r>
      <w:r w:rsidRPr="00F12254">
        <w:rPr>
          <w:rFonts w:ascii="Tahoma" w:hAnsi="Tahoma" w:cs="Tahoma"/>
          <w:lang w:val="el-GR"/>
        </w:rPr>
        <w:t>),</w:t>
      </w:r>
    </w:p>
    <w:p w14:paraId="4FB7A2FB" w14:textId="00CF27F1" w:rsidR="00C937B5" w:rsidRPr="00F12254" w:rsidRDefault="00C937B5" w:rsidP="003D337B">
      <w:pPr>
        <w:pStyle w:val="ListParagraph"/>
        <w:numPr>
          <w:ilvl w:val="0"/>
          <w:numId w:val="2"/>
        </w:numPr>
        <w:ind w:left="360"/>
        <w:contextualSpacing w:val="0"/>
        <w:jc w:val="both"/>
        <w:rPr>
          <w:rFonts w:ascii="Tahoma" w:hAnsi="Tahoma" w:cs="Tahoma"/>
          <w:lang w:val="el-GR"/>
        </w:rPr>
      </w:pPr>
      <w:r w:rsidRPr="00F12254">
        <w:rPr>
          <w:rFonts w:ascii="Tahoma" w:hAnsi="Tahoma" w:cs="Tahoma"/>
          <w:lang w:val="el-GR"/>
        </w:rPr>
        <w:t xml:space="preserve">διακοπή (λειτουργία απενεργοποίησης) («off mode»), όπου το ESM είναι αποσυνδεδεμένο από το δίκτυο. </w:t>
      </w:r>
    </w:p>
    <w:p w14:paraId="3949A379" w14:textId="77777777" w:rsidR="003D337B" w:rsidRPr="003D337B" w:rsidRDefault="003D337B" w:rsidP="003D337B">
      <w:pPr>
        <w:jc w:val="both"/>
        <w:rPr>
          <w:rFonts w:ascii="Tahoma" w:hAnsi="Tahoma" w:cs="Tahoma"/>
          <w:lang w:val="el-GR"/>
        </w:rPr>
      </w:pPr>
    </w:p>
    <w:p w14:paraId="182F8B6F" w14:textId="2EA0183C" w:rsidR="007F2176" w:rsidRPr="00F12254" w:rsidRDefault="007167A7" w:rsidP="002B2026">
      <w:pPr>
        <w:pStyle w:val="Heading2"/>
        <w:rPr>
          <w:rFonts w:ascii="Tahoma" w:hAnsi="Tahoma" w:cs="Tahoma"/>
          <w:lang w:val="el-GR"/>
        </w:rPr>
      </w:pPr>
      <w:bookmarkStart w:id="15" w:name="_Hlk128738821"/>
      <w:bookmarkStart w:id="16" w:name="_Toc137142864"/>
      <w:r w:rsidRPr="00F12254">
        <w:rPr>
          <w:rFonts w:ascii="Tahoma" w:hAnsi="Tahoma" w:cs="Tahoma"/>
          <w:lang w:val="el-GR"/>
        </w:rPr>
        <w:t>Τυπολογία και τοπολογίες σύνδεσης Μονάδων Αποθήκευσης Ηλεκτρικής Ενέργειας</w:t>
      </w:r>
      <w:bookmarkEnd w:id="16"/>
      <w:r w:rsidRPr="00F12254">
        <w:rPr>
          <w:rFonts w:ascii="Tahoma" w:hAnsi="Tahoma" w:cs="Tahoma"/>
          <w:lang w:val="el-GR"/>
        </w:rPr>
        <w:t xml:space="preserve"> </w:t>
      </w:r>
    </w:p>
    <w:p w14:paraId="7F77FD34" w14:textId="77777777" w:rsidR="00803D05" w:rsidRPr="00F12254" w:rsidRDefault="00803D05" w:rsidP="00803D05">
      <w:pPr>
        <w:jc w:val="both"/>
        <w:rPr>
          <w:rFonts w:ascii="Tahoma" w:hAnsi="Tahoma" w:cs="Tahoma"/>
          <w:lang w:val="el-GR"/>
        </w:rPr>
      </w:pPr>
      <w:r w:rsidRPr="00F12254">
        <w:rPr>
          <w:rFonts w:ascii="Tahoma" w:hAnsi="Tahoma" w:cs="Tahoma"/>
          <w:lang w:val="el-GR"/>
        </w:rPr>
        <w:t xml:space="preserve">Η τεχνική οδηγία καθορίζει απαιτήσεις σύνδεσης για μονάδες αποθήκευσης ηλεκτρικής ενέργειας που συνδέονται στο ΕΣΜΗΕ (400/150 </w:t>
      </w:r>
      <w:r w:rsidRPr="00F12254">
        <w:rPr>
          <w:rFonts w:ascii="Tahoma" w:hAnsi="Tahoma" w:cs="Tahoma"/>
        </w:rPr>
        <w:t>kV</w:t>
      </w:r>
      <w:r w:rsidRPr="00F12254">
        <w:rPr>
          <w:rFonts w:ascii="Tahoma" w:hAnsi="Tahoma" w:cs="Tahoma"/>
          <w:lang w:val="el-GR"/>
        </w:rPr>
        <w:t>) και αποτελούν ανεξάρτητες οντότητες από άποψη αδειοδότησης, λειτουργίας και ελέγχου.</w:t>
      </w:r>
    </w:p>
    <w:p w14:paraId="2E46F991" w14:textId="765330EF" w:rsidR="00BC446A" w:rsidRPr="00F12254" w:rsidRDefault="00803D05" w:rsidP="00803D05">
      <w:pPr>
        <w:jc w:val="both"/>
        <w:rPr>
          <w:rFonts w:ascii="Tahoma" w:hAnsi="Tahoma" w:cs="Tahoma"/>
          <w:lang w:val="el-GR"/>
        </w:rPr>
      </w:pPr>
      <w:r w:rsidRPr="00F12254">
        <w:rPr>
          <w:rFonts w:ascii="Tahoma" w:hAnsi="Tahoma" w:cs="Tahoma"/>
          <w:lang w:val="el-GR"/>
        </w:rPr>
        <w:t xml:space="preserve">Οι μονάδες αποθήκευσης ηλεκτρικής ενέργειας θα συνδέονται με το ΕΣΜΗΕ είτε μέσω αποκλειστικών μετασχηματιστών (Μ/Σ) είτε θα μοιράζονται Μ/Σ ΥΤ/ΜΤ ή ΥΥΤ/ΜΤ με άλλες οντότητες παραγωγής ή αποθήκευσης. Οι Μ/Σ μπορούν να εγκατασταθούν σε υφιστάμενους (δηλαδή ηλεκτρισμένους μέχρι την έναρξη ισχύος της παρούσας οδηγίας) ή μελλοντικούς υποσταθμούς ΥΤ/ΜΤ ή ΥΥΤ/ΜΤ, </w:t>
      </w:r>
      <w:r w:rsidR="006E5949" w:rsidRPr="00F12254">
        <w:rPr>
          <w:rFonts w:ascii="Tahoma" w:hAnsi="Tahoma" w:cs="Tahoma"/>
        </w:rPr>
        <w:fldChar w:fldCharType="begin"/>
      </w:r>
      <w:r w:rsidR="006E5949" w:rsidRPr="00F12254">
        <w:rPr>
          <w:rFonts w:ascii="Tahoma" w:hAnsi="Tahoma" w:cs="Tahoma"/>
          <w:lang w:val="el-GR"/>
        </w:rPr>
        <w:instrText xml:space="preserve"> </w:instrText>
      </w:r>
      <w:r w:rsidR="006E5949" w:rsidRPr="00F12254">
        <w:rPr>
          <w:rFonts w:ascii="Tahoma" w:hAnsi="Tahoma" w:cs="Tahoma"/>
        </w:rPr>
        <w:instrText>REF</w:instrText>
      </w:r>
      <w:r w:rsidR="006E5949" w:rsidRPr="00F12254">
        <w:rPr>
          <w:rFonts w:ascii="Tahoma" w:hAnsi="Tahoma" w:cs="Tahoma"/>
          <w:lang w:val="el-GR"/>
        </w:rPr>
        <w:instrText xml:space="preserve"> _</w:instrText>
      </w:r>
      <w:r w:rsidR="006E5949" w:rsidRPr="00F12254">
        <w:rPr>
          <w:rFonts w:ascii="Tahoma" w:hAnsi="Tahoma" w:cs="Tahoma"/>
        </w:rPr>
        <w:instrText>Ref</w:instrText>
      </w:r>
      <w:r w:rsidR="006E5949" w:rsidRPr="00F12254">
        <w:rPr>
          <w:rFonts w:ascii="Tahoma" w:hAnsi="Tahoma" w:cs="Tahoma"/>
          <w:lang w:val="el-GR"/>
        </w:rPr>
        <w:instrText>126846109 \</w:instrText>
      </w:r>
      <w:r w:rsidR="006E5949" w:rsidRPr="00F12254">
        <w:rPr>
          <w:rFonts w:ascii="Tahoma" w:hAnsi="Tahoma" w:cs="Tahoma"/>
        </w:rPr>
        <w:instrText>h</w:instrText>
      </w:r>
      <w:r w:rsidR="006E5949" w:rsidRPr="00F12254">
        <w:rPr>
          <w:rFonts w:ascii="Tahoma" w:hAnsi="Tahoma" w:cs="Tahoma"/>
          <w:lang w:val="el-GR"/>
        </w:rPr>
        <w:instrText xml:space="preserve"> </w:instrText>
      </w:r>
      <w:r w:rsidR="001B0F45" w:rsidRPr="00F12254">
        <w:rPr>
          <w:rFonts w:ascii="Tahoma" w:hAnsi="Tahoma" w:cs="Tahoma"/>
          <w:lang w:val="el-GR"/>
        </w:rPr>
        <w:instrText xml:space="preserve"> \* </w:instrText>
      </w:r>
      <w:r w:rsidR="001B0F45" w:rsidRPr="00F12254">
        <w:rPr>
          <w:rFonts w:ascii="Tahoma" w:hAnsi="Tahoma" w:cs="Tahoma"/>
        </w:rPr>
        <w:instrText>MERGEFORMAT</w:instrText>
      </w:r>
      <w:r w:rsidR="001B0F45" w:rsidRPr="00F12254">
        <w:rPr>
          <w:rFonts w:ascii="Tahoma" w:hAnsi="Tahoma" w:cs="Tahoma"/>
          <w:lang w:val="el-GR"/>
        </w:rPr>
        <w:instrText xml:space="preserve"> </w:instrText>
      </w:r>
      <w:r w:rsidR="006E5949" w:rsidRPr="00F12254">
        <w:rPr>
          <w:rFonts w:ascii="Tahoma" w:hAnsi="Tahoma" w:cs="Tahoma"/>
        </w:rPr>
      </w:r>
      <w:r w:rsidR="006E5949" w:rsidRPr="00F12254">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w:t>
      </w:r>
      <w:r w:rsidR="00CB7357" w:rsidRPr="00CB7357">
        <w:rPr>
          <w:rFonts w:ascii="Tahoma" w:hAnsi="Tahoma" w:cs="Tahoma"/>
          <w:noProof/>
          <w:lang w:val="el-GR"/>
        </w:rPr>
        <w:t>2</w:t>
      </w:r>
      <w:r w:rsidR="006E5949" w:rsidRPr="00F12254">
        <w:rPr>
          <w:rFonts w:ascii="Tahoma" w:hAnsi="Tahoma" w:cs="Tahoma"/>
        </w:rPr>
        <w:fldChar w:fldCharType="end"/>
      </w:r>
      <w:r w:rsidR="006E5949" w:rsidRPr="00F12254">
        <w:rPr>
          <w:rFonts w:ascii="Tahoma" w:hAnsi="Tahoma" w:cs="Tahoma"/>
          <w:lang w:val="el-GR"/>
        </w:rPr>
        <w:t xml:space="preserve">. </w:t>
      </w:r>
    </w:p>
    <w:p w14:paraId="2E9E4F06" w14:textId="43897B6A" w:rsidR="003A2DD9" w:rsidRPr="00F12254" w:rsidRDefault="003A2DD9" w:rsidP="003A2DD9">
      <w:pPr>
        <w:jc w:val="both"/>
        <w:rPr>
          <w:rFonts w:ascii="Tahoma" w:hAnsi="Tahoma" w:cs="Tahoma"/>
          <w:lang w:val="el-GR"/>
        </w:rPr>
      </w:pPr>
      <w:r w:rsidRPr="00F12254">
        <w:rPr>
          <w:rFonts w:ascii="Tahoma" w:hAnsi="Tahoma" w:cs="Tahoma"/>
          <w:lang w:val="el-GR"/>
        </w:rPr>
        <w:t xml:space="preserve">Η τεχνική οδηγία δεν προσδιορίζει απαιτήσεις για </w:t>
      </w:r>
      <w:r w:rsidRPr="00F12254">
        <w:rPr>
          <w:rFonts w:ascii="Tahoma" w:hAnsi="Tahoma" w:cs="Tahoma"/>
        </w:rPr>
        <w:t>ESM</w:t>
      </w:r>
      <w:r w:rsidRPr="00F12254">
        <w:rPr>
          <w:rFonts w:ascii="Tahoma" w:hAnsi="Tahoma" w:cs="Tahoma"/>
          <w:lang w:val="el-GR"/>
        </w:rPr>
        <w:t xml:space="preserve"> ενσωματωμένοι πίσω από το μετρητή (behind-the-meter) εγκαταστάσεων άλλων χρηστών του ΕΣΜΗΕ.</w:t>
      </w:r>
    </w:p>
    <w:p w14:paraId="77ECE677" w14:textId="77777777" w:rsidR="003A2DD9" w:rsidRPr="003A2DD9" w:rsidRDefault="003A2DD9" w:rsidP="00B7352A">
      <w:pPr>
        <w:jc w:val="both"/>
        <w:rPr>
          <w:rFonts w:ascii="Tahoma" w:hAnsi="Tahoma" w:cs="Tahoma"/>
          <w:lang w:val="el-GR"/>
        </w:rPr>
      </w:pPr>
    </w:p>
    <w:p w14:paraId="36C805EC" w14:textId="77777777" w:rsidR="00EE203E" w:rsidRPr="003A2DD9" w:rsidRDefault="00EE203E" w:rsidP="00B7352A">
      <w:pPr>
        <w:jc w:val="both"/>
        <w:rPr>
          <w:rFonts w:ascii="Tahoma" w:hAnsi="Tahoma" w:cs="Tahoma"/>
          <w:lang w:val="el-GR"/>
        </w:rPr>
      </w:pPr>
    </w:p>
    <w:p w14:paraId="785F9B77" w14:textId="0035730E" w:rsidR="00FC10FF" w:rsidRPr="001B0F45" w:rsidRDefault="0016532B" w:rsidP="00FC10FF">
      <w:pPr>
        <w:jc w:val="center"/>
        <w:rPr>
          <w:rFonts w:ascii="Tahoma" w:hAnsi="Tahoma" w:cs="Tahoma"/>
        </w:rPr>
      </w:pPr>
      <w:r w:rsidRPr="001B0F45">
        <w:rPr>
          <w:rFonts w:ascii="Tahoma" w:hAnsi="Tahoma" w:cs="Tahoma"/>
        </w:rPr>
        <w:object w:dxaOrig="6631" w:dyaOrig="4695" w14:anchorId="4B1FF4E9">
          <v:shape id="_x0000_i1026" type="#_x0000_t75" style="width:323.25pt;height:228.75pt" o:ole="">
            <v:imagedata r:id="rId17" o:title=""/>
          </v:shape>
          <o:OLEObject Type="Embed" ProgID="Visio.Drawing.15" ShapeID="_x0000_i1026" DrawAspect="Content" ObjectID="_1747756972" r:id="rId18"/>
        </w:object>
      </w:r>
    </w:p>
    <w:p w14:paraId="17748CB0" w14:textId="4AB57938" w:rsidR="0046510B" w:rsidRPr="00F12254" w:rsidRDefault="0046510B" w:rsidP="0016532B">
      <w:pPr>
        <w:pStyle w:val="Caption"/>
        <w:widowControl w:val="0"/>
        <w:spacing w:after="120"/>
        <w:jc w:val="center"/>
        <w:rPr>
          <w:rFonts w:ascii="Tahoma" w:hAnsi="Tahoma" w:cs="Tahoma"/>
          <w:b/>
          <w:bCs/>
          <w:color w:val="auto"/>
          <w:sz w:val="20"/>
          <w:szCs w:val="20"/>
          <w:lang w:val="el-GR"/>
        </w:rPr>
      </w:pPr>
      <w:bookmarkStart w:id="17" w:name="_Ref126837148"/>
      <w:bookmarkStart w:id="18" w:name="_Ref126846109"/>
      <w:r w:rsidRPr="00F12254">
        <w:rPr>
          <w:rFonts w:ascii="Tahoma" w:hAnsi="Tahoma" w:cs="Tahoma"/>
          <w:b/>
          <w:bCs/>
          <w:color w:val="auto"/>
          <w:sz w:val="20"/>
          <w:szCs w:val="20"/>
        </w:rPr>
        <w:t>Figure</w:t>
      </w:r>
      <w:r w:rsidRPr="00F12254">
        <w:rPr>
          <w:rFonts w:ascii="Tahoma" w:hAnsi="Tahoma" w:cs="Tahoma"/>
          <w:b/>
          <w:bCs/>
          <w:color w:val="auto"/>
          <w:sz w:val="20"/>
          <w:szCs w:val="20"/>
          <w:lang w:val="el-GR"/>
        </w:rPr>
        <w:t xml:space="preserve"> </w:t>
      </w:r>
      <w:r w:rsidRPr="00F12254">
        <w:rPr>
          <w:rFonts w:ascii="Tahoma" w:hAnsi="Tahoma" w:cs="Tahoma"/>
          <w:b/>
          <w:bCs/>
          <w:color w:val="auto"/>
          <w:sz w:val="20"/>
          <w:szCs w:val="20"/>
        </w:rPr>
        <w:fldChar w:fldCharType="begin"/>
      </w:r>
      <w:r w:rsidRPr="00F12254">
        <w:rPr>
          <w:rFonts w:ascii="Tahoma" w:hAnsi="Tahoma" w:cs="Tahoma"/>
          <w:b/>
          <w:bCs/>
          <w:color w:val="auto"/>
          <w:sz w:val="20"/>
          <w:szCs w:val="20"/>
          <w:lang w:val="el-GR"/>
        </w:rPr>
        <w:instrText xml:space="preserve"> </w:instrText>
      </w:r>
      <w:r w:rsidRPr="00F12254">
        <w:rPr>
          <w:rFonts w:ascii="Tahoma" w:hAnsi="Tahoma" w:cs="Tahoma"/>
          <w:b/>
          <w:bCs/>
          <w:color w:val="auto"/>
          <w:sz w:val="20"/>
          <w:szCs w:val="20"/>
        </w:rPr>
        <w:instrText>SEQ</w:instrText>
      </w:r>
      <w:r w:rsidRPr="00F12254">
        <w:rPr>
          <w:rFonts w:ascii="Tahoma" w:hAnsi="Tahoma" w:cs="Tahoma"/>
          <w:b/>
          <w:bCs/>
          <w:color w:val="auto"/>
          <w:sz w:val="20"/>
          <w:szCs w:val="20"/>
          <w:lang w:val="el-GR"/>
        </w:rPr>
        <w:instrText xml:space="preserve"> </w:instrText>
      </w:r>
      <w:r w:rsidRPr="00F12254">
        <w:rPr>
          <w:rFonts w:ascii="Tahoma" w:hAnsi="Tahoma" w:cs="Tahoma"/>
          <w:b/>
          <w:bCs/>
          <w:color w:val="auto"/>
          <w:sz w:val="20"/>
          <w:szCs w:val="20"/>
        </w:rPr>
        <w:instrText>Figure</w:instrText>
      </w:r>
      <w:r w:rsidRPr="00F12254">
        <w:rPr>
          <w:rFonts w:ascii="Tahoma" w:hAnsi="Tahoma" w:cs="Tahoma"/>
          <w:b/>
          <w:bCs/>
          <w:color w:val="auto"/>
          <w:sz w:val="20"/>
          <w:szCs w:val="20"/>
          <w:lang w:val="el-GR"/>
        </w:rPr>
        <w:instrText xml:space="preserve"> \* </w:instrText>
      </w:r>
      <w:r w:rsidRPr="00F12254">
        <w:rPr>
          <w:rFonts w:ascii="Tahoma" w:hAnsi="Tahoma" w:cs="Tahoma"/>
          <w:b/>
          <w:bCs/>
          <w:color w:val="auto"/>
          <w:sz w:val="20"/>
          <w:szCs w:val="20"/>
        </w:rPr>
        <w:instrText>ARABIC</w:instrText>
      </w:r>
      <w:r w:rsidRPr="00F12254">
        <w:rPr>
          <w:rFonts w:ascii="Tahoma" w:hAnsi="Tahoma" w:cs="Tahoma"/>
          <w:b/>
          <w:bCs/>
          <w:color w:val="auto"/>
          <w:sz w:val="20"/>
          <w:szCs w:val="20"/>
          <w:lang w:val="el-GR"/>
        </w:rPr>
        <w:instrText xml:space="preserve"> </w:instrText>
      </w:r>
      <w:r w:rsidRPr="00F12254">
        <w:rPr>
          <w:rFonts w:ascii="Tahoma" w:hAnsi="Tahoma" w:cs="Tahoma"/>
          <w:b/>
          <w:bCs/>
          <w:color w:val="auto"/>
          <w:sz w:val="20"/>
          <w:szCs w:val="20"/>
        </w:rPr>
        <w:fldChar w:fldCharType="separate"/>
      </w:r>
      <w:r w:rsidR="00CB7357">
        <w:rPr>
          <w:rFonts w:ascii="Tahoma" w:hAnsi="Tahoma" w:cs="Tahoma"/>
          <w:b/>
          <w:bCs/>
          <w:noProof/>
          <w:color w:val="auto"/>
          <w:sz w:val="20"/>
          <w:szCs w:val="20"/>
        </w:rPr>
        <w:t>2</w:t>
      </w:r>
      <w:r w:rsidRPr="00F12254">
        <w:rPr>
          <w:rFonts w:ascii="Tahoma" w:hAnsi="Tahoma" w:cs="Tahoma"/>
          <w:b/>
          <w:bCs/>
          <w:color w:val="auto"/>
          <w:sz w:val="20"/>
          <w:szCs w:val="20"/>
        </w:rPr>
        <w:fldChar w:fldCharType="end"/>
      </w:r>
      <w:bookmarkEnd w:id="17"/>
      <w:bookmarkEnd w:id="18"/>
      <w:r w:rsidRPr="00F12254">
        <w:rPr>
          <w:rFonts w:ascii="Tahoma" w:hAnsi="Tahoma" w:cs="Tahoma"/>
          <w:b/>
          <w:bCs/>
          <w:color w:val="auto"/>
          <w:sz w:val="20"/>
          <w:szCs w:val="20"/>
          <w:lang w:val="el-GR"/>
        </w:rPr>
        <w:t xml:space="preserve">: </w:t>
      </w:r>
      <w:r w:rsidR="007F0D48" w:rsidRPr="00F12254">
        <w:rPr>
          <w:rFonts w:ascii="Tahoma" w:hAnsi="Tahoma" w:cs="Tahoma"/>
          <w:b/>
          <w:bCs/>
          <w:color w:val="auto"/>
          <w:sz w:val="20"/>
          <w:szCs w:val="20"/>
          <w:lang w:val="el-GR"/>
        </w:rPr>
        <w:t xml:space="preserve">Τοπολογίες σύνδεσης (α) μέσω αποκλειστικού Μ/Σ και, (β) </w:t>
      </w:r>
      <w:r w:rsidR="003A2DD9" w:rsidRPr="00F12254">
        <w:rPr>
          <w:rFonts w:ascii="Tahoma" w:hAnsi="Tahoma" w:cs="Tahoma"/>
          <w:b/>
          <w:bCs/>
          <w:color w:val="auto"/>
          <w:sz w:val="20"/>
          <w:szCs w:val="20"/>
          <w:lang w:val="el-GR"/>
        </w:rPr>
        <w:t>μέσω κοινού</w:t>
      </w:r>
      <w:r w:rsidR="007F0D48" w:rsidRPr="00F12254">
        <w:rPr>
          <w:rFonts w:ascii="Tahoma" w:hAnsi="Tahoma" w:cs="Tahoma"/>
          <w:b/>
          <w:bCs/>
          <w:color w:val="auto"/>
          <w:sz w:val="20"/>
          <w:szCs w:val="20"/>
          <w:lang w:val="el-GR"/>
        </w:rPr>
        <w:t xml:space="preserve"> </w:t>
      </w:r>
      <w:r w:rsidR="003A2DD9" w:rsidRPr="00F12254">
        <w:rPr>
          <w:rFonts w:ascii="Tahoma" w:hAnsi="Tahoma" w:cs="Tahoma"/>
          <w:b/>
          <w:bCs/>
          <w:color w:val="auto"/>
          <w:sz w:val="20"/>
          <w:szCs w:val="20"/>
          <w:lang w:val="el-GR"/>
        </w:rPr>
        <w:t>Μ/Σ</w:t>
      </w:r>
      <w:r w:rsidR="007F0D48" w:rsidRPr="00F12254">
        <w:rPr>
          <w:rFonts w:ascii="Tahoma" w:hAnsi="Tahoma" w:cs="Tahoma"/>
          <w:b/>
          <w:bCs/>
          <w:color w:val="auto"/>
          <w:sz w:val="20"/>
          <w:szCs w:val="20"/>
          <w:lang w:val="el-GR"/>
        </w:rPr>
        <w:t xml:space="preserve"> με άλλους χρήστες </w:t>
      </w:r>
    </w:p>
    <w:p w14:paraId="707704D7" w14:textId="77777777" w:rsidR="001B0F45" w:rsidRPr="00F12254" w:rsidRDefault="001B0F45" w:rsidP="009A57C0">
      <w:pPr>
        <w:jc w:val="both"/>
        <w:rPr>
          <w:rFonts w:ascii="Tahoma" w:hAnsi="Tahoma" w:cs="Tahoma"/>
          <w:lang w:val="el-GR"/>
        </w:rPr>
      </w:pPr>
    </w:p>
    <w:p w14:paraId="2B3900C7" w14:textId="77777777" w:rsidR="008E5545" w:rsidRPr="00F12254" w:rsidRDefault="008E5545" w:rsidP="009A57C0">
      <w:pPr>
        <w:jc w:val="both"/>
        <w:rPr>
          <w:rFonts w:ascii="Tahoma" w:hAnsi="Tahoma" w:cs="Tahoma"/>
          <w:lang w:val="el-GR"/>
        </w:rPr>
      </w:pPr>
      <w:r w:rsidRPr="00F12254">
        <w:rPr>
          <w:rFonts w:ascii="Tahoma" w:hAnsi="Tahoma" w:cs="Tahoma"/>
          <w:lang w:val="el-GR"/>
        </w:rPr>
        <w:t xml:space="preserve">Οι τεχνικές δυνατότητες ενός ESM θεωρούνται παρόμοιες με εκείνες των Μονάδων Πάρκων Ισχύος (Power Park Modules – PPM) του NC-RfG καθώς έχουν παρόμοιες τεχνικές πτυχές: το PPM είναι ένα σύνολο μονάδων γεννητριών (GUs) που συνδέονται στο ηλεκτρικό δίκτυο μέσω εσωτερικού δικτύου, και εγχέουν ισχύ μέσω ηλεκτρονικών ισχύος (μετατροπέας)· </w:t>
      </w:r>
    </w:p>
    <w:p w14:paraId="126C80B3" w14:textId="48709DD5" w:rsidR="008E5545" w:rsidRPr="00F12254" w:rsidRDefault="00803D05" w:rsidP="009A57C0">
      <w:pPr>
        <w:jc w:val="both"/>
        <w:rPr>
          <w:rFonts w:ascii="Tahoma" w:hAnsi="Tahoma" w:cs="Tahoma"/>
          <w:lang w:val="el-GR"/>
        </w:rPr>
      </w:pPr>
      <w:r w:rsidRPr="00F12254">
        <w:rPr>
          <w:rFonts w:ascii="Tahoma" w:hAnsi="Tahoma" w:cs="Tahoma"/>
          <w:lang w:val="el-GR"/>
        </w:rPr>
        <w:t>Τ</w:t>
      </w:r>
      <w:r w:rsidR="008E5545" w:rsidRPr="00F12254">
        <w:rPr>
          <w:rFonts w:ascii="Tahoma" w:hAnsi="Tahoma" w:cs="Tahoma"/>
          <w:lang w:val="el-GR"/>
        </w:rPr>
        <w:t>ο</w:t>
      </w:r>
      <w:r w:rsidRPr="00F12254">
        <w:rPr>
          <w:rFonts w:ascii="Tahoma" w:hAnsi="Tahoma" w:cs="Tahoma"/>
          <w:lang w:val="el-GR"/>
        </w:rPr>
        <w:t xml:space="preserve"> </w:t>
      </w:r>
      <w:r w:rsidR="008E5545" w:rsidRPr="00F12254">
        <w:rPr>
          <w:rFonts w:ascii="Tahoma" w:hAnsi="Tahoma" w:cs="Tahoma"/>
          <w:lang w:val="el-GR"/>
        </w:rPr>
        <w:t>ESM είναι ένα σύνολο από ESU που συνδέονται μέσω ηλεκτρονικών ισχύος που λειτουργούν ως μετατροπείς ή ανορθωτές σε λειτουργία φόρτισης ή εκφόρτισης, αντίστοιχα. Οι προτεινόμενες τεχνικές απαιτήσεις ευθυγραμμίζονται όσο το δυνατόν περισσότερο με τις εξαντλητικές και μη εξαντλητικές απαιτήσεις των Μονάδων Πάρκων Ισχύος που ορίζονται στο NC-RfG όπως τροποποιήθηκαν με την Απόφαση ΡΑΕ 1165/2020.</w:t>
      </w:r>
    </w:p>
    <w:p w14:paraId="6C348C5A" w14:textId="32B60516" w:rsidR="003A2DD9" w:rsidRPr="00F12254" w:rsidRDefault="008E5545" w:rsidP="009A57C0">
      <w:pPr>
        <w:jc w:val="both"/>
        <w:rPr>
          <w:rFonts w:ascii="Tahoma" w:hAnsi="Tahoma" w:cs="Tahoma"/>
          <w:lang w:val="el-GR"/>
        </w:rPr>
      </w:pPr>
      <w:r w:rsidRPr="00F12254">
        <w:rPr>
          <w:rFonts w:ascii="Tahoma" w:hAnsi="Tahoma" w:cs="Tahoma"/>
          <w:lang w:val="el-GR"/>
        </w:rPr>
        <w:t xml:space="preserve">Οι τεχνικές απαιτήσεις της παρούσας ισχύουν τόσο για λειτουργία έγχυσης (εκφόρτισης) όσο και για λειτουργία απορρόφησης (φόρτιση), εκτός εάν ρητά </w:t>
      </w:r>
      <w:r w:rsidR="00D41BBF" w:rsidRPr="00F12254">
        <w:rPr>
          <w:rFonts w:ascii="Tahoma" w:hAnsi="Tahoma" w:cs="Tahoma"/>
          <w:lang w:val="el-GR"/>
        </w:rPr>
        <w:t>αναφέρεται αλλιώς</w:t>
      </w:r>
      <w:r w:rsidRPr="00F12254">
        <w:rPr>
          <w:rFonts w:ascii="Tahoma" w:hAnsi="Tahoma" w:cs="Tahoma"/>
          <w:lang w:val="el-GR"/>
        </w:rPr>
        <w:t>.</w:t>
      </w:r>
    </w:p>
    <w:p w14:paraId="187DA31D" w14:textId="21D18ACC" w:rsidR="009A57C0" w:rsidRPr="00F12254" w:rsidRDefault="009A57C0" w:rsidP="00C7575B">
      <w:pPr>
        <w:jc w:val="both"/>
        <w:rPr>
          <w:rFonts w:ascii="Tahoma" w:hAnsi="Tahoma" w:cs="Tahoma"/>
          <w:lang w:val="el-GR"/>
        </w:rPr>
      </w:pPr>
    </w:p>
    <w:bookmarkEnd w:id="15"/>
    <w:p w14:paraId="7EC66C14" w14:textId="7F84FD6F" w:rsidR="006F7E53" w:rsidRPr="008E5545" w:rsidRDefault="006F7E53">
      <w:pPr>
        <w:rPr>
          <w:rFonts w:ascii="Tahoma" w:hAnsi="Tahoma" w:cs="Tahoma"/>
          <w:lang w:val="el-GR"/>
        </w:rPr>
      </w:pPr>
      <w:r w:rsidRPr="008E5545">
        <w:rPr>
          <w:rFonts w:ascii="Tahoma" w:hAnsi="Tahoma" w:cs="Tahoma"/>
          <w:lang w:val="el-GR"/>
        </w:rPr>
        <w:br w:type="page"/>
      </w:r>
    </w:p>
    <w:p w14:paraId="6BA051BD" w14:textId="070E9221" w:rsidR="006F7E53" w:rsidRPr="001B0F45" w:rsidRDefault="00803D05" w:rsidP="0075244D">
      <w:pPr>
        <w:pStyle w:val="Heading1"/>
      </w:pPr>
      <w:bookmarkStart w:id="19" w:name="_Hlk127437022"/>
      <w:bookmarkStart w:id="20" w:name="_Toc137142865"/>
      <w:r w:rsidRPr="00803D05">
        <w:lastRenderedPageBreak/>
        <w:t>Γενικές προδιαγραφές εγκατάστασης</w:t>
      </w:r>
      <w:r w:rsidRPr="00803D05">
        <w:rPr>
          <w:rStyle w:val="FootnoteReference"/>
          <w:vertAlign w:val="baseline"/>
        </w:rPr>
        <w:t xml:space="preserve"> </w:t>
      </w:r>
      <w:r w:rsidR="0073787B" w:rsidRPr="001B0F45">
        <w:rPr>
          <w:rStyle w:val="FootnoteReference"/>
        </w:rPr>
        <w:footnoteReference w:id="6"/>
      </w:r>
      <w:bookmarkEnd w:id="20"/>
    </w:p>
    <w:p w14:paraId="5D5ECFDA" w14:textId="77777777" w:rsidR="00803D05" w:rsidRPr="00F12254" w:rsidRDefault="00803D05" w:rsidP="00803D05">
      <w:pPr>
        <w:jc w:val="both"/>
        <w:rPr>
          <w:rFonts w:ascii="Tahoma" w:hAnsi="Tahoma" w:cs="Tahoma"/>
          <w:szCs w:val="20"/>
          <w:lang w:val="el-GR"/>
        </w:rPr>
      </w:pPr>
      <w:r w:rsidRPr="00F12254">
        <w:rPr>
          <w:rFonts w:ascii="Tahoma" w:hAnsi="Tahoma" w:cs="Tahoma"/>
          <w:szCs w:val="20"/>
          <w:lang w:val="el-GR"/>
        </w:rPr>
        <w:t>Κατά τη φάση σχεδιασμού της εγκατάστασης οι ακόλουθες βασικές προδιαγραφές σχεδιασμού θα πρέπει να πληρούνται στο σημείο σύνδεσης με το ΕΣΜΗΕ:</w:t>
      </w:r>
    </w:p>
    <w:p w14:paraId="61ED6DCC" w14:textId="4335DD98" w:rsidR="006F7E53" w:rsidRPr="00F12254" w:rsidRDefault="00B70FFA" w:rsidP="006F7E53">
      <w:pPr>
        <w:numPr>
          <w:ilvl w:val="0"/>
          <w:numId w:val="4"/>
        </w:numPr>
        <w:ind w:left="360"/>
        <w:jc w:val="both"/>
        <w:rPr>
          <w:rFonts w:ascii="Tahoma" w:hAnsi="Tahoma" w:cs="Tahoma"/>
          <w:szCs w:val="20"/>
          <w:lang w:val="el-GR"/>
        </w:rPr>
      </w:pPr>
      <w:r w:rsidRPr="00F12254">
        <w:rPr>
          <w:rFonts w:ascii="Tahoma" w:hAnsi="Tahoma" w:cs="Tahoma"/>
          <w:szCs w:val="20"/>
          <w:lang w:val="el-GR"/>
        </w:rPr>
        <w:t>Το Σύστημα πρέπει να είναι αποτελεσματικά γειωμένο στο ουδέτερο σύστημα, με συντελεστή σφάλματος προς γη μικρότερο από 1,4. Η διαφορά τάσης μεταξύ υγιούς φάσης και γης κατά το μονοφασικό βραχυκύκλωμα δεν επιτρέπεται να υπερβαίνει το 80% της ονομαστικής διαφοράς τάσης μεταξύ των φάσεων.</w:t>
      </w:r>
    </w:p>
    <w:p w14:paraId="6C9A2624" w14:textId="35FBB652" w:rsidR="006F7E53" w:rsidRPr="00F12254" w:rsidRDefault="00B70FFA" w:rsidP="006F7E53">
      <w:pPr>
        <w:numPr>
          <w:ilvl w:val="0"/>
          <w:numId w:val="4"/>
        </w:numPr>
        <w:ind w:left="360"/>
        <w:jc w:val="both"/>
        <w:rPr>
          <w:rFonts w:ascii="Tahoma" w:hAnsi="Tahoma" w:cs="Tahoma"/>
          <w:szCs w:val="20"/>
          <w:lang w:val="el-GR"/>
        </w:rPr>
      </w:pPr>
      <w:r w:rsidRPr="00F12254">
        <w:rPr>
          <w:rFonts w:ascii="Tahoma" w:hAnsi="Tahoma" w:cs="Tahoma"/>
          <w:szCs w:val="20"/>
          <w:lang w:val="el-GR"/>
        </w:rPr>
        <w:t>Σχετικά με τα μέγιστα επιτρεπόμενα ρεύματα β/κ, θα πρέπει να θεωρείται ότι το ΕΣΜΗΕ είναι σχεδιασμένο και λειτουργεί διατηρώντας τη στάθμη βραχυκύκλωσης σε επίπεδο χαμηλότερο των εξής ορίων:</w:t>
      </w:r>
      <w:r w:rsidR="006F7E53" w:rsidRPr="00F12254">
        <w:rPr>
          <w:rFonts w:ascii="Tahoma" w:hAnsi="Tahoma" w:cs="Tahoma"/>
          <w:szCs w:val="20"/>
          <w:lang w:val="el-GR"/>
        </w:rPr>
        <w:t xml:space="preserve"> </w:t>
      </w:r>
    </w:p>
    <w:p w14:paraId="70B6221F" w14:textId="5ADA6CD3" w:rsidR="006F7E53" w:rsidRPr="00F12254" w:rsidRDefault="00B70FFA" w:rsidP="006F7E53">
      <w:pPr>
        <w:numPr>
          <w:ilvl w:val="1"/>
          <w:numId w:val="4"/>
        </w:numPr>
        <w:ind w:left="720"/>
        <w:contextualSpacing/>
        <w:jc w:val="both"/>
        <w:rPr>
          <w:rFonts w:ascii="Tahoma" w:hAnsi="Tahoma" w:cs="Tahoma"/>
          <w:szCs w:val="20"/>
          <w:lang w:val="el-GR"/>
        </w:rPr>
      </w:pPr>
      <w:r w:rsidRPr="00F12254">
        <w:rPr>
          <w:rFonts w:ascii="Tahoma" w:hAnsi="Tahoma" w:cs="Tahoma"/>
          <w:szCs w:val="20"/>
          <w:lang w:val="el-GR"/>
        </w:rPr>
        <w:t>40</w:t>
      </w:r>
      <w:r w:rsidRPr="00F12254">
        <w:rPr>
          <w:rFonts w:ascii="Tahoma" w:hAnsi="Tahoma" w:cs="Tahoma"/>
          <w:szCs w:val="20"/>
          <w:lang w:val="en-GB"/>
        </w:rPr>
        <w:t>kA</w:t>
      </w:r>
      <w:r w:rsidRPr="00F12254">
        <w:rPr>
          <w:rFonts w:ascii="Tahoma" w:hAnsi="Tahoma" w:cs="Tahoma"/>
          <w:szCs w:val="20"/>
          <w:lang w:val="el-GR"/>
        </w:rPr>
        <w:t xml:space="preserve"> σε κάθε σημείο του συστήματος μεταφοράς 400</w:t>
      </w:r>
      <w:r w:rsidRPr="00F12254">
        <w:rPr>
          <w:rFonts w:ascii="Tahoma" w:hAnsi="Tahoma" w:cs="Tahoma"/>
          <w:szCs w:val="20"/>
          <w:lang w:val="en-GB"/>
        </w:rPr>
        <w:t>kV</w:t>
      </w:r>
      <w:r w:rsidRPr="00F12254">
        <w:rPr>
          <w:rFonts w:ascii="Tahoma" w:hAnsi="Tahoma" w:cs="Tahoma"/>
          <w:szCs w:val="20"/>
          <w:lang w:val="el-GR"/>
        </w:rPr>
        <w:t xml:space="preserve">, και </w:t>
      </w:r>
      <w:r w:rsidR="006F7E53" w:rsidRPr="00F12254">
        <w:rPr>
          <w:rFonts w:ascii="Tahoma" w:hAnsi="Tahoma" w:cs="Tahoma"/>
          <w:szCs w:val="20"/>
          <w:lang w:val="el-GR"/>
        </w:rPr>
        <w:t xml:space="preserve">  </w:t>
      </w:r>
    </w:p>
    <w:p w14:paraId="1647E099" w14:textId="40F86B7E" w:rsidR="006F7E53" w:rsidRPr="00F12254" w:rsidRDefault="006F7E53" w:rsidP="006F7E53">
      <w:pPr>
        <w:numPr>
          <w:ilvl w:val="1"/>
          <w:numId w:val="4"/>
        </w:numPr>
        <w:ind w:left="720"/>
        <w:jc w:val="both"/>
        <w:rPr>
          <w:rFonts w:ascii="Tahoma" w:hAnsi="Tahoma" w:cs="Tahoma"/>
          <w:szCs w:val="20"/>
          <w:lang w:val="el-GR"/>
        </w:rPr>
      </w:pPr>
      <w:r w:rsidRPr="00F12254">
        <w:rPr>
          <w:rFonts w:ascii="Tahoma" w:hAnsi="Tahoma" w:cs="Tahoma"/>
          <w:szCs w:val="20"/>
          <w:lang w:val="el-GR"/>
        </w:rPr>
        <w:t>31</w:t>
      </w:r>
      <w:r w:rsidRPr="00F12254">
        <w:rPr>
          <w:rFonts w:ascii="Tahoma" w:hAnsi="Tahoma" w:cs="Tahoma"/>
          <w:szCs w:val="20"/>
          <w:lang w:val="en-GB"/>
        </w:rPr>
        <w:t>kA</w:t>
      </w:r>
      <w:r w:rsidRPr="00F12254">
        <w:rPr>
          <w:rFonts w:ascii="Tahoma" w:hAnsi="Tahoma" w:cs="Tahoma"/>
          <w:szCs w:val="20"/>
          <w:lang w:val="el-GR"/>
        </w:rPr>
        <w:t xml:space="preserve"> </w:t>
      </w:r>
      <w:r w:rsidR="00B70FFA" w:rsidRPr="00F12254">
        <w:rPr>
          <w:rFonts w:ascii="Tahoma" w:hAnsi="Tahoma" w:cs="Tahoma"/>
          <w:szCs w:val="20"/>
          <w:lang w:val="el-GR"/>
        </w:rPr>
        <w:t>σε κάθε σημείο του συστήματος μεταφοράς 150</w:t>
      </w:r>
      <w:r w:rsidR="00B70FFA" w:rsidRPr="00F12254">
        <w:rPr>
          <w:rFonts w:ascii="Tahoma" w:hAnsi="Tahoma" w:cs="Tahoma"/>
          <w:szCs w:val="20"/>
          <w:lang w:val="en-GB"/>
        </w:rPr>
        <w:t>kV</w:t>
      </w:r>
      <w:r w:rsidRPr="00F12254">
        <w:rPr>
          <w:rFonts w:ascii="Tahoma" w:hAnsi="Tahoma" w:cs="Tahoma"/>
          <w:szCs w:val="20"/>
          <w:lang w:val="el-GR"/>
        </w:rPr>
        <w:t>.</w:t>
      </w:r>
    </w:p>
    <w:p w14:paraId="5E7FFF42" w14:textId="277DD80F" w:rsidR="006F7E53" w:rsidRPr="00F12254" w:rsidRDefault="00B70FFA" w:rsidP="006F7E53">
      <w:pPr>
        <w:ind w:left="360"/>
        <w:jc w:val="both"/>
        <w:rPr>
          <w:rFonts w:ascii="Tahoma" w:hAnsi="Tahoma" w:cs="Tahoma"/>
          <w:szCs w:val="20"/>
          <w:lang w:val="el-GR"/>
        </w:rPr>
      </w:pPr>
      <w:r w:rsidRPr="00F12254">
        <w:rPr>
          <w:rFonts w:ascii="Tahoma" w:hAnsi="Tahoma" w:cs="Tahoma"/>
          <w:szCs w:val="20"/>
          <w:lang w:val="el-GR"/>
        </w:rPr>
        <w:t>Προκειμένου ο σχεδιασμός της εγκατάστασης να γίνεται από την ασφαλή πλευρά, συνίσταται η μέγιστη τιμή της υπομεταβατικής στάθμης βραχυκύκλωσης να μην υπερβαίνει το 90% των αναφερομένων στην προηγούμενη παράγραφο ορίων. Για τριφασικά και μονοφασικά β/κ προς γη, η σχεδιαζόμενη μέγιστη υπομεταβατική στάθμη βραχυκύκλωσης πρέπει να είναι μικρότερη από 36 kA στα 400kV και από 28 kA στα 150kV. Σε κάθε περίπτωση, ο εξοπλισμός της εγκατάστασης θα πρέπει να επιλέγεται για μέγιστο ρεύμα β/κ 40/31</w:t>
      </w:r>
      <w:r w:rsidRPr="00F12254">
        <w:rPr>
          <w:rFonts w:ascii="Tahoma" w:hAnsi="Tahoma" w:cs="Tahoma"/>
          <w:szCs w:val="20"/>
          <w:lang w:val="en-GB"/>
        </w:rPr>
        <w:t>kA</w:t>
      </w:r>
      <w:r w:rsidRPr="00F12254">
        <w:rPr>
          <w:rFonts w:ascii="Tahoma" w:hAnsi="Tahoma" w:cs="Tahoma"/>
          <w:szCs w:val="20"/>
          <w:lang w:val="el-GR"/>
        </w:rPr>
        <w:t>.</w:t>
      </w:r>
    </w:p>
    <w:p w14:paraId="6F707139" w14:textId="1C724487" w:rsidR="006F7E53" w:rsidRPr="00F12254" w:rsidRDefault="00B70FFA" w:rsidP="006F7E53">
      <w:pPr>
        <w:numPr>
          <w:ilvl w:val="0"/>
          <w:numId w:val="4"/>
        </w:numPr>
        <w:ind w:left="360"/>
        <w:jc w:val="both"/>
        <w:rPr>
          <w:rFonts w:ascii="Tahoma" w:hAnsi="Tahoma" w:cs="Tahoma"/>
          <w:szCs w:val="20"/>
          <w:lang w:val="el-GR"/>
        </w:rPr>
      </w:pPr>
      <w:r w:rsidRPr="00F12254">
        <w:rPr>
          <w:rFonts w:ascii="Tahoma" w:hAnsi="Tahoma" w:cs="Tahoma"/>
          <w:szCs w:val="20"/>
          <w:lang w:val="el-GR"/>
        </w:rPr>
        <w:t>Τα θερμικά όρια του εξοπλισμού πρέπει να προσδιορίζονται με βάση τις εκτιμώμενες εποχιακές συνθήκες περιβάλλοντος. Τα κανονικά όρια και τα όρια υπερφόρτισης πρέπει να λαμβάνουν υπόψη τα όρια βοηθητικού και παρελκόμενου εξοπλισμού, ιδίως συσκευών διακοπής (</w:t>
      </w:r>
      <w:r w:rsidRPr="00F12254">
        <w:rPr>
          <w:rFonts w:ascii="Tahoma" w:hAnsi="Tahoma" w:cs="Tahoma"/>
          <w:szCs w:val="20"/>
          <w:lang w:val="en-GB"/>
        </w:rPr>
        <w:t>switchgear</w:t>
      </w:r>
      <w:r w:rsidRPr="00F12254">
        <w:rPr>
          <w:rFonts w:ascii="Tahoma" w:hAnsi="Tahoma" w:cs="Tahoma"/>
          <w:szCs w:val="20"/>
          <w:lang w:val="el-GR"/>
        </w:rPr>
        <w:t>), ακροκιβώτιων (</w:t>
      </w:r>
      <w:r w:rsidRPr="00F12254">
        <w:rPr>
          <w:rFonts w:ascii="Tahoma" w:hAnsi="Tahoma" w:cs="Tahoma"/>
          <w:szCs w:val="20"/>
          <w:lang w:val="en-GB"/>
        </w:rPr>
        <w:t>bushings</w:t>
      </w:r>
      <w:r w:rsidRPr="00F12254">
        <w:rPr>
          <w:rFonts w:ascii="Tahoma" w:hAnsi="Tahoma" w:cs="Tahoma"/>
          <w:szCs w:val="20"/>
          <w:lang w:val="el-GR"/>
        </w:rPr>
        <w:t>) και μετασχηματιστών οργάνων. Ο εξοπλισμός επιλέγεται και σχεδιάζεται έτσι ώστε να μην υπάρχει καμία υπερφόρτιση εξοπλισμού στις κανονικές και στις έκτακτες συνθήκες λειτουργίας, εκτός από τη φάση αμέσως μετά από μία διαταραχή και υπό την προϋπόθεση ότι γίνονται αυτόματα ή χειροκίνητα διορθωτικές ενέργειες.</w:t>
      </w:r>
    </w:p>
    <w:p w14:paraId="7217EE68" w14:textId="77777777" w:rsidR="00B70FFA" w:rsidRPr="00F12254" w:rsidRDefault="00B70FFA" w:rsidP="00B70FFA">
      <w:pPr>
        <w:jc w:val="both"/>
        <w:rPr>
          <w:rFonts w:ascii="Tahoma" w:hAnsi="Tahoma" w:cs="Tahoma"/>
          <w:szCs w:val="20"/>
          <w:lang w:val="el-GR"/>
        </w:rPr>
      </w:pPr>
      <w:r w:rsidRPr="00F12254">
        <w:rPr>
          <w:rFonts w:ascii="Tahoma" w:hAnsi="Tahoma" w:cs="Tahoma"/>
          <w:szCs w:val="20"/>
          <w:lang w:val="el-GR"/>
        </w:rPr>
        <w:t>Η γείωση όλων των εξαρτημάτων της εγκατάστασης, των μονάδων γεννητριών και των άλλων συσκευών καθώς και η εγκατάσταση του συστήματος γείωσης πρέπει να γίνονται σύμφωνα με τα σχετικά πρότυπα. Για τα συστήματα γείωσης ισχύουν οι ακόλουθοι γενικοί κανόνες:</w:t>
      </w:r>
    </w:p>
    <w:p w14:paraId="73B67419" w14:textId="07214592" w:rsidR="006F7E53" w:rsidRPr="00B70FFA" w:rsidRDefault="00B70FFA" w:rsidP="006F7E53">
      <w:pPr>
        <w:numPr>
          <w:ilvl w:val="0"/>
          <w:numId w:val="4"/>
        </w:numPr>
        <w:ind w:left="360"/>
        <w:jc w:val="both"/>
        <w:rPr>
          <w:rFonts w:ascii="Tahoma" w:hAnsi="Tahoma" w:cs="Tahoma"/>
          <w:szCs w:val="20"/>
          <w:lang w:val="el-GR"/>
        </w:rPr>
      </w:pPr>
      <w:r w:rsidRPr="00B70FFA">
        <w:rPr>
          <w:rFonts w:ascii="Tahoma" w:hAnsi="Tahoma" w:cs="Tahoma"/>
          <w:szCs w:val="20"/>
          <w:lang w:val="el-GR"/>
        </w:rPr>
        <w:t>Οι ακριβείς προδιαγραφές του δικτύου γειώσεων που πρόκειται να εγκατασταθεί θα συμφωνούνται μεταξύ του ΑΔΜΗΕ και του ιδιοκτήτη της εγκατάστασης</w:t>
      </w:r>
      <w:r>
        <w:rPr>
          <w:rFonts w:ascii="Tahoma" w:hAnsi="Tahoma" w:cs="Tahoma"/>
          <w:szCs w:val="20"/>
          <w:lang w:val="el-GR"/>
        </w:rPr>
        <w:t xml:space="preserve">. </w:t>
      </w:r>
      <w:r w:rsidR="006F7E53" w:rsidRPr="00B70FFA">
        <w:rPr>
          <w:rFonts w:ascii="Tahoma" w:hAnsi="Tahoma" w:cs="Tahoma"/>
          <w:szCs w:val="20"/>
          <w:lang w:val="el-GR"/>
        </w:rPr>
        <w:t xml:space="preserve"> </w:t>
      </w:r>
    </w:p>
    <w:p w14:paraId="3990E3F6" w14:textId="39A5762F" w:rsidR="006F7E53" w:rsidRPr="00B70FFA" w:rsidRDefault="00B70FFA" w:rsidP="006F7E53">
      <w:pPr>
        <w:numPr>
          <w:ilvl w:val="0"/>
          <w:numId w:val="4"/>
        </w:numPr>
        <w:ind w:left="360"/>
        <w:jc w:val="both"/>
        <w:rPr>
          <w:rFonts w:ascii="Tahoma" w:hAnsi="Tahoma" w:cs="Tahoma"/>
          <w:szCs w:val="20"/>
          <w:lang w:val="el-GR"/>
        </w:rPr>
      </w:pPr>
      <w:r w:rsidRPr="00B70FFA">
        <w:rPr>
          <w:rFonts w:ascii="Tahoma" w:hAnsi="Tahoma" w:cs="Tahoma"/>
          <w:szCs w:val="20"/>
          <w:lang w:val="el-GR"/>
        </w:rPr>
        <w:t>Ο εξοπλισμός γείωσης της εγκατάστασης θα πρέπει να γειώνεται με άμεση γείωση με το κεντρικό δίκτυο γειώσεως του υποσταθμού</w:t>
      </w:r>
    </w:p>
    <w:p w14:paraId="06861808" w14:textId="1B079639" w:rsidR="006F7E53" w:rsidRPr="00B70FFA" w:rsidRDefault="00B70FFA" w:rsidP="006F7E53">
      <w:pPr>
        <w:numPr>
          <w:ilvl w:val="0"/>
          <w:numId w:val="4"/>
        </w:numPr>
        <w:ind w:left="360"/>
        <w:jc w:val="both"/>
        <w:rPr>
          <w:rFonts w:ascii="Tahoma" w:hAnsi="Tahoma" w:cs="Tahoma"/>
          <w:szCs w:val="20"/>
          <w:lang w:val="el-GR"/>
        </w:rPr>
      </w:pPr>
      <w:r w:rsidRPr="00B70FFA">
        <w:rPr>
          <w:rFonts w:ascii="Tahoma" w:hAnsi="Tahoma" w:cs="Tahoma"/>
          <w:szCs w:val="20"/>
          <w:lang w:val="el-GR"/>
        </w:rPr>
        <w:lastRenderedPageBreak/>
        <w:t>Ο ιδιοκτήτης της εγκατάστασης θα πρέπει να εξασφαλίζει ότι οποιοδήποτε σφάλμα προκύπτει στις εγκαταστάσεις του περιορίζεται στα όρια του υποσταθμού και ότι οποιαδήποτε επικίνδυνη ανύψωση τάσεως δεν θα μεταφερθεί εκτός της ζώνης γείωσης</w:t>
      </w:r>
    </w:p>
    <w:p w14:paraId="61549F34" w14:textId="24BFB05F" w:rsidR="006F7E53" w:rsidRPr="00B70FFA" w:rsidRDefault="00B70FFA" w:rsidP="006F7E53">
      <w:pPr>
        <w:numPr>
          <w:ilvl w:val="0"/>
          <w:numId w:val="4"/>
        </w:numPr>
        <w:ind w:left="360"/>
        <w:jc w:val="both"/>
        <w:rPr>
          <w:rFonts w:ascii="Tahoma" w:hAnsi="Tahoma" w:cs="Tahoma"/>
          <w:szCs w:val="20"/>
          <w:lang w:val="el-GR"/>
        </w:rPr>
      </w:pPr>
      <w:r w:rsidRPr="00B70FFA">
        <w:rPr>
          <w:rFonts w:ascii="Tahoma" w:hAnsi="Tahoma" w:cs="Tahoma"/>
          <w:szCs w:val="20"/>
          <w:lang w:val="el-GR"/>
        </w:rPr>
        <w:t>Ο ιδιοκτήτης της εγκατάστασης οφείλει να μεριμνά ώστε το προσωπικό που εργάζεται στο σύστημα γείωσης είναι κατάλληλα εκπαιδευμένο για την εκτέλεση των σχετικών εργασιών κατά τρόπο ασφαλή.</w:t>
      </w:r>
    </w:p>
    <w:p w14:paraId="0C57CE9F" w14:textId="6B06E607" w:rsidR="006F7E53" w:rsidRPr="007F113A" w:rsidRDefault="007126EA" w:rsidP="006F7E53">
      <w:pPr>
        <w:jc w:val="both"/>
        <w:rPr>
          <w:rFonts w:ascii="Tahoma" w:hAnsi="Tahoma" w:cs="Tahoma"/>
          <w:szCs w:val="20"/>
          <w:lang w:val="el-GR"/>
        </w:rPr>
      </w:pPr>
      <w:r w:rsidRPr="007F113A">
        <w:rPr>
          <w:rFonts w:ascii="Tahoma" w:hAnsi="Tahoma" w:cs="Tahoma"/>
          <w:szCs w:val="20"/>
          <w:lang w:val="el-GR"/>
        </w:rPr>
        <w:t>Ο σχεδιασμός των εξαρτημάτων της εγκατάστασης και όλων των συνδεόμενων συσκευών πρέπει να ικανοποιεί τις ακόλουθες ελάχιστες προδιαγραφές για κάθε επίπεδο τάσης</w:t>
      </w:r>
      <w:r w:rsidR="00F7793F" w:rsidRPr="007F113A">
        <w:rPr>
          <w:rFonts w:ascii="Tahoma" w:hAnsi="Tahoma" w:cs="Tahoma"/>
          <w:szCs w:val="20"/>
          <w:lang w:val="el-GR"/>
        </w:rPr>
        <w:t xml:space="preserve">, </w:t>
      </w:r>
      <w:r w:rsidR="00F7793F" w:rsidRPr="007F113A">
        <w:rPr>
          <w:rFonts w:ascii="Tahoma" w:hAnsi="Tahoma" w:cs="Tahoma"/>
          <w:szCs w:val="20"/>
          <w:lang w:val="el-GR"/>
        </w:rPr>
        <w:fldChar w:fldCharType="begin"/>
      </w:r>
      <w:r w:rsidR="00F7793F" w:rsidRPr="007F113A">
        <w:rPr>
          <w:rFonts w:ascii="Tahoma" w:hAnsi="Tahoma" w:cs="Tahoma"/>
          <w:szCs w:val="20"/>
          <w:lang w:val="el-GR"/>
        </w:rPr>
        <w:instrText xml:space="preserve"> REF _Ref137135339 \h </w:instrText>
      </w:r>
      <w:r w:rsidR="00F7793F" w:rsidRPr="007F113A">
        <w:rPr>
          <w:rFonts w:ascii="Tahoma" w:hAnsi="Tahoma" w:cs="Tahoma"/>
          <w:szCs w:val="20"/>
          <w:lang w:val="el-GR"/>
        </w:rPr>
      </w:r>
      <w:r w:rsidR="00F7793F" w:rsidRPr="007F113A">
        <w:rPr>
          <w:rFonts w:ascii="Tahoma" w:hAnsi="Tahoma" w:cs="Tahoma"/>
          <w:szCs w:val="20"/>
          <w:lang w:val="el-GR"/>
        </w:rPr>
        <w:instrText xml:space="preserve"> \* MERGEFORMAT </w:instrText>
      </w:r>
      <w:r w:rsidR="00F7793F" w:rsidRPr="007F113A">
        <w:rPr>
          <w:rFonts w:ascii="Tahoma" w:hAnsi="Tahoma" w:cs="Tahoma"/>
          <w:szCs w:val="20"/>
          <w:lang w:val="el-GR"/>
        </w:rPr>
        <w:fldChar w:fldCharType="separate"/>
      </w:r>
      <w:r w:rsidR="00CB7357" w:rsidRPr="00CB7357">
        <w:rPr>
          <w:rFonts w:ascii="Tahoma" w:hAnsi="Tahoma" w:cs="Tahoma"/>
          <w:szCs w:val="20"/>
          <w:lang w:val="el-GR"/>
        </w:rPr>
        <w:t>Table 2</w:t>
      </w:r>
      <w:r w:rsidR="00F7793F" w:rsidRPr="007F113A">
        <w:rPr>
          <w:rFonts w:ascii="Tahoma" w:hAnsi="Tahoma" w:cs="Tahoma"/>
          <w:szCs w:val="20"/>
          <w:lang w:val="el-GR"/>
        </w:rPr>
        <w:fldChar w:fldCharType="end"/>
      </w:r>
      <w:r w:rsidRPr="007F113A">
        <w:rPr>
          <w:rFonts w:ascii="Tahoma" w:hAnsi="Tahoma" w:cs="Tahoma"/>
          <w:szCs w:val="20"/>
          <w:lang w:val="el-GR"/>
        </w:rPr>
        <w:t xml:space="preserve">: </w:t>
      </w:r>
    </w:p>
    <w:p w14:paraId="19EE4FCC" w14:textId="77777777" w:rsidR="007126EA" w:rsidRPr="007126EA" w:rsidRDefault="007126EA" w:rsidP="006F7E53">
      <w:pPr>
        <w:jc w:val="both"/>
        <w:rPr>
          <w:rFonts w:ascii="Tahoma" w:hAnsi="Tahoma" w:cs="Tahoma"/>
          <w:szCs w:val="20"/>
          <w:lang w:val="el-GR"/>
        </w:rPr>
      </w:pPr>
    </w:p>
    <w:p w14:paraId="1F9E55BF" w14:textId="1EE27B2A" w:rsidR="006F7E53" w:rsidRPr="007F113A" w:rsidRDefault="006F7E53" w:rsidP="002B2026">
      <w:pPr>
        <w:keepNext/>
        <w:jc w:val="center"/>
        <w:rPr>
          <w:rFonts w:ascii="Tahoma" w:hAnsi="Tahoma" w:cs="Tahoma"/>
          <w:b/>
          <w:bCs/>
          <w:i/>
          <w:iCs/>
          <w:sz w:val="20"/>
          <w:szCs w:val="20"/>
          <w:lang w:val="el-GR"/>
        </w:rPr>
      </w:pPr>
      <w:bookmarkStart w:id="21" w:name="_Ref137135339"/>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2</w:t>
      </w:r>
      <w:r w:rsidRPr="007F113A">
        <w:rPr>
          <w:rFonts w:ascii="Tahoma" w:hAnsi="Tahoma" w:cs="Tahoma"/>
          <w:b/>
          <w:bCs/>
          <w:i/>
          <w:iCs/>
          <w:noProof/>
          <w:sz w:val="20"/>
          <w:szCs w:val="20"/>
          <w:lang w:val="en"/>
        </w:rPr>
        <w:fldChar w:fldCharType="end"/>
      </w:r>
      <w:bookmarkEnd w:id="21"/>
      <w:r w:rsidRPr="007F113A">
        <w:rPr>
          <w:rFonts w:ascii="Tahoma" w:hAnsi="Tahoma" w:cs="Tahoma"/>
          <w:b/>
          <w:bCs/>
          <w:i/>
          <w:iCs/>
          <w:sz w:val="20"/>
          <w:szCs w:val="20"/>
          <w:lang w:val="el-GR"/>
        </w:rPr>
        <w:t xml:space="preserve">: </w:t>
      </w:r>
      <w:r w:rsidR="00F80A42" w:rsidRPr="007F113A">
        <w:rPr>
          <w:rFonts w:ascii="Tahoma" w:hAnsi="Tahoma" w:cs="Tahoma"/>
          <w:b/>
          <w:bCs/>
          <w:i/>
          <w:iCs/>
          <w:sz w:val="20"/>
          <w:szCs w:val="20"/>
          <w:lang w:val="el-GR"/>
        </w:rPr>
        <w:t>γενικές προδιαγραφές Ελληνικού συστήματος μεταφοράς</w:t>
      </w:r>
    </w:p>
    <w:tbl>
      <w:tblPr>
        <w:tblStyle w:val="TableGrid"/>
        <w:tblW w:w="0" w:type="auto"/>
        <w:jc w:val="center"/>
        <w:tblLook w:val="04A0" w:firstRow="1" w:lastRow="0" w:firstColumn="1" w:lastColumn="0" w:noHBand="0" w:noVBand="1"/>
      </w:tblPr>
      <w:tblGrid>
        <w:gridCol w:w="3496"/>
        <w:gridCol w:w="1177"/>
        <w:gridCol w:w="3957"/>
      </w:tblGrid>
      <w:tr w:rsidR="006F7E53" w:rsidRPr="00BC2DC4" w14:paraId="0F6DD79A" w14:textId="77777777" w:rsidTr="0016532B">
        <w:trPr>
          <w:jc w:val="center"/>
        </w:trPr>
        <w:tc>
          <w:tcPr>
            <w:tcW w:w="3496" w:type="dxa"/>
            <w:vAlign w:val="center"/>
          </w:tcPr>
          <w:p w14:paraId="184C4BC4" w14:textId="4041FEE8" w:rsidR="006F7E53" w:rsidRPr="00BC2DC4" w:rsidRDefault="00F80A42" w:rsidP="006F7E53">
            <w:pPr>
              <w:spacing w:before="60" w:after="60"/>
              <w:jc w:val="center"/>
              <w:rPr>
                <w:rFonts w:ascii="Tahoma" w:hAnsi="Tahoma" w:cs="Tahoma"/>
                <w:b/>
                <w:bCs/>
                <w:sz w:val="20"/>
                <w:szCs w:val="20"/>
                <w:lang w:val="en-GB"/>
              </w:rPr>
            </w:pPr>
            <w:r w:rsidRPr="00BC2DC4">
              <w:rPr>
                <w:rFonts w:ascii="Tahoma" w:hAnsi="Tahoma" w:cs="Tahoma"/>
                <w:b/>
                <w:bCs/>
                <w:sz w:val="20"/>
                <w:szCs w:val="20"/>
                <w:lang w:val="en-GB"/>
              </w:rPr>
              <w:t>Παράμετρος (Ελάχιστη)</w:t>
            </w:r>
          </w:p>
        </w:tc>
        <w:tc>
          <w:tcPr>
            <w:tcW w:w="1177" w:type="dxa"/>
            <w:vAlign w:val="center"/>
          </w:tcPr>
          <w:p w14:paraId="42036DB4" w14:textId="77777777" w:rsidR="006F7E53" w:rsidRPr="00BC2DC4" w:rsidRDefault="006F7E53" w:rsidP="006F7E53">
            <w:pPr>
              <w:spacing w:before="60" w:after="60"/>
              <w:jc w:val="center"/>
              <w:rPr>
                <w:rFonts w:ascii="Tahoma" w:hAnsi="Tahoma" w:cs="Tahoma"/>
                <w:b/>
                <w:bCs/>
                <w:sz w:val="20"/>
                <w:szCs w:val="20"/>
                <w:lang w:val="en-GB"/>
              </w:rPr>
            </w:pPr>
            <w:r w:rsidRPr="00BC2DC4">
              <w:rPr>
                <w:rFonts w:ascii="Tahoma" w:hAnsi="Tahoma" w:cs="Tahoma"/>
                <w:b/>
                <w:bCs/>
                <w:sz w:val="20"/>
                <w:szCs w:val="20"/>
                <w:lang w:val="en-GB"/>
              </w:rPr>
              <w:t>150kV</w:t>
            </w:r>
          </w:p>
        </w:tc>
        <w:tc>
          <w:tcPr>
            <w:tcW w:w="3957" w:type="dxa"/>
            <w:vAlign w:val="center"/>
          </w:tcPr>
          <w:p w14:paraId="18946185" w14:textId="77777777" w:rsidR="006F7E53" w:rsidRPr="00BC2DC4" w:rsidRDefault="006F7E53" w:rsidP="006F7E53">
            <w:pPr>
              <w:spacing w:before="60" w:after="60"/>
              <w:jc w:val="center"/>
              <w:rPr>
                <w:rFonts w:ascii="Tahoma" w:hAnsi="Tahoma" w:cs="Tahoma"/>
                <w:b/>
                <w:bCs/>
                <w:sz w:val="20"/>
                <w:szCs w:val="20"/>
                <w:lang w:val="en-GB"/>
              </w:rPr>
            </w:pPr>
            <w:r w:rsidRPr="00BC2DC4">
              <w:rPr>
                <w:rFonts w:ascii="Tahoma" w:hAnsi="Tahoma" w:cs="Tahoma"/>
                <w:b/>
                <w:bCs/>
                <w:sz w:val="20"/>
                <w:szCs w:val="20"/>
                <w:lang w:val="en-GB"/>
              </w:rPr>
              <w:t>400kV</w:t>
            </w:r>
          </w:p>
        </w:tc>
      </w:tr>
      <w:tr w:rsidR="006F7E53" w:rsidRPr="00BC2DC4" w14:paraId="48534071" w14:textId="77777777" w:rsidTr="0016532B">
        <w:trPr>
          <w:jc w:val="center"/>
        </w:trPr>
        <w:tc>
          <w:tcPr>
            <w:tcW w:w="3496" w:type="dxa"/>
            <w:tcBorders>
              <w:top w:val="single" w:sz="4" w:space="0" w:color="auto"/>
              <w:left w:val="single" w:sz="4" w:space="0" w:color="auto"/>
              <w:bottom w:val="single" w:sz="4" w:space="0" w:color="auto"/>
              <w:right w:val="single" w:sz="4" w:space="0" w:color="auto"/>
            </w:tcBorders>
            <w:vAlign w:val="center"/>
          </w:tcPr>
          <w:p w14:paraId="03F4EFD6" w14:textId="49A64096" w:rsidR="006F7E53" w:rsidRPr="00BC2DC4" w:rsidRDefault="00F80A42" w:rsidP="006F7E53">
            <w:pPr>
              <w:rPr>
                <w:rFonts w:ascii="Tahoma" w:hAnsi="Tahoma" w:cs="Tahoma"/>
                <w:sz w:val="20"/>
                <w:szCs w:val="20"/>
                <w:lang w:val="el-GR"/>
              </w:rPr>
            </w:pPr>
            <w:r w:rsidRPr="00BC2DC4">
              <w:rPr>
                <w:rFonts w:ascii="Tahoma" w:hAnsi="Tahoma" w:cs="Tahoma"/>
                <w:sz w:val="20"/>
                <w:szCs w:val="20"/>
                <w:lang w:val="de-DE"/>
              </w:rPr>
              <w:t>Επίπεδο Μόνωσης για κεραυνική κρουστική τάση</w:t>
            </w:r>
            <w:r w:rsidR="006F7E53" w:rsidRPr="00BC2DC4">
              <w:rPr>
                <w:rFonts w:ascii="Tahoma" w:hAnsi="Tahoma" w:cs="Tahoma"/>
                <w:sz w:val="20"/>
                <w:szCs w:val="20"/>
                <w:lang w:val="de-DE"/>
              </w:rPr>
              <w:t xml:space="preserve"> (1.2/50ms)</w:t>
            </w:r>
          </w:p>
        </w:tc>
        <w:tc>
          <w:tcPr>
            <w:tcW w:w="1177" w:type="dxa"/>
            <w:tcBorders>
              <w:top w:val="single" w:sz="4" w:space="0" w:color="auto"/>
              <w:left w:val="single" w:sz="4" w:space="0" w:color="auto"/>
              <w:bottom w:val="single" w:sz="4" w:space="0" w:color="auto"/>
              <w:right w:val="single" w:sz="4" w:space="0" w:color="auto"/>
            </w:tcBorders>
            <w:vAlign w:val="center"/>
          </w:tcPr>
          <w:p w14:paraId="66A1A3C1"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750 kV</w:t>
            </w:r>
          </w:p>
        </w:tc>
        <w:tc>
          <w:tcPr>
            <w:tcW w:w="3957" w:type="dxa"/>
            <w:vAlign w:val="center"/>
          </w:tcPr>
          <w:p w14:paraId="62141A19" w14:textId="24B2C36C" w:rsidR="006F7E53" w:rsidRPr="00BC2DC4" w:rsidRDefault="006F7E53" w:rsidP="006F7E53">
            <w:pPr>
              <w:rPr>
                <w:rFonts w:ascii="Tahoma" w:hAnsi="Tahoma" w:cs="Tahoma"/>
                <w:sz w:val="20"/>
                <w:szCs w:val="20"/>
                <w:lang w:val="el-GR"/>
              </w:rPr>
            </w:pPr>
            <w:r w:rsidRPr="00BC2DC4">
              <w:rPr>
                <w:rFonts w:ascii="Tahoma" w:hAnsi="Tahoma" w:cs="Tahoma"/>
                <w:sz w:val="20"/>
                <w:szCs w:val="20"/>
                <w:lang w:val="el-GR"/>
              </w:rPr>
              <w:t xml:space="preserve">1550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F80A42" w:rsidRPr="00BC2DC4">
              <w:rPr>
                <w:rFonts w:ascii="Tahoma" w:hAnsi="Tahoma" w:cs="Tahoma"/>
                <w:sz w:val="20"/>
                <w:szCs w:val="20"/>
                <w:lang w:val="el-GR"/>
              </w:rPr>
              <w:t>με τις ακόλουθες εξαιρέσεις</w:t>
            </w:r>
            <w:r w:rsidRPr="00BC2DC4">
              <w:rPr>
                <w:rFonts w:ascii="Tahoma" w:hAnsi="Tahoma" w:cs="Tahoma"/>
                <w:sz w:val="20"/>
                <w:szCs w:val="20"/>
                <w:lang w:val="el-GR"/>
              </w:rPr>
              <w:t xml:space="preserve">: </w:t>
            </w:r>
          </w:p>
          <w:p w14:paraId="383A1C01" w14:textId="03918399" w:rsidR="006F7E53" w:rsidRPr="00BC2DC4" w:rsidRDefault="00F80A42" w:rsidP="006F7E53">
            <w:pPr>
              <w:rPr>
                <w:rFonts w:ascii="Tahoma" w:hAnsi="Tahoma" w:cs="Tahoma"/>
                <w:sz w:val="20"/>
                <w:szCs w:val="20"/>
                <w:lang w:val="en-GB"/>
              </w:rPr>
            </w:pPr>
            <w:r w:rsidRPr="00BC2DC4">
              <w:rPr>
                <w:rFonts w:ascii="Tahoma" w:hAnsi="Tahoma" w:cs="Tahoma"/>
                <w:sz w:val="20"/>
                <w:szCs w:val="20"/>
                <w:u w:val="single"/>
                <w:lang w:val="en-GB"/>
              </w:rPr>
              <w:t>Αυτομετασχηματιστές</w:t>
            </w:r>
            <w:r w:rsidR="006F7E53" w:rsidRPr="00BC2DC4">
              <w:rPr>
                <w:rFonts w:ascii="Tahoma" w:hAnsi="Tahoma" w:cs="Tahoma"/>
                <w:sz w:val="20"/>
                <w:szCs w:val="20"/>
                <w:lang w:val="en-GB"/>
              </w:rPr>
              <w:t>:</w:t>
            </w:r>
          </w:p>
          <w:p w14:paraId="285133EC" w14:textId="670D38A7"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1550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F80A42" w:rsidRPr="00BC2DC4">
              <w:rPr>
                <w:rFonts w:ascii="Tahoma" w:hAnsi="Tahoma" w:cs="Tahoma"/>
                <w:sz w:val="20"/>
                <w:szCs w:val="20"/>
                <w:lang w:val="el-GR"/>
              </w:rPr>
              <w:t>για</w:t>
            </w:r>
            <w:r w:rsidRPr="00BC2DC4">
              <w:rPr>
                <w:rFonts w:ascii="Tahoma" w:hAnsi="Tahoma" w:cs="Tahoma"/>
                <w:sz w:val="20"/>
                <w:szCs w:val="20"/>
                <w:lang w:val="el-GR"/>
              </w:rPr>
              <w:t xml:space="preserve"> </w:t>
            </w:r>
            <w:r w:rsidR="00F80A42" w:rsidRPr="00BC2DC4">
              <w:rPr>
                <w:rFonts w:ascii="Tahoma" w:hAnsi="Tahoma" w:cs="Tahoma"/>
                <w:sz w:val="20"/>
                <w:szCs w:val="20"/>
                <w:lang w:val="el-GR"/>
              </w:rPr>
              <w:t>τους μονωτήρες διελεύσεως</w:t>
            </w:r>
            <w:r w:rsidRPr="00BC2DC4">
              <w:rPr>
                <w:rFonts w:ascii="Tahoma" w:hAnsi="Tahoma" w:cs="Tahoma"/>
                <w:sz w:val="20"/>
                <w:szCs w:val="20"/>
                <w:lang w:val="el-GR"/>
              </w:rPr>
              <w:t>,</w:t>
            </w:r>
          </w:p>
          <w:p w14:paraId="4E41AB3E" w14:textId="678AA855" w:rsidR="006F7E53" w:rsidRPr="00BC2DC4" w:rsidRDefault="006F7E53" w:rsidP="006F7E53">
            <w:pPr>
              <w:numPr>
                <w:ilvl w:val="0"/>
                <w:numId w:val="22"/>
              </w:numPr>
              <w:ind w:left="343"/>
              <w:contextualSpacing/>
              <w:rPr>
                <w:rFonts w:ascii="Tahoma" w:hAnsi="Tahoma" w:cs="Tahoma"/>
                <w:sz w:val="20"/>
                <w:szCs w:val="20"/>
                <w:lang w:val="en-GB"/>
              </w:rPr>
            </w:pPr>
            <w:r w:rsidRPr="00BC2DC4">
              <w:rPr>
                <w:rFonts w:ascii="Tahoma" w:hAnsi="Tahoma" w:cs="Tahoma"/>
                <w:sz w:val="20"/>
                <w:szCs w:val="20"/>
                <w:lang w:val="en-GB"/>
              </w:rPr>
              <w:t xml:space="preserve">1425 kV </w:t>
            </w:r>
            <w:r w:rsidR="00F80A42" w:rsidRPr="00BC2DC4">
              <w:rPr>
                <w:rFonts w:ascii="Tahoma" w:hAnsi="Tahoma" w:cs="Tahoma"/>
                <w:sz w:val="20"/>
                <w:szCs w:val="20"/>
                <w:lang w:val="el-GR"/>
              </w:rPr>
              <w:t>για τα τυλίγματα</w:t>
            </w:r>
          </w:p>
        </w:tc>
      </w:tr>
      <w:tr w:rsidR="006F7E53" w:rsidRPr="00BC2DC4" w14:paraId="48D66926" w14:textId="77777777" w:rsidTr="0016532B">
        <w:trPr>
          <w:jc w:val="center"/>
        </w:trPr>
        <w:tc>
          <w:tcPr>
            <w:tcW w:w="3496" w:type="dxa"/>
            <w:vAlign w:val="center"/>
          </w:tcPr>
          <w:p w14:paraId="3CDBFD80" w14:textId="447E752F" w:rsidR="006F7E53" w:rsidRPr="00BC2DC4" w:rsidRDefault="00F80A42" w:rsidP="006F7E53">
            <w:pPr>
              <w:rPr>
                <w:rFonts w:ascii="Tahoma" w:hAnsi="Tahoma" w:cs="Tahoma"/>
                <w:sz w:val="20"/>
                <w:szCs w:val="20"/>
                <w:lang w:val="el-GR"/>
              </w:rPr>
            </w:pPr>
            <w:r w:rsidRPr="00BC2DC4">
              <w:rPr>
                <w:rFonts w:ascii="Tahoma" w:hAnsi="Tahoma" w:cs="Tahoma"/>
                <w:sz w:val="20"/>
                <w:szCs w:val="20"/>
                <w:lang w:val="el-GR"/>
              </w:rPr>
              <w:t>Επίπεδο μόνωσης, για τάση συχνότητας δικτύου</w:t>
            </w:r>
            <w:r w:rsidR="006F7E53" w:rsidRPr="00BC2DC4">
              <w:rPr>
                <w:rFonts w:ascii="Tahoma" w:hAnsi="Tahoma" w:cs="Tahoma"/>
                <w:sz w:val="20"/>
                <w:szCs w:val="20"/>
                <w:lang w:val="el-GR"/>
              </w:rPr>
              <w:t xml:space="preserve"> </w:t>
            </w:r>
          </w:p>
          <w:p w14:paraId="5E98F828" w14:textId="77777777" w:rsidR="006F7E53" w:rsidRPr="00BC2DC4" w:rsidRDefault="006F7E53" w:rsidP="006F7E53">
            <w:pPr>
              <w:rPr>
                <w:rFonts w:ascii="Tahoma" w:hAnsi="Tahoma" w:cs="Tahoma"/>
                <w:sz w:val="20"/>
                <w:szCs w:val="20"/>
                <w:lang w:val="en-GB"/>
              </w:rPr>
            </w:pPr>
            <w:r w:rsidRPr="00BC2DC4">
              <w:rPr>
                <w:rFonts w:ascii="Tahoma" w:hAnsi="Tahoma" w:cs="Tahoma"/>
                <w:sz w:val="20"/>
                <w:szCs w:val="20"/>
                <w:lang w:val="en-GB"/>
              </w:rPr>
              <w:t>(50Hz for 1min)</w:t>
            </w:r>
          </w:p>
        </w:tc>
        <w:tc>
          <w:tcPr>
            <w:tcW w:w="1177" w:type="dxa"/>
            <w:vAlign w:val="center"/>
          </w:tcPr>
          <w:p w14:paraId="2D74FC83"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325kV</w:t>
            </w:r>
          </w:p>
        </w:tc>
        <w:tc>
          <w:tcPr>
            <w:tcW w:w="3957" w:type="dxa"/>
            <w:vAlign w:val="center"/>
          </w:tcPr>
          <w:p w14:paraId="7C07E93B" w14:textId="44C7D880" w:rsidR="006F7E53" w:rsidRPr="00BC2DC4" w:rsidRDefault="006F7E53" w:rsidP="006F7E53">
            <w:pPr>
              <w:rPr>
                <w:rFonts w:ascii="Tahoma" w:hAnsi="Tahoma" w:cs="Tahoma"/>
                <w:sz w:val="20"/>
                <w:szCs w:val="20"/>
                <w:lang w:val="el-GR"/>
              </w:rPr>
            </w:pPr>
            <w:r w:rsidRPr="00BC2DC4">
              <w:rPr>
                <w:rFonts w:ascii="Tahoma" w:hAnsi="Tahoma" w:cs="Tahoma"/>
                <w:sz w:val="20"/>
                <w:szCs w:val="20"/>
                <w:lang w:val="el-GR"/>
              </w:rPr>
              <w:t xml:space="preserve">680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F80A42" w:rsidRPr="00BC2DC4">
              <w:rPr>
                <w:rFonts w:ascii="Tahoma" w:hAnsi="Tahoma" w:cs="Tahoma"/>
                <w:sz w:val="20"/>
                <w:szCs w:val="20"/>
                <w:lang w:val="el-GR"/>
              </w:rPr>
              <w:t>με τις ακόλουθες εξαιρέσεις:</w:t>
            </w:r>
          </w:p>
          <w:p w14:paraId="568B6CC0" w14:textId="03AAB512" w:rsidR="006F7E53" w:rsidRPr="00BC2DC4" w:rsidRDefault="00F80A42" w:rsidP="006F7E53">
            <w:pPr>
              <w:rPr>
                <w:rFonts w:ascii="Tahoma" w:hAnsi="Tahoma" w:cs="Tahoma"/>
                <w:sz w:val="20"/>
                <w:szCs w:val="20"/>
                <w:lang w:val="el-GR"/>
              </w:rPr>
            </w:pPr>
            <w:r w:rsidRPr="00BC2DC4">
              <w:rPr>
                <w:rFonts w:ascii="Tahoma" w:hAnsi="Tahoma" w:cs="Tahoma"/>
                <w:sz w:val="20"/>
                <w:szCs w:val="20"/>
                <w:u w:val="single"/>
                <w:lang w:val="en-GB"/>
              </w:rPr>
              <w:t>Διακόπτες</w:t>
            </w:r>
            <w:r w:rsidR="006F7E53" w:rsidRPr="00BC2DC4">
              <w:rPr>
                <w:rFonts w:ascii="Tahoma" w:hAnsi="Tahoma" w:cs="Tahoma"/>
                <w:sz w:val="20"/>
                <w:szCs w:val="20"/>
                <w:lang w:val="el-GR"/>
              </w:rPr>
              <w:t xml:space="preserve">: </w:t>
            </w:r>
          </w:p>
          <w:p w14:paraId="3DD7E661" w14:textId="4813EAB3"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620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F80A42" w:rsidRPr="00BC2DC4">
              <w:rPr>
                <w:rFonts w:ascii="Tahoma" w:hAnsi="Tahoma" w:cs="Tahoma"/>
                <w:sz w:val="20"/>
                <w:szCs w:val="20"/>
                <w:lang w:val="el-GR"/>
              </w:rPr>
              <w:t>μεταξύ φάσης-γης και μεταξύ φάσεων</w:t>
            </w:r>
            <w:r w:rsidRPr="00BC2DC4">
              <w:rPr>
                <w:rFonts w:ascii="Tahoma" w:hAnsi="Tahoma" w:cs="Tahoma"/>
                <w:sz w:val="20"/>
                <w:szCs w:val="20"/>
                <w:lang w:val="el-GR"/>
              </w:rPr>
              <w:t xml:space="preserve">, </w:t>
            </w:r>
          </w:p>
          <w:p w14:paraId="1EADEEE8" w14:textId="02B20EE1"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800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BC2DC4" w:rsidRPr="00BC2DC4">
              <w:rPr>
                <w:rFonts w:ascii="Tahoma" w:hAnsi="Tahoma" w:cs="Tahoma"/>
                <w:sz w:val="20"/>
                <w:szCs w:val="20"/>
                <w:lang w:val="el-GR"/>
              </w:rPr>
              <w:t>κατά μήκος των ανοικτών επαφών</w:t>
            </w:r>
          </w:p>
          <w:p w14:paraId="11B301B1" w14:textId="755077A1" w:rsidR="006F7E53" w:rsidRPr="00BC2DC4" w:rsidRDefault="00F80A42" w:rsidP="006F7E53">
            <w:pPr>
              <w:rPr>
                <w:rFonts w:ascii="Tahoma" w:hAnsi="Tahoma" w:cs="Tahoma"/>
                <w:sz w:val="20"/>
                <w:szCs w:val="20"/>
                <w:lang w:val="en-GB"/>
              </w:rPr>
            </w:pPr>
            <w:r w:rsidRPr="00BC2DC4">
              <w:rPr>
                <w:rFonts w:ascii="Tahoma" w:hAnsi="Tahoma" w:cs="Tahoma"/>
                <w:sz w:val="20"/>
                <w:szCs w:val="20"/>
                <w:u w:val="single"/>
                <w:lang w:val="en-GB"/>
              </w:rPr>
              <w:t>Αποζεύκτες</w:t>
            </w:r>
            <w:r w:rsidR="006F7E53" w:rsidRPr="00BC2DC4">
              <w:rPr>
                <w:rFonts w:ascii="Tahoma" w:hAnsi="Tahoma" w:cs="Tahoma"/>
                <w:sz w:val="20"/>
                <w:szCs w:val="20"/>
                <w:lang w:val="en-GB"/>
              </w:rPr>
              <w:t>:</w:t>
            </w:r>
          </w:p>
          <w:p w14:paraId="1B549AC0" w14:textId="16023CA1"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620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BC2DC4" w:rsidRPr="00BC2DC4">
              <w:rPr>
                <w:rFonts w:ascii="Tahoma" w:hAnsi="Tahoma" w:cs="Tahoma"/>
                <w:sz w:val="20"/>
                <w:szCs w:val="20"/>
                <w:lang w:val="el-GR"/>
              </w:rPr>
              <w:t>μεταξύ φάσης-γης και μεταξύ φάσεων</w:t>
            </w:r>
            <w:r w:rsidRPr="00BC2DC4">
              <w:rPr>
                <w:rFonts w:ascii="Tahoma" w:hAnsi="Tahoma" w:cs="Tahoma"/>
                <w:sz w:val="20"/>
                <w:szCs w:val="20"/>
                <w:lang w:val="el-GR"/>
              </w:rPr>
              <w:t xml:space="preserve">, </w:t>
            </w:r>
          </w:p>
          <w:p w14:paraId="17C17B1D" w14:textId="1DDBA1AD"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800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BC2DC4" w:rsidRPr="00BC2DC4">
              <w:rPr>
                <w:rFonts w:ascii="Tahoma" w:hAnsi="Tahoma" w:cs="Tahoma"/>
                <w:sz w:val="20"/>
                <w:szCs w:val="20"/>
                <w:lang w:val="el-GR"/>
              </w:rPr>
              <w:t>κατά μήκος της απόστασης μονώσεως</w:t>
            </w:r>
          </w:p>
          <w:p w14:paraId="749CC652" w14:textId="45AF87EA" w:rsidR="006F7E53" w:rsidRPr="00BC2DC4" w:rsidRDefault="00F80A42" w:rsidP="006F7E53">
            <w:pPr>
              <w:rPr>
                <w:rFonts w:ascii="Tahoma" w:hAnsi="Tahoma" w:cs="Tahoma"/>
                <w:sz w:val="20"/>
                <w:szCs w:val="20"/>
                <w:lang w:val="en-GB"/>
              </w:rPr>
            </w:pPr>
            <w:r w:rsidRPr="00BC2DC4">
              <w:rPr>
                <w:rFonts w:ascii="Tahoma" w:hAnsi="Tahoma" w:cs="Tahoma"/>
                <w:sz w:val="20"/>
                <w:szCs w:val="20"/>
                <w:u w:val="single"/>
                <w:lang w:val="en-GB"/>
              </w:rPr>
              <w:t>Αυτομετασχηματιστές</w:t>
            </w:r>
            <w:r w:rsidR="006F7E53" w:rsidRPr="00BC2DC4">
              <w:rPr>
                <w:rFonts w:ascii="Tahoma" w:hAnsi="Tahoma" w:cs="Tahoma"/>
                <w:sz w:val="20"/>
                <w:szCs w:val="20"/>
                <w:lang w:val="en-GB"/>
              </w:rPr>
              <w:t xml:space="preserve">: </w:t>
            </w:r>
          </w:p>
          <w:p w14:paraId="3D71403C" w14:textId="59716B47"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680 </w:t>
            </w:r>
            <w:r w:rsidRPr="00BC2DC4">
              <w:rPr>
                <w:rFonts w:ascii="Tahoma" w:hAnsi="Tahoma" w:cs="Tahoma"/>
                <w:sz w:val="20"/>
                <w:szCs w:val="20"/>
                <w:lang w:val="en-GB"/>
              </w:rPr>
              <w:t>kV</w:t>
            </w:r>
            <w:r w:rsidRPr="00BC2DC4">
              <w:rPr>
                <w:rFonts w:ascii="Tahoma" w:hAnsi="Tahoma" w:cs="Tahoma"/>
                <w:sz w:val="20"/>
                <w:szCs w:val="20"/>
                <w:lang w:val="el-GR"/>
              </w:rPr>
              <w:t xml:space="preserve"> </w:t>
            </w:r>
            <w:r w:rsidR="00BC2DC4" w:rsidRPr="00BC2DC4">
              <w:rPr>
                <w:rFonts w:ascii="Tahoma" w:hAnsi="Tahoma" w:cs="Tahoma"/>
                <w:sz w:val="20"/>
                <w:szCs w:val="20"/>
                <w:lang w:val="el-GR"/>
              </w:rPr>
              <w:t>για τους μονωτήρες διελεύσεως</w:t>
            </w:r>
            <w:r w:rsidRPr="00BC2DC4">
              <w:rPr>
                <w:rFonts w:ascii="Tahoma" w:hAnsi="Tahoma" w:cs="Tahoma"/>
                <w:sz w:val="20"/>
                <w:szCs w:val="20"/>
                <w:lang w:val="el-GR"/>
              </w:rPr>
              <w:t xml:space="preserve">, </w:t>
            </w:r>
          </w:p>
          <w:p w14:paraId="3CBA0ECB" w14:textId="3CF1E911" w:rsidR="006F7E53" w:rsidRPr="00BC2DC4" w:rsidRDefault="006F7E53" w:rsidP="006F7E53">
            <w:pPr>
              <w:numPr>
                <w:ilvl w:val="0"/>
                <w:numId w:val="22"/>
              </w:numPr>
              <w:ind w:left="343"/>
              <w:contextualSpacing/>
              <w:rPr>
                <w:rFonts w:ascii="Tahoma" w:hAnsi="Tahoma" w:cs="Tahoma"/>
                <w:sz w:val="20"/>
                <w:szCs w:val="20"/>
                <w:lang w:val="en-GB"/>
              </w:rPr>
            </w:pPr>
            <w:r w:rsidRPr="00BC2DC4">
              <w:rPr>
                <w:rFonts w:ascii="Tahoma" w:hAnsi="Tahoma" w:cs="Tahoma"/>
                <w:sz w:val="20"/>
                <w:szCs w:val="20"/>
                <w:lang w:val="en-GB"/>
              </w:rPr>
              <w:t xml:space="preserve">630 kV </w:t>
            </w:r>
            <w:r w:rsidR="00BC2DC4" w:rsidRPr="00BC2DC4">
              <w:rPr>
                <w:rFonts w:ascii="Tahoma" w:hAnsi="Tahoma" w:cs="Tahoma"/>
                <w:sz w:val="20"/>
                <w:szCs w:val="20"/>
                <w:lang w:val="en-GB"/>
              </w:rPr>
              <w:t>για τα τυλίγματα</w:t>
            </w:r>
          </w:p>
        </w:tc>
      </w:tr>
      <w:tr w:rsidR="006F7E53" w:rsidRPr="001F126B" w14:paraId="3D524BF1" w14:textId="77777777" w:rsidTr="0016532B">
        <w:trPr>
          <w:jc w:val="center"/>
        </w:trPr>
        <w:tc>
          <w:tcPr>
            <w:tcW w:w="3496" w:type="dxa"/>
            <w:vAlign w:val="center"/>
          </w:tcPr>
          <w:p w14:paraId="648CA3C1" w14:textId="685A30A9" w:rsidR="006F7E53" w:rsidRPr="00BC2DC4" w:rsidRDefault="00F80A42" w:rsidP="006F7E53">
            <w:pPr>
              <w:rPr>
                <w:rFonts w:ascii="Tahoma" w:hAnsi="Tahoma" w:cs="Tahoma"/>
                <w:sz w:val="20"/>
                <w:szCs w:val="20"/>
                <w:lang w:val="el-GR"/>
              </w:rPr>
            </w:pPr>
            <w:r w:rsidRPr="00BC2DC4">
              <w:rPr>
                <w:rFonts w:ascii="Tahoma" w:hAnsi="Tahoma" w:cs="Tahoma"/>
                <w:sz w:val="20"/>
                <w:szCs w:val="20"/>
                <w:lang w:val="el-GR"/>
              </w:rPr>
              <w:t>Αποστάσεις ασφαλείας μεταξύ αγωγού και μεταλλικών μερών εντός του χώρου του Υ/Σ και ΚΥΤ</w:t>
            </w:r>
          </w:p>
        </w:tc>
        <w:tc>
          <w:tcPr>
            <w:tcW w:w="1177" w:type="dxa"/>
            <w:tcBorders>
              <w:top w:val="single" w:sz="4" w:space="0" w:color="auto"/>
              <w:left w:val="single" w:sz="4" w:space="0" w:color="auto"/>
              <w:bottom w:val="single" w:sz="4" w:space="0" w:color="auto"/>
              <w:right w:val="single" w:sz="4" w:space="0" w:color="auto"/>
            </w:tcBorders>
            <w:vAlign w:val="center"/>
          </w:tcPr>
          <w:p w14:paraId="027311DD"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1550 mm</w:t>
            </w:r>
          </w:p>
        </w:tc>
        <w:tc>
          <w:tcPr>
            <w:tcW w:w="3957" w:type="dxa"/>
            <w:vAlign w:val="center"/>
          </w:tcPr>
          <w:p w14:paraId="1380EA3C" w14:textId="3E7C00D6"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3100 </w:t>
            </w:r>
            <w:r w:rsidRPr="00BC2DC4">
              <w:rPr>
                <w:rFonts w:ascii="Tahoma" w:hAnsi="Tahoma" w:cs="Tahoma"/>
                <w:sz w:val="20"/>
                <w:szCs w:val="20"/>
                <w:lang w:val="en-GB"/>
              </w:rPr>
              <w:t>mm</w:t>
            </w:r>
            <w:r w:rsidRPr="00BC2DC4">
              <w:rPr>
                <w:rFonts w:ascii="Tahoma" w:hAnsi="Tahoma" w:cs="Tahoma"/>
                <w:sz w:val="20"/>
                <w:szCs w:val="20"/>
                <w:lang w:val="el-GR"/>
              </w:rPr>
              <w:t xml:space="preserve"> </w:t>
            </w:r>
            <w:r w:rsidR="00BC2DC4" w:rsidRPr="00BC2DC4">
              <w:rPr>
                <w:rFonts w:ascii="Tahoma" w:eastAsia="Times New Roman" w:hAnsi="Tahoma" w:cs="Tahoma"/>
                <w:sz w:val="20"/>
                <w:szCs w:val="20"/>
                <w:lang w:val="el-GR"/>
              </w:rPr>
              <w:t>μεταξύ αγωγού και μεταλλικού μέρους</w:t>
            </w:r>
          </w:p>
          <w:p w14:paraId="53A6B3F3" w14:textId="54472720" w:rsidR="006F7E53" w:rsidRPr="00BC2DC4" w:rsidRDefault="006F7E53" w:rsidP="006F7E53">
            <w:pPr>
              <w:numPr>
                <w:ilvl w:val="0"/>
                <w:numId w:val="22"/>
              </w:numPr>
              <w:ind w:left="343"/>
              <w:contextualSpacing/>
              <w:rPr>
                <w:rFonts w:ascii="Tahoma" w:hAnsi="Tahoma" w:cs="Tahoma"/>
                <w:sz w:val="20"/>
                <w:szCs w:val="20"/>
                <w:lang w:val="el-GR"/>
              </w:rPr>
            </w:pPr>
            <w:r w:rsidRPr="00BC2DC4">
              <w:rPr>
                <w:rFonts w:ascii="Tahoma" w:hAnsi="Tahoma" w:cs="Tahoma"/>
                <w:sz w:val="20"/>
                <w:szCs w:val="20"/>
                <w:lang w:val="el-GR"/>
              </w:rPr>
              <w:t xml:space="preserve">4100 </w:t>
            </w:r>
            <w:r w:rsidRPr="00BC2DC4">
              <w:rPr>
                <w:rFonts w:ascii="Tahoma" w:hAnsi="Tahoma" w:cs="Tahoma"/>
                <w:sz w:val="20"/>
                <w:szCs w:val="20"/>
                <w:lang w:val="en-GB"/>
              </w:rPr>
              <w:t>mm</w:t>
            </w:r>
            <w:r w:rsidRPr="00BC2DC4">
              <w:rPr>
                <w:rFonts w:ascii="Tahoma" w:hAnsi="Tahoma" w:cs="Tahoma"/>
                <w:sz w:val="20"/>
                <w:szCs w:val="20"/>
                <w:lang w:val="el-GR"/>
              </w:rPr>
              <w:t xml:space="preserve"> </w:t>
            </w:r>
            <w:r w:rsidR="00BC2DC4" w:rsidRPr="00BC2DC4">
              <w:rPr>
                <w:rFonts w:ascii="Tahoma" w:hAnsi="Tahoma" w:cs="Tahoma"/>
                <w:sz w:val="20"/>
                <w:szCs w:val="20"/>
                <w:lang w:val="el-GR"/>
              </w:rPr>
              <w:t>μεταξύ</w:t>
            </w:r>
            <w:r w:rsidRPr="00BC2DC4">
              <w:rPr>
                <w:rFonts w:ascii="Tahoma" w:hAnsi="Tahoma" w:cs="Tahoma"/>
                <w:sz w:val="20"/>
                <w:szCs w:val="20"/>
                <w:lang w:val="el-GR"/>
              </w:rPr>
              <w:t xml:space="preserve"> </w:t>
            </w:r>
            <w:r w:rsidRPr="00BC2DC4">
              <w:rPr>
                <w:rFonts w:ascii="Tahoma" w:hAnsi="Tahoma" w:cs="Tahoma"/>
                <w:sz w:val="20"/>
                <w:szCs w:val="20"/>
                <w:lang w:val="en-GB"/>
              </w:rPr>
              <w:t>Rod</w:t>
            </w:r>
            <w:r w:rsidRPr="00BC2DC4">
              <w:rPr>
                <w:rFonts w:ascii="Tahoma" w:hAnsi="Tahoma" w:cs="Tahoma"/>
                <w:sz w:val="20"/>
                <w:szCs w:val="20"/>
                <w:lang w:val="el-GR"/>
              </w:rPr>
              <w:t xml:space="preserve"> </w:t>
            </w:r>
            <w:r w:rsidR="00BC2DC4" w:rsidRPr="00BC2DC4">
              <w:rPr>
                <w:rFonts w:ascii="Tahoma" w:hAnsi="Tahoma" w:cs="Tahoma"/>
                <w:sz w:val="20"/>
                <w:szCs w:val="20"/>
                <w:lang w:val="el-GR"/>
              </w:rPr>
              <w:t>και μεταλλικού μέρους</w:t>
            </w:r>
          </w:p>
        </w:tc>
      </w:tr>
      <w:tr w:rsidR="006F7E53" w:rsidRPr="00BC2DC4" w14:paraId="5865F53F" w14:textId="77777777" w:rsidTr="0016532B">
        <w:trPr>
          <w:jc w:val="center"/>
        </w:trPr>
        <w:tc>
          <w:tcPr>
            <w:tcW w:w="3496" w:type="dxa"/>
            <w:vAlign w:val="center"/>
          </w:tcPr>
          <w:p w14:paraId="19382E26" w14:textId="202F43DC" w:rsidR="006F7E53" w:rsidRPr="00BC2DC4" w:rsidRDefault="00F80A42" w:rsidP="006F7E53">
            <w:pPr>
              <w:rPr>
                <w:rFonts w:ascii="Tahoma" w:hAnsi="Tahoma" w:cs="Tahoma"/>
                <w:sz w:val="20"/>
                <w:szCs w:val="20"/>
                <w:lang w:val="el-GR"/>
              </w:rPr>
            </w:pPr>
            <w:r w:rsidRPr="00BC2DC4">
              <w:rPr>
                <w:rFonts w:ascii="Tahoma" w:hAnsi="Tahoma" w:cs="Tahoma"/>
                <w:sz w:val="20"/>
                <w:szCs w:val="20"/>
                <w:lang w:val="el-GR"/>
              </w:rPr>
              <w:t>Ύψος μεταλλικών μερών υπό τάση πάνω από χώρους προσβάσιμους σε πεζούς εντός του χώρου του Υ/Σ και ΚΥΤ</w:t>
            </w:r>
          </w:p>
        </w:tc>
        <w:tc>
          <w:tcPr>
            <w:tcW w:w="1177" w:type="dxa"/>
            <w:tcBorders>
              <w:top w:val="single" w:sz="4" w:space="0" w:color="auto"/>
              <w:left w:val="single" w:sz="4" w:space="0" w:color="auto"/>
              <w:bottom w:val="single" w:sz="4" w:space="0" w:color="auto"/>
              <w:right w:val="single" w:sz="4" w:space="0" w:color="auto"/>
            </w:tcBorders>
            <w:vAlign w:val="center"/>
          </w:tcPr>
          <w:p w14:paraId="1B4F3A3A"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5000 mm</w:t>
            </w:r>
          </w:p>
        </w:tc>
        <w:tc>
          <w:tcPr>
            <w:tcW w:w="3957" w:type="dxa"/>
            <w:tcBorders>
              <w:top w:val="single" w:sz="4" w:space="0" w:color="auto"/>
              <w:left w:val="single" w:sz="4" w:space="0" w:color="auto"/>
              <w:bottom w:val="single" w:sz="4" w:space="0" w:color="auto"/>
              <w:right w:val="single" w:sz="4" w:space="0" w:color="auto"/>
            </w:tcBorders>
            <w:vAlign w:val="center"/>
          </w:tcPr>
          <w:p w14:paraId="4979956B" w14:textId="77777777" w:rsidR="006F7E53" w:rsidRPr="00BC2DC4" w:rsidRDefault="006F7E53" w:rsidP="006F7E53">
            <w:pPr>
              <w:jc w:val="center"/>
              <w:rPr>
                <w:rFonts w:ascii="Tahoma" w:hAnsi="Tahoma" w:cs="Tahoma"/>
                <w:sz w:val="20"/>
                <w:szCs w:val="20"/>
                <w:lang w:val="en-GB"/>
              </w:rPr>
            </w:pPr>
            <w:r w:rsidRPr="00BC2DC4">
              <w:rPr>
                <w:rFonts w:ascii="Tahoma" w:eastAsia="Cambria" w:hAnsi="Tahoma" w:cs="Tahoma"/>
                <w:sz w:val="20"/>
                <w:szCs w:val="20"/>
              </w:rPr>
              <w:t>7000 mm</w:t>
            </w:r>
          </w:p>
        </w:tc>
      </w:tr>
      <w:tr w:rsidR="006F7E53" w:rsidRPr="00BC2DC4" w14:paraId="39993211" w14:textId="77777777" w:rsidTr="0016532B">
        <w:trPr>
          <w:jc w:val="center"/>
        </w:trPr>
        <w:tc>
          <w:tcPr>
            <w:tcW w:w="3496" w:type="dxa"/>
            <w:vAlign w:val="center"/>
          </w:tcPr>
          <w:p w14:paraId="5A7E67BF" w14:textId="083B7F70" w:rsidR="006F7E53" w:rsidRPr="00BC2DC4" w:rsidRDefault="00F80A42" w:rsidP="006F7E53">
            <w:pPr>
              <w:rPr>
                <w:rFonts w:ascii="Tahoma" w:hAnsi="Tahoma" w:cs="Tahoma"/>
                <w:sz w:val="20"/>
                <w:szCs w:val="20"/>
                <w:lang w:val="el-GR"/>
              </w:rPr>
            </w:pPr>
            <w:r w:rsidRPr="00BC2DC4">
              <w:rPr>
                <w:rFonts w:ascii="Tahoma" w:hAnsi="Tahoma" w:cs="Tahoma"/>
                <w:sz w:val="20"/>
                <w:szCs w:val="20"/>
                <w:lang w:val="el-GR"/>
              </w:rPr>
              <w:t>Ύψος κάτω τμήματος μονωτήρων εντός Υ/Σ και ΚΥΤ</w:t>
            </w:r>
          </w:p>
        </w:tc>
        <w:tc>
          <w:tcPr>
            <w:tcW w:w="1177" w:type="dxa"/>
            <w:tcBorders>
              <w:top w:val="single" w:sz="4" w:space="0" w:color="auto"/>
              <w:left w:val="single" w:sz="4" w:space="0" w:color="auto"/>
              <w:bottom w:val="single" w:sz="4" w:space="0" w:color="auto"/>
              <w:right w:val="single" w:sz="4" w:space="0" w:color="auto"/>
            </w:tcBorders>
            <w:vAlign w:val="center"/>
          </w:tcPr>
          <w:p w14:paraId="3E5EFFE0"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2300 mm</w:t>
            </w:r>
          </w:p>
        </w:tc>
        <w:tc>
          <w:tcPr>
            <w:tcW w:w="3957" w:type="dxa"/>
            <w:tcBorders>
              <w:top w:val="single" w:sz="4" w:space="0" w:color="auto"/>
              <w:left w:val="single" w:sz="4" w:space="0" w:color="auto"/>
              <w:bottom w:val="single" w:sz="4" w:space="0" w:color="auto"/>
              <w:right w:val="single" w:sz="4" w:space="0" w:color="auto"/>
            </w:tcBorders>
            <w:vAlign w:val="center"/>
          </w:tcPr>
          <w:p w14:paraId="5D8B0705" w14:textId="77777777" w:rsidR="006F7E53" w:rsidRPr="00BC2DC4" w:rsidRDefault="006F7E53" w:rsidP="006F7E53">
            <w:pPr>
              <w:jc w:val="center"/>
              <w:rPr>
                <w:rFonts w:ascii="Tahoma" w:hAnsi="Tahoma" w:cs="Tahoma"/>
                <w:sz w:val="20"/>
                <w:szCs w:val="20"/>
                <w:lang w:val="en-GB"/>
              </w:rPr>
            </w:pPr>
            <w:r w:rsidRPr="00BC2DC4">
              <w:rPr>
                <w:rFonts w:ascii="Tahoma" w:eastAsia="Cambria" w:hAnsi="Tahoma" w:cs="Tahoma"/>
                <w:sz w:val="20"/>
                <w:szCs w:val="20"/>
              </w:rPr>
              <w:t>2300 mm</w:t>
            </w:r>
          </w:p>
        </w:tc>
      </w:tr>
      <w:tr w:rsidR="006F7E53" w:rsidRPr="00BC2DC4" w14:paraId="0F916AE8" w14:textId="77777777" w:rsidTr="0016532B">
        <w:trPr>
          <w:jc w:val="center"/>
        </w:trPr>
        <w:tc>
          <w:tcPr>
            <w:tcW w:w="3496" w:type="dxa"/>
            <w:vAlign w:val="center"/>
          </w:tcPr>
          <w:p w14:paraId="45229B8E" w14:textId="2DED04C6" w:rsidR="006F7E53" w:rsidRPr="00BC2DC4" w:rsidRDefault="00F80A42" w:rsidP="006F7E53">
            <w:pPr>
              <w:rPr>
                <w:rFonts w:ascii="Tahoma" w:hAnsi="Tahoma" w:cs="Tahoma"/>
                <w:sz w:val="20"/>
                <w:szCs w:val="20"/>
                <w:lang w:val="el-GR"/>
              </w:rPr>
            </w:pPr>
            <w:r w:rsidRPr="00BC2DC4">
              <w:rPr>
                <w:rFonts w:ascii="Tahoma" w:hAnsi="Tahoma" w:cs="Tahoma"/>
                <w:sz w:val="20"/>
                <w:szCs w:val="20"/>
                <w:lang w:val="el-GR"/>
              </w:rPr>
              <w:t>Ύψος αγωγών υπό τάση πάνω από δρόμους</w:t>
            </w:r>
          </w:p>
        </w:tc>
        <w:tc>
          <w:tcPr>
            <w:tcW w:w="1177" w:type="dxa"/>
            <w:tcBorders>
              <w:top w:val="single" w:sz="4" w:space="0" w:color="auto"/>
              <w:left w:val="single" w:sz="4" w:space="0" w:color="auto"/>
              <w:bottom w:val="single" w:sz="4" w:space="0" w:color="auto"/>
              <w:right w:val="single" w:sz="4" w:space="0" w:color="auto"/>
            </w:tcBorders>
            <w:vAlign w:val="center"/>
          </w:tcPr>
          <w:p w14:paraId="5BB66735" w14:textId="77777777" w:rsidR="006F7E53" w:rsidRPr="00BC2DC4" w:rsidRDefault="006F7E53" w:rsidP="006F7E53">
            <w:pPr>
              <w:jc w:val="center"/>
              <w:rPr>
                <w:rFonts w:ascii="Tahoma" w:hAnsi="Tahoma" w:cs="Tahoma"/>
                <w:sz w:val="20"/>
                <w:szCs w:val="20"/>
                <w:lang w:val="de-DE"/>
              </w:rPr>
            </w:pPr>
            <w:r w:rsidRPr="00BC2DC4">
              <w:rPr>
                <w:rFonts w:ascii="Tahoma" w:hAnsi="Tahoma" w:cs="Tahoma"/>
                <w:sz w:val="20"/>
                <w:szCs w:val="20"/>
                <w:lang w:val="de-DE"/>
              </w:rPr>
              <w:t>9000 mm</w:t>
            </w:r>
          </w:p>
        </w:tc>
        <w:tc>
          <w:tcPr>
            <w:tcW w:w="3957" w:type="dxa"/>
            <w:tcBorders>
              <w:top w:val="single" w:sz="4" w:space="0" w:color="auto"/>
              <w:left w:val="single" w:sz="4" w:space="0" w:color="auto"/>
              <w:bottom w:val="single" w:sz="4" w:space="0" w:color="auto"/>
              <w:right w:val="single" w:sz="4" w:space="0" w:color="auto"/>
            </w:tcBorders>
            <w:vAlign w:val="center"/>
          </w:tcPr>
          <w:p w14:paraId="7FA2472C" w14:textId="77777777" w:rsidR="006F7E53" w:rsidRPr="00BC2DC4" w:rsidRDefault="006F7E53" w:rsidP="006F7E53">
            <w:pPr>
              <w:jc w:val="center"/>
              <w:rPr>
                <w:rFonts w:ascii="Tahoma" w:hAnsi="Tahoma" w:cs="Tahoma"/>
                <w:sz w:val="20"/>
                <w:szCs w:val="20"/>
                <w:lang w:val="en-GB"/>
              </w:rPr>
            </w:pPr>
            <w:r w:rsidRPr="00BC2DC4">
              <w:rPr>
                <w:rFonts w:ascii="Tahoma" w:eastAsia="Cambria" w:hAnsi="Tahoma" w:cs="Tahoma"/>
                <w:sz w:val="20"/>
                <w:szCs w:val="20"/>
              </w:rPr>
              <w:t>11000 mm</w:t>
            </w:r>
          </w:p>
        </w:tc>
      </w:tr>
    </w:tbl>
    <w:p w14:paraId="58BF0CF0" w14:textId="77777777" w:rsidR="006F7E53" w:rsidRPr="001B0F45" w:rsidRDefault="006F7E53" w:rsidP="006F7E53">
      <w:pPr>
        <w:jc w:val="both"/>
        <w:rPr>
          <w:rFonts w:ascii="Tahoma" w:hAnsi="Tahoma" w:cs="Tahoma"/>
          <w:szCs w:val="20"/>
          <w:lang w:val="en-GB"/>
        </w:rPr>
      </w:pPr>
    </w:p>
    <w:p w14:paraId="267777B8" w14:textId="77777777" w:rsidR="00F7793F" w:rsidRPr="00F7793F" w:rsidRDefault="00F7793F" w:rsidP="00F7793F">
      <w:pPr>
        <w:jc w:val="both"/>
        <w:rPr>
          <w:rFonts w:ascii="Tahoma" w:hAnsi="Tahoma" w:cs="Tahoma"/>
          <w:szCs w:val="20"/>
          <w:lang w:val="el-GR"/>
        </w:rPr>
      </w:pPr>
      <w:r w:rsidRPr="00F7793F">
        <w:rPr>
          <w:rFonts w:ascii="Tahoma" w:hAnsi="Tahoma" w:cs="Tahoma"/>
          <w:szCs w:val="20"/>
          <w:lang w:val="el-GR"/>
        </w:rPr>
        <w:lastRenderedPageBreak/>
        <w:t xml:space="preserve">Συνιστάται η τάση β/κ (uk) των κύριων μετασχηματιστών ΜΤ/ΥΤ του υποσταθμού να έχει τιμή 17% ή μεγαλύτερη στη ουδέτερη θέση του μεταγωγέα. Χαμηλότερες τιμές β/κ μπορούν να γίνουν δεκτές μόνο με έγκριση του ΑΔΜΗΕ. </w:t>
      </w:r>
    </w:p>
    <w:p w14:paraId="50389EFE" w14:textId="77777777" w:rsidR="00F7793F" w:rsidRPr="00F7793F" w:rsidRDefault="00F7793F" w:rsidP="00F7793F">
      <w:pPr>
        <w:jc w:val="both"/>
        <w:rPr>
          <w:rFonts w:ascii="Tahoma" w:hAnsi="Tahoma" w:cs="Tahoma"/>
          <w:szCs w:val="20"/>
          <w:lang w:val="el-GR"/>
        </w:rPr>
      </w:pPr>
      <w:r w:rsidRPr="00F7793F">
        <w:rPr>
          <w:rFonts w:ascii="Tahoma" w:hAnsi="Tahoma" w:cs="Tahoma"/>
          <w:szCs w:val="20"/>
          <w:lang w:val="el-GR"/>
        </w:rPr>
        <w:t xml:space="preserve">Οι κύριοι μετασχηματιστές ΜΤ/ΥΤ του υποσταθμού πρέπει να είναι εξοπλισμένοι με μηχανισμό αλλαγής τάσεως υπό φορτίο (OLTC) το οποίο θα μπορεί να ενεργοποιείται εξ αποστάσεως. Οι προδιαγραφές σχεδιασμού και οι εφαρμοζόμενες ρυθμίσεις του OLTC εγκρίνονται από τον ΑΔΜΗΕ. </w:t>
      </w:r>
    </w:p>
    <w:p w14:paraId="27384540" w14:textId="77777777" w:rsidR="00F7793F" w:rsidRPr="00F7793F" w:rsidRDefault="00F7793F" w:rsidP="00F7793F">
      <w:pPr>
        <w:jc w:val="both"/>
        <w:rPr>
          <w:rFonts w:ascii="Tahoma" w:hAnsi="Tahoma" w:cs="Tahoma"/>
          <w:szCs w:val="20"/>
          <w:lang w:val="el-GR"/>
        </w:rPr>
      </w:pPr>
      <w:r w:rsidRPr="00F7793F">
        <w:rPr>
          <w:rFonts w:ascii="Tahoma" w:hAnsi="Tahoma" w:cs="Tahoma"/>
          <w:szCs w:val="20"/>
          <w:lang w:val="el-GR"/>
        </w:rPr>
        <w:t xml:space="preserve">Εκτός εάν ορίζεται διαφορετικά, οι κύριοι μετασχηματιστές ΜΤ/ΥΤ θα λειτουργούν υπό έλεγχο τάσεως στην πλευρά της Μέσης Τάσης. </w:t>
      </w:r>
    </w:p>
    <w:p w14:paraId="34C56CF6" w14:textId="77777777" w:rsidR="00F7793F" w:rsidRPr="00F7793F" w:rsidRDefault="00F7793F" w:rsidP="00F7793F">
      <w:pPr>
        <w:jc w:val="both"/>
        <w:rPr>
          <w:rFonts w:ascii="Tahoma" w:hAnsi="Tahoma" w:cs="Tahoma"/>
          <w:szCs w:val="20"/>
          <w:lang w:val="el-GR"/>
        </w:rPr>
      </w:pPr>
      <w:r w:rsidRPr="00F7793F">
        <w:rPr>
          <w:rFonts w:ascii="Tahoma" w:hAnsi="Tahoma" w:cs="Tahoma"/>
          <w:szCs w:val="20"/>
          <w:lang w:val="el-GR"/>
        </w:rPr>
        <w:t xml:space="preserve">Η λειτουργία OLTC θα είναι πάντα ενεργοποιημένη. Η απενεργοποίηση της λειτουργίας OLTC ή η τροποποίηση των ρυθμίσεών της δεν επιτρέπεται χωρίς προηγούμενη έγκριση του ΑΔΜΗΕ. </w:t>
      </w:r>
    </w:p>
    <w:p w14:paraId="54D2A28B" w14:textId="37715CC3" w:rsidR="006F7E53" w:rsidRDefault="00F7793F" w:rsidP="00F7793F">
      <w:pPr>
        <w:jc w:val="both"/>
        <w:rPr>
          <w:rFonts w:ascii="Tahoma" w:hAnsi="Tahoma" w:cs="Tahoma"/>
          <w:szCs w:val="20"/>
          <w:lang w:val="el-GR"/>
        </w:rPr>
      </w:pPr>
      <w:r w:rsidRPr="00F7793F">
        <w:rPr>
          <w:rFonts w:ascii="Tahoma" w:hAnsi="Tahoma" w:cs="Tahoma"/>
          <w:szCs w:val="20"/>
          <w:lang w:val="el-GR"/>
        </w:rPr>
        <w:t>Οι κύριοι μετασχηματιστές ΜΤ/ΥΤ του υποσταθμού πρέπει να έχουν επαρκή αριθμό θέσεων μεταγωγής για να παρέχουν έλεγχο τάσης σε ένα ευρύ φάσμα συνθηκών λειτουργίας στην πλευρά ΥΤ. Ο συνιστώμενος αριθμός θέσεων μεταγωγής για μετασχηματιστές ΜΤ/ΥΤ με πρωτεύον τύλιγμα συνδεδεμένο στα 150 και 400 kV δίνεται στον</w:t>
      </w:r>
      <w:r w:rsidR="006F7E53" w:rsidRPr="00F7793F">
        <w:rPr>
          <w:rFonts w:ascii="Tahoma" w:hAnsi="Tahoma" w:cs="Tahoma"/>
          <w:szCs w:val="20"/>
          <w:lang w:val="el-GR"/>
        </w:rPr>
        <w:t xml:space="preserve"> </w:t>
      </w:r>
      <w:r w:rsidR="006F7E53" w:rsidRPr="001B0F45">
        <w:rPr>
          <w:rFonts w:ascii="Tahoma" w:hAnsi="Tahoma" w:cs="Tahoma"/>
          <w:szCs w:val="20"/>
          <w:lang w:val="en-GB"/>
        </w:rPr>
        <w:fldChar w:fldCharType="begin"/>
      </w:r>
      <w:r w:rsidR="006F7E53" w:rsidRPr="00F7793F">
        <w:rPr>
          <w:rFonts w:ascii="Tahoma" w:hAnsi="Tahoma" w:cs="Tahoma"/>
          <w:szCs w:val="20"/>
          <w:lang w:val="el-GR"/>
        </w:rPr>
        <w:instrText xml:space="preserve"> </w:instrText>
      </w:r>
      <w:r w:rsidR="006F7E53" w:rsidRPr="001B0F45">
        <w:rPr>
          <w:rFonts w:ascii="Tahoma" w:hAnsi="Tahoma" w:cs="Tahoma"/>
          <w:szCs w:val="20"/>
          <w:lang w:val="en-GB"/>
        </w:rPr>
        <w:instrText>REF</w:instrText>
      </w:r>
      <w:r w:rsidR="006F7E53" w:rsidRPr="00F7793F">
        <w:rPr>
          <w:rFonts w:ascii="Tahoma" w:hAnsi="Tahoma" w:cs="Tahoma"/>
          <w:szCs w:val="20"/>
          <w:lang w:val="el-GR"/>
        </w:rPr>
        <w:instrText xml:space="preserve"> _</w:instrText>
      </w:r>
      <w:r w:rsidR="006F7E53" w:rsidRPr="001B0F45">
        <w:rPr>
          <w:rFonts w:ascii="Tahoma" w:hAnsi="Tahoma" w:cs="Tahoma"/>
          <w:szCs w:val="20"/>
          <w:lang w:val="en-GB"/>
        </w:rPr>
        <w:instrText>Ref</w:instrText>
      </w:r>
      <w:r w:rsidR="006F7E53" w:rsidRPr="00F7793F">
        <w:rPr>
          <w:rFonts w:ascii="Tahoma" w:hAnsi="Tahoma" w:cs="Tahoma"/>
          <w:szCs w:val="20"/>
          <w:lang w:val="el-GR"/>
        </w:rPr>
        <w:instrText>124768891 \</w:instrText>
      </w:r>
      <w:r w:rsidR="006F7E53" w:rsidRPr="001B0F45">
        <w:rPr>
          <w:rFonts w:ascii="Tahoma" w:hAnsi="Tahoma" w:cs="Tahoma"/>
          <w:szCs w:val="20"/>
          <w:lang w:val="en-GB"/>
        </w:rPr>
        <w:instrText>h</w:instrText>
      </w:r>
      <w:r w:rsidR="006F7E53" w:rsidRPr="00F7793F">
        <w:rPr>
          <w:rFonts w:ascii="Tahoma" w:hAnsi="Tahoma" w:cs="Tahoma"/>
          <w:szCs w:val="20"/>
          <w:lang w:val="el-GR"/>
        </w:rPr>
        <w:instrText xml:space="preserve"> </w:instrText>
      </w:r>
      <w:r w:rsidR="00707A51" w:rsidRPr="00F7793F">
        <w:rPr>
          <w:rFonts w:ascii="Tahoma" w:hAnsi="Tahoma" w:cs="Tahoma"/>
          <w:szCs w:val="20"/>
          <w:lang w:val="el-GR"/>
        </w:rPr>
        <w:instrText xml:space="preserve"> \* </w:instrText>
      </w:r>
      <w:r w:rsidR="00707A51" w:rsidRPr="001B0F45">
        <w:rPr>
          <w:rFonts w:ascii="Tahoma" w:hAnsi="Tahoma" w:cs="Tahoma"/>
          <w:szCs w:val="20"/>
          <w:lang w:val="en-GB"/>
        </w:rPr>
        <w:instrText>MERGEFORMAT</w:instrText>
      </w:r>
      <w:r w:rsidR="00707A51" w:rsidRPr="00F7793F">
        <w:rPr>
          <w:rFonts w:ascii="Tahoma" w:hAnsi="Tahoma" w:cs="Tahoma"/>
          <w:szCs w:val="20"/>
          <w:lang w:val="el-GR"/>
        </w:rPr>
        <w:instrText xml:space="preserve"> </w:instrText>
      </w:r>
      <w:r w:rsidR="006F7E53" w:rsidRPr="001B0F45">
        <w:rPr>
          <w:rFonts w:ascii="Tahoma" w:hAnsi="Tahoma" w:cs="Tahoma"/>
          <w:szCs w:val="20"/>
          <w:lang w:val="en-GB"/>
        </w:rPr>
      </w:r>
      <w:r w:rsidR="006F7E53" w:rsidRPr="001B0F45">
        <w:rPr>
          <w:rFonts w:ascii="Tahoma" w:hAnsi="Tahoma" w:cs="Tahoma"/>
          <w:szCs w:val="20"/>
          <w:lang w:val="en-GB"/>
        </w:rPr>
        <w:fldChar w:fldCharType="separate"/>
      </w:r>
      <w:r w:rsidR="00CB7357" w:rsidRPr="00CB7357">
        <w:rPr>
          <w:rFonts w:ascii="Tahoma" w:hAnsi="Tahoma" w:cs="Tahoma"/>
          <w:szCs w:val="20"/>
          <w:lang w:val="en-GB"/>
        </w:rPr>
        <w:t>Table</w:t>
      </w:r>
      <w:r w:rsidR="00CB7357" w:rsidRPr="00CB7357">
        <w:rPr>
          <w:rFonts w:ascii="Tahoma" w:hAnsi="Tahoma" w:cs="Tahoma"/>
          <w:szCs w:val="20"/>
          <w:lang w:val="el-GR"/>
        </w:rPr>
        <w:t xml:space="preserve"> 3</w:t>
      </w:r>
      <w:r w:rsidR="006F7E53" w:rsidRPr="001B0F45">
        <w:rPr>
          <w:rFonts w:ascii="Tahoma" w:hAnsi="Tahoma" w:cs="Tahoma"/>
          <w:szCs w:val="20"/>
          <w:lang w:val="en-GB"/>
        </w:rPr>
        <w:fldChar w:fldCharType="end"/>
      </w:r>
      <w:r w:rsidR="006F7E53" w:rsidRPr="00F7793F">
        <w:rPr>
          <w:rFonts w:ascii="Tahoma" w:hAnsi="Tahoma" w:cs="Tahoma"/>
          <w:szCs w:val="20"/>
          <w:lang w:val="el-GR"/>
        </w:rPr>
        <w:t xml:space="preserve">. </w:t>
      </w:r>
    </w:p>
    <w:p w14:paraId="7EEA43D6" w14:textId="77777777" w:rsidR="00F7793F" w:rsidRPr="00F7793F" w:rsidRDefault="00F7793F" w:rsidP="00F7793F">
      <w:pPr>
        <w:jc w:val="both"/>
        <w:rPr>
          <w:rFonts w:ascii="Tahoma" w:hAnsi="Tahoma" w:cs="Tahoma"/>
          <w:szCs w:val="20"/>
          <w:lang w:val="el-GR"/>
        </w:rPr>
      </w:pPr>
    </w:p>
    <w:p w14:paraId="6FF133BB" w14:textId="587D10AB" w:rsidR="006F7E53" w:rsidRPr="007F113A" w:rsidRDefault="006F7E53" w:rsidP="002B2026">
      <w:pPr>
        <w:keepNext/>
        <w:jc w:val="center"/>
        <w:rPr>
          <w:rFonts w:ascii="Tahoma" w:hAnsi="Tahoma" w:cs="Tahoma"/>
          <w:b/>
          <w:bCs/>
          <w:i/>
          <w:iCs/>
          <w:sz w:val="20"/>
          <w:szCs w:val="20"/>
          <w:lang w:val="el-GR"/>
        </w:rPr>
      </w:pPr>
      <w:bookmarkStart w:id="22" w:name="_Ref124768891"/>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3</w:t>
      </w:r>
      <w:r w:rsidRPr="007F113A">
        <w:rPr>
          <w:rFonts w:ascii="Tahoma" w:hAnsi="Tahoma" w:cs="Tahoma"/>
          <w:b/>
          <w:bCs/>
          <w:i/>
          <w:iCs/>
          <w:sz w:val="20"/>
          <w:szCs w:val="20"/>
          <w:lang w:val="en"/>
        </w:rPr>
        <w:fldChar w:fldCharType="end"/>
      </w:r>
      <w:bookmarkEnd w:id="22"/>
      <w:r w:rsidRPr="007F113A">
        <w:rPr>
          <w:rFonts w:ascii="Tahoma" w:hAnsi="Tahoma" w:cs="Tahoma"/>
          <w:b/>
          <w:bCs/>
          <w:i/>
          <w:iCs/>
          <w:sz w:val="20"/>
          <w:szCs w:val="20"/>
          <w:lang w:val="el-GR"/>
        </w:rPr>
        <w:t xml:space="preserve">: </w:t>
      </w:r>
      <w:r w:rsidR="00BC2DC4" w:rsidRPr="007F113A">
        <w:rPr>
          <w:rFonts w:ascii="Tahoma" w:hAnsi="Tahoma" w:cs="Tahoma"/>
          <w:b/>
          <w:bCs/>
          <w:i/>
          <w:iCs/>
          <w:sz w:val="20"/>
          <w:szCs w:val="20"/>
          <w:lang w:val="el-GR"/>
        </w:rPr>
        <w:t>Συνιστώμενος αριθμός θέσεων μεταγωγέων του μηχανισμού αλλαγής τάσεως υπό φορτίο (</w:t>
      </w:r>
      <w:r w:rsidR="00BC2DC4" w:rsidRPr="007F113A">
        <w:rPr>
          <w:rFonts w:ascii="Tahoma" w:hAnsi="Tahoma" w:cs="Tahoma"/>
          <w:b/>
          <w:bCs/>
          <w:i/>
          <w:iCs/>
          <w:sz w:val="20"/>
          <w:szCs w:val="20"/>
          <w:lang w:val="en-GB"/>
        </w:rPr>
        <w:t>OLTC</w:t>
      </w:r>
      <w:r w:rsidR="00BC2DC4" w:rsidRPr="007F113A">
        <w:rPr>
          <w:rFonts w:ascii="Tahoma" w:hAnsi="Tahoma" w:cs="Tahoma"/>
          <w:b/>
          <w:bCs/>
          <w:i/>
          <w:iCs/>
          <w:sz w:val="20"/>
          <w:szCs w:val="20"/>
          <w:lang w:val="el-GR"/>
        </w:rPr>
        <w:t>) του κύριου μετασχηματιστή ΜΤ/ΥΤ του υποσταθμού</w:t>
      </w:r>
    </w:p>
    <w:tbl>
      <w:tblPr>
        <w:tblW w:w="5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5"/>
        <w:gridCol w:w="1521"/>
        <w:gridCol w:w="1179"/>
        <w:gridCol w:w="1179"/>
        <w:gridCol w:w="1320"/>
      </w:tblGrid>
      <w:tr w:rsidR="0058320C" w:rsidRPr="0016532B" w14:paraId="1E00F302" w14:textId="77777777" w:rsidTr="00A17E57">
        <w:trPr>
          <w:trHeight w:val="300"/>
          <w:jc w:val="center"/>
        </w:trPr>
        <w:tc>
          <w:tcPr>
            <w:tcW w:w="894" w:type="dxa"/>
            <w:noWrap/>
            <w:tcMar>
              <w:top w:w="0" w:type="dxa"/>
              <w:left w:w="108" w:type="dxa"/>
              <w:bottom w:w="0" w:type="dxa"/>
              <w:right w:w="108" w:type="dxa"/>
            </w:tcMar>
            <w:vAlign w:val="center"/>
            <w:hideMark/>
          </w:tcPr>
          <w:p w14:paraId="135A74A3" w14:textId="136FB466" w:rsidR="006F7E53" w:rsidRPr="00BC2DC4" w:rsidRDefault="00BC2DC4" w:rsidP="006F7E53">
            <w:pPr>
              <w:spacing w:after="0"/>
              <w:jc w:val="center"/>
              <w:rPr>
                <w:rFonts w:ascii="Tahoma" w:eastAsia="Times New Roman" w:hAnsi="Tahoma" w:cs="Tahoma"/>
                <w:b/>
                <w:bCs/>
                <w:sz w:val="20"/>
                <w:szCs w:val="20"/>
                <w:lang w:val="el-GR" w:eastAsia="el-GR"/>
              </w:rPr>
            </w:pPr>
            <w:r>
              <w:rPr>
                <w:rFonts w:ascii="Tahoma" w:eastAsia="Times New Roman" w:hAnsi="Tahoma" w:cs="Tahoma"/>
                <w:b/>
                <w:bCs/>
                <w:sz w:val="20"/>
                <w:szCs w:val="20"/>
                <w:lang w:val="el-GR" w:eastAsia="el-GR"/>
              </w:rPr>
              <w:t>Θέση μεταγωγέα</w:t>
            </w:r>
          </w:p>
        </w:tc>
        <w:tc>
          <w:tcPr>
            <w:tcW w:w="925" w:type="dxa"/>
            <w:noWrap/>
            <w:tcMar>
              <w:top w:w="0" w:type="dxa"/>
              <w:left w:w="108" w:type="dxa"/>
              <w:bottom w:w="0" w:type="dxa"/>
              <w:right w:w="108" w:type="dxa"/>
            </w:tcMar>
            <w:vAlign w:val="center"/>
            <w:hideMark/>
          </w:tcPr>
          <w:p w14:paraId="103953AE" w14:textId="66320927" w:rsidR="006F7E53" w:rsidRPr="00BC2DC4" w:rsidRDefault="00BC2DC4" w:rsidP="006F7E53">
            <w:pPr>
              <w:spacing w:after="0"/>
              <w:jc w:val="center"/>
              <w:rPr>
                <w:rFonts w:ascii="Tahoma" w:eastAsia="Times New Roman" w:hAnsi="Tahoma" w:cs="Tahoma"/>
                <w:b/>
                <w:bCs/>
                <w:sz w:val="20"/>
                <w:szCs w:val="20"/>
                <w:lang w:val="el-GR" w:eastAsia="el-GR"/>
              </w:rPr>
            </w:pPr>
            <w:r>
              <w:rPr>
                <w:rFonts w:ascii="Tahoma" w:eastAsia="Times New Roman" w:hAnsi="Tahoma" w:cs="Tahoma"/>
                <w:b/>
                <w:bCs/>
                <w:sz w:val="20"/>
                <w:szCs w:val="20"/>
                <w:lang w:val="el-GR" w:eastAsia="el-GR"/>
              </w:rPr>
              <w:t>Λόγος μετα-σχηματισμού</w:t>
            </w:r>
          </w:p>
        </w:tc>
        <w:tc>
          <w:tcPr>
            <w:tcW w:w="1179" w:type="dxa"/>
            <w:noWrap/>
            <w:tcMar>
              <w:top w:w="0" w:type="dxa"/>
              <w:left w:w="108" w:type="dxa"/>
              <w:bottom w:w="0" w:type="dxa"/>
              <w:right w:w="108" w:type="dxa"/>
            </w:tcMar>
            <w:vAlign w:val="center"/>
            <w:hideMark/>
          </w:tcPr>
          <w:p w14:paraId="024BF21D" w14:textId="79D2F188" w:rsidR="006F7E53" w:rsidRPr="0016532B" w:rsidRDefault="006F7E53" w:rsidP="006F7E53">
            <w:pPr>
              <w:spacing w:after="0"/>
              <w:jc w:val="center"/>
              <w:rPr>
                <w:rFonts w:ascii="Tahoma" w:eastAsia="Times New Roman" w:hAnsi="Tahoma" w:cs="Tahoma"/>
                <w:b/>
                <w:bCs/>
                <w:sz w:val="20"/>
                <w:szCs w:val="20"/>
                <w:lang w:val="en-GB" w:eastAsia="el-GR"/>
              </w:rPr>
            </w:pPr>
            <w:r w:rsidRPr="0016532B">
              <w:rPr>
                <w:rFonts w:ascii="Tahoma" w:eastAsia="Times New Roman" w:hAnsi="Tahoma" w:cs="Tahoma"/>
                <w:b/>
                <w:bCs/>
                <w:sz w:val="20"/>
                <w:szCs w:val="20"/>
                <w:lang w:val="en-GB" w:eastAsia="el-GR"/>
              </w:rPr>
              <w:t>150kV (</w:t>
            </w:r>
            <w:r w:rsidR="00BC2DC4">
              <w:rPr>
                <w:rFonts w:ascii="Tahoma" w:eastAsia="Times New Roman" w:hAnsi="Tahoma" w:cs="Tahoma"/>
                <w:b/>
                <w:bCs/>
                <w:sz w:val="20"/>
                <w:szCs w:val="20"/>
                <w:lang w:val="el-GR" w:eastAsia="el-GR"/>
              </w:rPr>
              <w:t>ΥΤ</w:t>
            </w:r>
            <w:r w:rsidRPr="0016532B">
              <w:rPr>
                <w:rFonts w:ascii="Tahoma" w:eastAsia="Times New Roman" w:hAnsi="Tahoma" w:cs="Tahoma"/>
                <w:b/>
                <w:bCs/>
                <w:sz w:val="20"/>
                <w:szCs w:val="20"/>
                <w:lang w:val="en-GB" w:eastAsia="el-GR"/>
              </w:rPr>
              <w:t>)</w:t>
            </w:r>
          </w:p>
        </w:tc>
        <w:tc>
          <w:tcPr>
            <w:tcW w:w="1179" w:type="dxa"/>
            <w:noWrap/>
            <w:tcMar>
              <w:top w:w="0" w:type="dxa"/>
              <w:left w:w="108" w:type="dxa"/>
              <w:bottom w:w="0" w:type="dxa"/>
              <w:right w:w="108" w:type="dxa"/>
            </w:tcMar>
            <w:vAlign w:val="center"/>
            <w:hideMark/>
          </w:tcPr>
          <w:p w14:paraId="3693E2FB" w14:textId="521029B5" w:rsidR="006F7E53" w:rsidRPr="0016532B" w:rsidRDefault="006F7E53" w:rsidP="006F7E53">
            <w:pPr>
              <w:spacing w:after="0"/>
              <w:jc w:val="center"/>
              <w:rPr>
                <w:rFonts w:ascii="Tahoma" w:eastAsia="Times New Roman" w:hAnsi="Tahoma" w:cs="Tahoma"/>
                <w:b/>
                <w:bCs/>
                <w:sz w:val="20"/>
                <w:szCs w:val="20"/>
                <w:lang w:val="en-GB" w:eastAsia="el-GR"/>
              </w:rPr>
            </w:pPr>
            <w:r w:rsidRPr="0016532B">
              <w:rPr>
                <w:rFonts w:ascii="Tahoma" w:eastAsia="Times New Roman" w:hAnsi="Tahoma" w:cs="Tahoma"/>
                <w:b/>
                <w:bCs/>
                <w:sz w:val="20"/>
                <w:szCs w:val="20"/>
                <w:lang w:val="en-GB" w:eastAsia="el-GR"/>
              </w:rPr>
              <w:t>400kV (</w:t>
            </w:r>
            <w:r w:rsidR="00BC2DC4">
              <w:rPr>
                <w:rFonts w:ascii="Tahoma" w:eastAsia="Times New Roman" w:hAnsi="Tahoma" w:cs="Tahoma"/>
                <w:b/>
                <w:bCs/>
                <w:sz w:val="20"/>
                <w:szCs w:val="20"/>
                <w:lang w:val="el-GR" w:eastAsia="el-GR"/>
              </w:rPr>
              <w:t>ΥΥΤ</w:t>
            </w:r>
            <w:r w:rsidRPr="0016532B">
              <w:rPr>
                <w:rFonts w:ascii="Tahoma" w:eastAsia="Times New Roman" w:hAnsi="Tahoma" w:cs="Tahoma"/>
                <w:b/>
                <w:bCs/>
                <w:sz w:val="20"/>
                <w:szCs w:val="20"/>
                <w:lang w:val="en-GB" w:eastAsia="el-GR"/>
              </w:rPr>
              <w:t>)</w:t>
            </w:r>
          </w:p>
        </w:tc>
        <w:tc>
          <w:tcPr>
            <w:tcW w:w="1320" w:type="dxa"/>
            <w:noWrap/>
            <w:tcMar>
              <w:top w:w="0" w:type="dxa"/>
              <w:left w:w="108" w:type="dxa"/>
              <w:bottom w:w="0" w:type="dxa"/>
              <w:right w:w="108" w:type="dxa"/>
            </w:tcMar>
            <w:vAlign w:val="center"/>
            <w:hideMark/>
          </w:tcPr>
          <w:p w14:paraId="6277839C" w14:textId="435FED15" w:rsidR="006F7E53" w:rsidRPr="00BC2DC4" w:rsidRDefault="00BC2DC4" w:rsidP="006F7E53">
            <w:pPr>
              <w:spacing w:after="0"/>
              <w:jc w:val="center"/>
              <w:rPr>
                <w:rFonts w:ascii="Tahoma" w:eastAsia="Times New Roman" w:hAnsi="Tahoma" w:cs="Tahoma"/>
                <w:b/>
                <w:bCs/>
                <w:sz w:val="20"/>
                <w:szCs w:val="20"/>
                <w:lang w:val="el-GR" w:eastAsia="el-GR"/>
              </w:rPr>
            </w:pPr>
            <w:r>
              <w:rPr>
                <w:rFonts w:ascii="Tahoma" w:eastAsia="Times New Roman" w:hAnsi="Tahoma" w:cs="Tahoma"/>
                <w:b/>
                <w:bCs/>
                <w:sz w:val="20"/>
                <w:szCs w:val="20"/>
                <w:lang w:val="el-GR" w:eastAsia="el-GR"/>
              </w:rPr>
              <w:t>ΜΤ</w:t>
            </w:r>
          </w:p>
        </w:tc>
      </w:tr>
      <w:tr w:rsidR="0058320C" w:rsidRPr="0016532B" w14:paraId="58B2DCF8" w14:textId="77777777" w:rsidTr="00A17E57">
        <w:trPr>
          <w:trHeight w:val="300"/>
          <w:jc w:val="center"/>
        </w:trPr>
        <w:tc>
          <w:tcPr>
            <w:tcW w:w="894" w:type="dxa"/>
            <w:shd w:val="clear" w:color="auto" w:fill="auto"/>
            <w:noWrap/>
            <w:tcMar>
              <w:top w:w="0" w:type="dxa"/>
              <w:left w:w="108" w:type="dxa"/>
              <w:bottom w:w="0" w:type="dxa"/>
              <w:right w:w="108" w:type="dxa"/>
            </w:tcMar>
            <w:vAlign w:val="center"/>
            <w:hideMark/>
          </w:tcPr>
          <w:p w14:paraId="25774674"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w:t>
            </w:r>
          </w:p>
        </w:tc>
        <w:tc>
          <w:tcPr>
            <w:tcW w:w="925" w:type="dxa"/>
            <w:shd w:val="clear" w:color="auto" w:fill="auto"/>
            <w:noWrap/>
            <w:tcMar>
              <w:top w:w="0" w:type="dxa"/>
              <w:left w:w="108" w:type="dxa"/>
              <w:bottom w:w="0" w:type="dxa"/>
              <w:right w:w="108" w:type="dxa"/>
            </w:tcMar>
            <w:vAlign w:val="center"/>
            <w:hideMark/>
          </w:tcPr>
          <w:p w14:paraId="6BD6A8DA"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1,1250</w:t>
            </w:r>
          </w:p>
        </w:tc>
        <w:tc>
          <w:tcPr>
            <w:tcW w:w="1179" w:type="dxa"/>
            <w:shd w:val="clear" w:color="auto" w:fill="auto"/>
            <w:noWrap/>
            <w:tcMar>
              <w:top w:w="0" w:type="dxa"/>
              <w:left w:w="108" w:type="dxa"/>
              <w:bottom w:w="0" w:type="dxa"/>
              <w:right w:w="108" w:type="dxa"/>
            </w:tcMar>
            <w:vAlign w:val="center"/>
            <w:hideMark/>
          </w:tcPr>
          <w:p w14:paraId="2518B5CC"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168.7500</w:t>
            </w:r>
          </w:p>
        </w:tc>
        <w:tc>
          <w:tcPr>
            <w:tcW w:w="1179" w:type="dxa"/>
            <w:shd w:val="clear" w:color="auto" w:fill="auto"/>
            <w:noWrap/>
            <w:tcMar>
              <w:top w:w="0" w:type="dxa"/>
              <w:left w:w="108" w:type="dxa"/>
              <w:bottom w:w="0" w:type="dxa"/>
              <w:right w:w="108" w:type="dxa"/>
            </w:tcMar>
            <w:vAlign w:val="center"/>
          </w:tcPr>
          <w:p w14:paraId="40031DAA"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l-GR" w:eastAsia="el-GR"/>
              </w:rPr>
              <w:t>-</w:t>
            </w:r>
          </w:p>
        </w:tc>
        <w:tc>
          <w:tcPr>
            <w:tcW w:w="1320" w:type="dxa"/>
            <w:vMerge w:val="restart"/>
            <w:noWrap/>
            <w:tcMar>
              <w:top w:w="0" w:type="dxa"/>
              <w:left w:w="108" w:type="dxa"/>
              <w:bottom w:w="0" w:type="dxa"/>
              <w:right w:w="108" w:type="dxa"/>
            </w:tcMar>
            <w:vAlign w:val="center"/>
            <w:hideMark/>
          </w:tcPr>
          <w:p w14:paraId="5295D255" w14:textId="10CBD099" w:rsidR="006F7E53" w:rsidRPr="0016532B" w:rsidRDefault="006F7E53" w:rsidP="006F7E53">
            <w:pPr>
              <w:spacing w:after="0"/>
              <w:jc w:val="center"/>
              <w:rPr>
                <w:rFonts w:ascii="Tahoma" w:eastAsia="Times New Roman" w:hAnsi="Tahoma" w:cs="Tahoma"/>
                <w:sz w:val="20"/>
                <w:szCs w:val="20"/>
                <w:lang w:eastAsia="el-GR"/>
              </w:rPr>
            </w:pPr>
            <w:r w:rsidRPr="0016532B">
              <w:rPr>
                <w:rFonts w:ascii="Tahoma" w:eastAsia="Times New Roman" w:hAnsi="Tahoma" w:cs="Tahoma"/>
                <w:sz w:val="20"/>
                <w:szCs w:val="20"/>
                <w:lang w:val="en-GB" w:eastAsia="el-GR"/>
              </w:rPr>
              <w:t xml:space="preserve">20 </w:t>
            </w:r>
            <w:r w:rsidR="00BC2DC4">
              <w:rPr>
                <w:rFonts w:ascii="Tahoma" w:eastAsia="Times New Roman" w:hAnsi="Tahoma" w:cs="Tahoma"/>
                <w:sz w:val="20"/>
                <w:szCs w:val="20"/>
                <w:lang w:val="el-GR" w:eastAsia="el-GR"/>
              </w:rPr>
              <w:t>ή</w:t>
            </w:r>
            <w:r w:rsidRPr="0016532B">
              <w:rPr>
                <w:rFonts w:ascii="Tahoma" w:eastAsia="Times New Roman" w:hAnsi="Tahoma" w:cs="Tahoma"/>
                <w:sz w:val="20"/>
                <w:szCs w:val="20"/>
                <w:lang w:val="en-GB" w:eastAsia="el-GR"/>
              </w:rPr>
              <w:t xml:space="preserve"> 30 </w:t>
            </w:r>
            <w:r w:rsidR="00BC2DC4">
              <w:rPr>
                <w:rFonts w:ascii="Tahoma" w:eastAsia="Times New Roman" w:hAnsi="Tahoma" w:cs="Tahoma"/>
                <w:sz w:val="20"/>
                <w:szCs w:val="20"/>
                <w:lang w:val="el-GR" w:eastAsia="el-GR"/>
              </w:rPr>
              <w:t>ή</w:t>
            </w:r>
            <w:r w:rsidRPr="0016532B">
              <w:rPr>
                <w:rFonts w:ascii="Tahoma" w:eastAsia="Times New Roman" w:hAnsi="Tahoma" w:cs="Tahoma"/>
                <w:sz w:val="20"/>
                <w:szCs w:val="20"/>
                <w:lang w:val="en-GB" w:eastAsia="el-GR"/>
              </w:rPr>
              <w:t xml:space="preserve"> 33</w:t>
            </w:r>
            <w:r w:rsidRPr="0016532B">
              <w:rPr>
                <w:rFonts w:ascii="Tahoma" w:eastAsia="Times New Roman" w:hAnsi="Tahoma" w:cs="Tahoma"/>
                <w:sz w:val="20"/>
                <w:szCs w:val="20"/>
                <w:lang w:eastAsia="el-GR"/>
              </w:rPr>
              <w:t>kV</w:t>
            </w:r>
          </w:p>
        </w:tc>
      </w:tr>
      <w:tr w:rsidR="0058320C" w:rsidRPr="0016532B" w14:paraId="016AF27F" w14:textId="77777777" w:rsidTr="00A17E57">
        <w:trPr>
          <w:trHeight w:val="300"/>
          <w:jc w:val="center"/>
        </w:trPr>
        <w:tc>
          <w:tcPr>
            <w:tcW w:w="894" w:type="dxa"/>
            <w:shd w:val="clear" w:color="auto" w:fill="auto"/>
            <w:noWrap/>
            <w:tcMar>
              <w:top w:w="0" w:type="dxa"/>
              <w:left w:w="108" w:type="dxa"/>
              <w:bottom w:w="0" w:type="dxa"/>
              <w:right w:w="108" w:type="dxa"/>
            </w:tcMar>
            <w:vAlign w:val="center"/>
            <w:hideMark/>
          </w:tcPr>
          <w:p w14:paraId="60D40AFB"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9</w:t>
            </w:r>
          </w:p>
        </w:tc>
        <w:tc>
          <w:tcPr>
            <w:tcW w:w="925" w:type="dxa"/>
            <w:shd w:val="clear" w:color="auto" w:fill="auto"/>
            <w:noWrap/>
            <w:tcMar>
              <w:top w:w="0" w:type="dxa"/>
              <w:left w:w="108" w:type="dxa"/>
              <w:bottom w:w="0" w:type="dxa"/>
              <w:right w:w="108" w:type="dxa"/>
            </w:tcMar>
            <w:vAlign w:val="center"/>
            <w:hideMark/>
          </w:tcPr>
          <w:p w14:paraId="41B626C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1,1125</w:t>
            </w:r>
          </w:p>
        </w:tc>
        <w:tc>
          <w:tcPr>
            <w:tcW w:w="1179" w:type="dxa"/>
            <w:shd w:val="clear" w:color="auto" w:fill="auto"/>
            <w:noWrap/>
            <w:tcMar>
              <w:top w:w="0" w:type="dxa"/>
              <w:left w:w="108" w:type="dxa"/>
              <w:bottom w:w="0" w:type="dxa"/>
              <w:right w:w="108" w:type="dxa"/>
            </w:tcMar>
            <w:vAlign w:val="center"/>
            <w:hideMark/>
          </w:tcPr>
          <w:p w14:paraId="03FBB50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166.8750</w:t>
            </w:r>
          </w:p>
        </w:tc>
        <w:tc>
          <w:tcPr>
            <w:tcW w:w="1179" w:type="dxa"/>
            <w:shd w:val="clear" w:color="auto" w:fill="auto"/>
            <w:noWrap/>
            <w:tcMar>
              <w:top w:w="0" w:type="dxa"/>
              <w:left w:w="108" w:type="dxa"/>
              <w:bottom w:w="0" w:type="dxa"/>
              <w:right w:w="108" w:type="dxa"/>
            </w:tcMar>
            <w:vAlign w:val="center"/>
          </w:tcPr>
          <w:p w14:paraId="6A5DBC77"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l-GR" w:eastAsia="el-GR"/>
              </w:rPr>
              <w:t>-</w:t>
            </w:r>
          </w:p>
        </w:tc>
        <w:tc>
          <w:tcPr>
            <w:tcW w:w="0" w:type="auto"/>
            <w:vMerge/>
            <w:vAlign w:val="center"/>
            <w:hideMark/>
          </w:tcPr>
          <w:p w14:paraId="29140E07"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7BC0C8DA" w14:textId="77777777" w:rsidTr="00A17E57">
        <w:trPr>
          <w:trHeight w:val="300"/>
          <w:jc w:val="center"/>
        </w:trPr>
        <w:tc>
          <w:tcPr>
            <w:tcW w:w="894" w:type="dxa"/>
            <w:noWrap/>
            <w:tcMar>
              <w:top w:w="0" w:type="dxa"/>
              <w:left w:w="108" w:type="dxa"/>
              <w:bottom w:w="0" w:type="dxa"/>
              <w:right w:w="108" w:type="dxa"/>
            </w:tcMar>
            <w:vAlign w:val="center"/>
            <w:hideMark/>
          </w:tcPr>
          <w:p w14:paraId="7EE59E57"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8</w:t>
            </w:r>
          </w:p>
        </w:tc>
        <w:tc>
          <w:tcPr>
            <w:tcW w:w="925" w:type="dxa"/>
            <w:noWrap/>
            <w:tcMar>
              <w:top w:w="0" w:type="dxa"/>
              <w:left w:w="108" w:type="dxa"/>
              <w:bottom w:w="0" w:type="dxa"/>
              <w:right w:w="108" w:type="dxa"/>
            </w:tcMar>
            <w:vAlign w:val="center"/>
            <w:hideMark/>
          </w:tcPr>
          <w:p w14:paraId="49F87641"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1,1000</w:t>
            </w:r>
          </w:p>
        </w:tc>
        <w:tc>
          <w:tcPr>
            <w:tcW w:w="1179" w:type="dxa"/>
            <w:noWrap/>
            <w:tcMar>
              <w:top w:w="0" w:type="dxa"/>
              <w:left w:w="108" w:type="dxa"/>
              <w:bottom w:w="0" w:type="dxa"/>
              <w:right w:w="108" w:type="dxa"/>
            </w:tcMar>
            <w:vAlign w:val="center"/>
            <w:hideMark/>
          </w:tcPr>
          <w:p w14:paraId="5BDD6A5D"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165.0000</w:t>
            </w:r>
          </w:p>
        </w:tc>
        <w:tc>
          <w:tcPr>
            <w:tcW w:w="1179" w:type="dxa"/>
            <w:noWrap/>
            <w:tcMar>
              <w:top w:w="0" w:type="dxa"/>
              <w:left w:w="108" w:type="dxa"/>
              <w:bottom w:w="0" w:type="dxa"/>
              <w:right w:w="108" w:type="dxa"/>
            </w:tcMar>
            <w:vAlign w:val="center"/>
            <w:hideMark/>
          </w:tcPr>
          <w:p w14:paraId="584647F4"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440.0000</w:t>
            </w:r>
          </w:p>
        </w:tc>
        <w:tc>
          <w:tcPr>
            <w:tcW w:w="0" w:type="auto"/>
            <w:vMerge/>
            <w:vAlign w:val="center"/>
            <w:hideMark/>
          </w:tcPr>
          <w:p w14:paraId="1B433123"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2615031C" w14:textId="77777777" w:rsidTr="00A17E57">
        <w:trPr>
          <w:trHeight w:val="300"/>
          <w:jc w:val="center"/>
        </w:trPr>
        <w:tc>
          <w:tcPr>
            <w:tcW w:w="894" w:type="dxa"/>
            <w:noWrap/>
            <w:tcMar>
              <w:top w:w="0" w:type="dxa"/>
              <w:left w:w="108" w:type="dxa"/>
              <w:bottom w:w="0" w:type="dxa"/>
              <w:right w:w="108" w:type="dxa"/>
            </w:tcMar>
            <w:vAlign w:val="center"/>
            <w:hideMark/>
          </w:tcPr>
          <w:p w14:paraId="2DE65BCB"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7</w:t>
            </w:r>
          </w:p>
        </w:tc>
        <w:tc>
          <w:tcPr>
            <w:tcW w:w="925" w:type="dxa"/>
            <w:noWrap/>
            <w:tcMar>
              <w:top w:w="0" w:type="dxa"/>
              <w:left w:w="108" w:type="dxa"/>
              <w:bottom w:w="0" w:type="dxa"/>
              <w:right w:w="108" w:type="dxa"/>
            </w:tcMar>
            <w:vAlign w:val="center"/>
            <w:hideMark/>
          </w:tcPr>
          <w:p w14:paraId="795C335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1,0875</w:t>
            </w:r>
          </w:p>
        </w:tc>
        <w:tc>
          <w:tcPr>
            <w:tcW w:w="1179" w:type="dxa"/>
            <w:noWrap/>
            <w:tcMar>
              <w:top w:w="0" w:type="dxa"/>
              <w:left w:w="108" w:type="dxa"/>
              <w:bottom w:w="0" w:type="dxa"/>
              <w:right w:w="108" w:type="dxa"/>
            </w:tcMar>
            <w:vAlign w:val="center"/>
            <w:hideMark/>
          </w:tcPr>
          <w:p w14:paraId="6129899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163.1250</w:t>
            </w:r>
          </w:p>
        </w:tc>
        <w:tc>
          <w:tcPr>
            <w:tcW w:w="1179" w:type="dxa"/>
            <w:noWrap/>
            <w:tcMar>
              <w:top w:w="0" w:type="dxa"/>
              <w:left w:w="108" w:type="dxa"/>
              <w:bottom w:w="0" w:type="dxa"/>
              <w:right w:w="108" w:type="dxa"/>
            </w:tcMar>
            <w:vAlign w:val="center"/>
            <w:hideMark/>
          </w:tcPr>
          <w:p w14:paraId="11900D5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435.0000</w:t>
            </w:r>
          </w:p>
        </w:tc>
        <w:tc>
          <w:tcPr>
            <w:tcW w:w="0" w:type="auto"/>
            <w:vMerge/>
            <w:vAlign w:val="center"/>
            <w:hideMark/>
          </w:tcPr>
          <w:p w14:paraId="5E5CB83E"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6E8AAB2C" w14:textId="77777777" w:rsidTr="00A17E57">
        <w:trPr>
          <w:trHeight w:val="300"/>
          <w:jc w:val="center"/>
        </w:trPr>
        <w:tc>
          <w:tcPr>
            <w:tcW w:w="894" w:type="dxa"/>
            <w:noWrap/>
            <w:tcMar>
              <w:top w:w="0" w:type="dxa"/>
              <w:left w:w="108" w:type="dxa"/>
              <w:bottom w:w="0" w:type="dxa"/>
              <w:right w:w="108" w:type="dxa"/>
            </w:tcMar>
            <w:vAlign w:val="center"/>
            <w:hideMark/>
          </w:tcPr>
          <w:p w14:paraId="0F2501D2"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6</w:t>
            </w:r>
          </w:p>
        </w:tc>
        <w:tc>
          <w:tcPr>
            <w:tcW w:w="925" w:type="dxa"/>
            <w:noWrap/>
            <w:tcMar>
              <w:top w:w="0" w:type="dxa"/>
              <w:left w:w="108" w:type="dxa"/>
              <w:bottom w:w="0" w:type="dxa"/>
              <w:right w:w="108" w:type="dxa"/>
            </w:tcMar>
            <w:vAlign w:val="center"/>
            <w:hideMark/>
          </w:tcPr>
          <w:p w14:paraId="19C3950E"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1,0750</w:t>
            </w:r>
          </w:p>
        </w:tc>
        <w:tc>
          <w:tcPr>
            <w:tcW w:w="1179" w:type="dxa"/>
            <w:noWrap/>
            <w:tcMar>
              <w:top w:w="0" w:type="dxa"/>
              <w:left w:w="108" w:type="dxa"/>
              <w:bottom w:w="0" w:type="dxa"/>
              <w:right w:w="108" w:type="dxa"/>
            </w:tcMar>
            <w:vAlign w:val="center"/>
            <w:hideMark/>
          </w:tcPr>
          <w:p w14:paraId="7F3A03A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161.2500</w:t>
            </w:r>
          </w:p>
        </w:tc>
        <w:tc>
          <w:tcPr>
            <w:tcW w:w="1179" w:type="dxa"/>
            <w:noWrap/>
            <w:tcMar>
              <w:top w:w="0" w:type="dxa"/>
              <w:left w:w="108" w:type="dxa"/>
              <w:bottom w:w="0" w:type="dxa"/>
              <w:right w:w="108" w:type="dxa"/>
            </w:tcMar>
            <w:vAlign w:val="center"/>
            <w:hideMark/>
          </w:tcPr>
          <w:p w14:paraId="6FAB78D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430.0000</w:t>
            </w:r>
          </w:p>
        </w:tc>
        <w:tc>
          <w:tcPr>
            <w:tcW w:w="0" w:type="auto"/>
            <w:vMerge/>
            <w:vAlign w:val="center"/>
            <w:hideMark/>
          </w:tcPr>
          <w:p w14:paraId="204768C2"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3C11E150" w14:textId="77777777" w:rsidTr="00A17E57">
        <w:trPr>
          <w:trHeight w:val="300"/>
          <w:jc w:val="center"/>
        </w:trPr>
        <w:tc>
          <w:tcPr>
            <w:tcW w:w="894" w:type="dxa"/>
            <w:noWrap/>
            <w:tcMar>
              <w:top w:w="0" w:type="dxa"/>
              <w:left w:w="108" w:type="dxa"/>
              <w:bottom w:w="0" w:type="dxa"/>
              <w:right w:w="108" w:type="dxa"/>
            </w:tcMar>
            <w:vAlign w:val="center"/>
            <w:hideMark/>
          </w:tcPr>
          <w:p w14:paraId="58D5A8E0"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5</w:t>
            </w:r>
          </w:p>
        </w:tc>
        <w:tc>
          <w:tcPr>
            <w:tcW w:w="925" w:type="dxa"/>
            <w:noWrap/>
            <w:tcMar>
              <w:top w:w="0" w:type="dxa"/>
              <w:left w:w="108" w:type="dxa"/>
              <w:bottom w:w="0" w:type="dxa"/>
              <w:right w:w="108" w:type="dxa"/>
            </w:tcMar>
            <w:vAlign w:val="center"/>
            <w:hideMark/>
          </w:tcPr>
          <w:p w14:paraId="17BC76D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1,0625</w:t>
            </w:r>
          </w:p>
        </w:tc>
        <w:tc>
          <w:tcPr>
            <w:tcW w:w="1179" w:type="dxa"/>
            <w:noWrap/>
            <w:tcMar>
              <w:top w:w="0" w:type="dxa"/>
              <w:left w:w="108" w:type="dxa"/>
              <w:bottom w:w="0" w:type="dxa"/>
              <w:right w:w="108" w:type="dxa"/>
            </w:tcMar>
            <w:vAlign w:val="center"/>
            <w:hideMark/>
          </w:tcPr>
          <w:p w14:paraId="3426D072"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159.3750</w:t>
            </w:r>
          </w:p>
        </w:tc>
        <w:tc>
          <w:tcPr>
            <w:tcW w:w="1179" w:type="dxa"/>
            <w:noWrap/>
            <w:tcMar>
              <w:top w:w="0" w:type="dxa"/>
              <w:left w:w="108" w:type="dxa"/>
              <w:bottom w:w="0" w:type="dxa"/>
              <w:right w:w="108" w:type="dxa"/>
            </w:tcMar>
            <w:vAlign w:val="center"/>
            <w:hideMark/>
          </w:tcPr>
          <w:p w14:paraId="501778C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425.0000</w:t>
            </w:r>
          </w:p>
        </w:tc>
        <w:tc>
          <w:tcPr>
            <w:tcW w:w="0" w:type="auto"/>
            <w:vMerge/>
            <w:vAlign w:val="center"/>
            <w:hideMark/>
          </w:tcPr>
          <w:p w14:paraId="2F827D69"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0D975190" w14:textId="77777777" w:rsidTr="00A17E57">
        <w:trPr>
          <w:trHeight w:val="300"/>
          <w:jc w:val="center"/>
        </w:trPr>
        <w:tc>
          <w:tcPr>
            <w:tcW w:w="894" w:type="dxa"/>
            <w:noWrap/>
            <w:tcMar>
              <w:top w:w="0" w:type="dxa"/>
              <w:left w:w="108" w:type="dxa"/>
              <w:bottom w:w="0" w:type="dxa"/>
              <w:right w:w="108" w:type="dxa"/>
            </w:tcMar>
            <w:vAlign w:val="center"/>
            <w:hideMark/>
          </w:tcPr>
          <w:p w14:paraId="14FD8E6F"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w:t>
            </w:r>
          </w:p>
        </w:tc>
        <w:tc>
          <w:tcPr>
            <w:tcW w:w="925" w:type="dxa"/>
            <w:noWrap/>
            <w:tcMar>
              <w:top w:w="0" w:type="dxa"/>
              <w:left w:w="108" w:type="dxa"/>
              <w:bottom w:w="0" w:type="dxa"/>
              <w:right w:w="108" w:type="dxa"/>
            </w:tcMar>
            <w:vAlign w:val="center"/>
            <w:hideMark/>
          </w:tcPr>
          <w:p w14:paraId="5E4E0007"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1,0500</w:t>
            </w:r>
          </w:p>
        </w:tc>
        <w:tc>
          <w:tcPr>
            <w:tcW w:w="1179" w:type="dxa"/>
            <w:noWrap/>
            <w:tcMar>
              <w:top w:w="0" w:type="dxa"/>
              <w:left w:w="108" w:type="dxa"/>
              <w:bottom w:w="0" w:type="dxa"/>
              <w:right w:w="108" w:type="dxa"/>
            </w:tcMar>
            <w:vAlign w:val="center"/>
            <w:hideMark/>
          </w:tcPr>
          <w:p w14:paraId="7164063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157.5000</w:t>
            </w:r>
          </w:p>
        </w:tc>
        <w:tc>
          <w:tcPr>
            <w:tcW w:w="1179" w:type="dxa"/>
            <w:noWrap/>
            <w:tcMar>
              <w:top w:w="0" w:type="dxa"/>
              <w:left w:w="108" w:type="dxa"/>
              <w:bottom w:w="0" w:type="dxa"/>
              <w:right w:w="108" w:type="dxa"/>
            </w:tcMar>
            <w:vAlign w:val="center"/>
            <w:hideMark/>
          </w:tcPr>
          <w:p w14:paraId="254FB85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420.0000</w:t>
            </w:r>
          </w:p>
        </w:tc>
        <w:tc>
          <w:tcPr>
            <w:tcW w:w="0" w:type="auto"/>
            <w:vMerge/>
            <w:vAlign w:val="center"/>
            <w:hideMark/>
          </w:tcPr>
          <w:p w14:paraId="7E5E956C"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2A40D475" w14:textId="77777777" w:rsidTr="00A17E57">
        <w:trPr>
          <w:trHeight w:val="300"/>
          <w:jc w:val="center"/>
        </w:trPr>
        <w:tc>
          <w:tcPr>
            <w:tcW w:w="894" w:type="dxa"/>
            <w:noWrap/>
            <w:tcMar>
              <w:top w:w="0" w:type="dxa"/>
              <w:left w:w="108" w:type="dxa"/>
              <w:bottom w:w="0" w:type="dxa"/>
              <w:right w:w="108" w:type="dxa"/>
            </w:tcMar>
            <w:vAlign w:val="center"/>
            <w:hideMark/>
          </w:tcPr>
          <w:p w14:paraId="0120C893"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w:t>
            </w:r>
          </w:p>
        </w:tc>
        <w:tc>
          <w:tcPr>
            <w:tcW w:w="925" w:type="dxa"/>
            <w:noWrap/>
            <w:tcMar>
              <w:top w:w="0" w:type="dxa"/>
              <w:left w:w="108" w:type="dxa"/>
              <w:bottom w:w="0" w:type="dxa"/>
              <w:right w:w="108" w:type="dxa"/>
            </w:tcMar>
            <w:vAlign w:val="center"/>
            <w:hideMark/>
          </w:tcPr>
          <w:p w14:paraId="61BB58E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1,0375</w:t>
            </w:r>
          </w:p>
        </w:tc>
        <w:tc>
          <w:tcPr>
            <w:tcW w:w="1179" w:type="dxa"/>
            <w:noWrap/>
            <w:tcMar>
              <w:top w:w="0" w:type="dxa"/>
              <w:left w:w="108" w:type="dxa"/>
              <w:bottom w:w="0" w:type="dxa"/>
              <w:right w:w="108" w:type="dxa"/>
            </w:tcMar>
            <w:vAlign w:val="center"/>
            <w:hideMark/>
          </w:tcPr>
          <w:p w14:paraId="6B4ED49C"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155.6250</w:t>
            </w:r>
          </w:p>
        </w:tc>
        <w:tc>
          <w:tcPr>
            <w:tcW w:w="1179" w:type="dxa"/>
            <w:noWrap/>
            <w:tcMar>
              <w:top w:w="0" w:type="dxa"/>
              <w:left w:w="108" w:type="dxa"/>
              <w:bottom w:w="0" w:type="dxa"/>
              <w:right w:w="108" w:type="dxa"/>
            </w:tcMar>
            <w:vAlign w:val="center"/>
            <w:hideMark/>
          </w:tcPr>
          <w:p w14:paraId="4A3F548A"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415.0000</w:t>
            </w:r>
          </w:p>
        </w:tc>
        <w:tc>
          <w:tcPr>
            <w:tcW w:w="0" w:type="auto"/>
            <w:vMerge/>
            <w:vAlign w:val="center"/>
            <w:hideMark/>
          </w:tcPr>
          <w:p w14:paraId="7A9B1350"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5ADA324B" w14:textId="77777777" w:rsidTr="00A17E57">
        <w:trPr>
          <w:trHeight w:val="300"/>
          <w:jc w:val="center"/>
        </w:trPr>
        <w:tc>
          <w:tcPr>
            <w:tcW w:w="894" w:type="dxa"/>
            <w:noWrap/>
            <w:tcMar>
              <w:top w:w="0" w:type="dxa"/>
              <w:left w:w="108" w:type="dxa"/>
              <w:bottom w:w="0" w:type="dxa"/>
              <w:right w:w="108" w:type="dxa"/>
            </w:tcMar>
            <w:vAlign w:val="center"/>
            <w:hideMark/>
          </w:tcPr>
          <w:p w14:paraId="142351AA"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2</w:t>
            </w:r>
          </w:p>
        </w:tc>
        <w:tc>
          <w:tcPr>
            <w:tcW w:w="925" w:type="dxa"/>
            <w:noWrap/>
            <w:tcMar>
              <w:top w:w="0" w:type="dxa"/>
              <w:left w:w="108" w:type="dxa"/>
              <w:bottom w:w="0" w:type="dxa"/>
              <w:right w:w="108" w:type="dxa"/>
            </w:tcMar>
            <w:vAlign w:val="center"/>
            <w:hideMark/>
          </w:tcPr>
          <w:p w14:paraId="2A00B356"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1,0250</w:t>
            </w:r>
          </w:p>
        </w:tc>
        <w:tc>
          <w:tcPr>
            <w:tcW w:w="1179" w:type="dxa"/>
            <w:noWrap/>
            <w:tcMar>
              <w:top w:w="0" w:type="dxa"/>
              <w:left w:w="108" w:type="dxa"/>
              <w:bottom w:w="0" w:type="dxa"/>
              <w:right w:w="108" w:type="dxa"/>
            </w:tcMar>
            <w:vAlign w:val="center"/>
            <w:hideMark/>
          </w:tcPr>
          <w:p w14:paraId="77ECB624"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153.7500</w:t>
            </w:r>
          </w:p>
        </w:tc>
        <w:tc>
          <w:tcPr>
            <w:tcW w:w="1179" w:type="dxa"/>
            <w:noWrap/>
            <w:tcMar>
              <w:top w:w="0" w:type="dxa"/>
              <w:left w:w="108" w:type="dxa"/>
              <w:bottom w:w="0" w:type="dxa"/>
              <w:right w:w="108" w:type="dxa"/>
            </w:tcMar>
            <w:vAlign w:val="center"/>
            <w:hideMark/>
          </w:tcPr>
          <w:p w14:paraId="4F14835B"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410.0000</w:t>
            </w:r>
          </w:p>
        </w:tc>
        <w:tc>
          <w:tcPr>
            <w:tcW w:w="0" w:type="auto"/>
            <w:vMerge/>
            <w:vAlign w:val="center"/>
            <w:hideMark/>
          </w:tcPr>
          <w:p w14:paraId="610012B2"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6D20BA3E" w14:textId="77777777" w:rsidTr="00A17E57">
        <w:trPr>
          <w:trHeight w:val="300"/>
          <w:jc w:val="center"/>
        </w:trPr>
        <w:tc>
          <w:tcPr>
            <w:tcW w:w="894" w:type="dxa"/>
            <w:noWrap/>
            <w:tcMar>
              <w:top w:w="0" w:type="dxa"/>
              <w:left w:w="108" w:type="dxa"/>
              <w:bottom w:w="0" w:type="dxa"/>
              <w:right w:w="108" w:type="dxa"/>
            </w:tcMar>
            <w:vAlign w:val="center"/>
            <w:hideMark/>
          </w:tcPr>
          <w:p w14:paraId="7FC85C35"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w:t>
            </w:r>
          </w:p>
        </w:tc>
        <w:tc>
          <w:tcPr>
            <w:tcW w:w="925" w:type="dxa"/>
            <w:noWrap/>
            <w:tcMar>
              <w:top w:w="0" w:type="dxa"/>
              <w:left w:w="108" w:type="dxa"/>
              <w:bottom w:w="0" w:type="dxa"/>
              <w:right w:w="108" w:type="dxa"/>
            </w:tcMar>
            <w:vAlign w:val="center"/>
            <w:hideMark/>
          </w:tcPr>
          <w:p w14:paraId="44864BD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1,0125</w:t>
            </w:r>
          </w:p>
        </w:tc>
        <w:tc>
          <w:tcPr>
            <w:tcW w:w="1179" w:type="dxa"/>
            <w:noWrap/>
            <w:tcMar>
              <w:top w:w="0" w:type="dxa"/>
              <w:left w:w="108" w:type="dxa"/>
              <w:bottom w:w="0" w:type="dxa"/>
              <w:right w:w="108" w:type="dxa"/>
            </w:tcMar>
            <w:vAlign w:val="center"/>
            <w:hideMark/>
          </w:tcPr>
          <w:p w14:paraId="6F18A191"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151.8750</w:t>
            </w:r>
          </w:p>
        </w:tc>
        <w:tc>
          <w:tcPr>
            <w:tcW w:w="1179" w:type="dxa"/>
            <w:noWrap/>
            <w:tcMar>
              <w:top w:w="0" w:type="dxa"/>
              <w:left w:w="108" w:type="dxa"/>
              <w:bottom w:w="0" w:type="dxa"/>
              <w:right w:w="108" w:type="dxa"/>
            </w:tcMar>
            <w:vAlign w:val="center"/>
            <w:hideMark/>
          </w:tcPr>
          <w:p w14:paraId="1EFB1A6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405.0000</w:t>
            </w:r>
          </w:p>
        </w:tc>
        <w:tc>
          <w:tcPr>
            <w:tcW w:w="0" w:type="auto"/>
            <w:vMerge/>
            <w:vAlign w:val="center"/>
            <w:hideMark/>
          </w:tcPr>
          <w:p w14:paraId="2231D763"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438B2B99" w14:textId="77777777" w:rsidTr="00A17E57">
        <w:trPr>
          <w:trHeight w:val="300"/>
          <w:jc w:val="center"/>
        </w:trPr>
        <w:tc>
          <w:tcPr>
            <w:tcW w:w="894" w:type="dxa"/>
            <w:noWrap/>
            <w:tcMar>
              <w:top w:w="0" w:type="dxa"/>
              <w:left w:w="108" w:type="dxa"/>
              <w:bottom w:w="0" w:type="dxa"/>
              <w:right w:w="108" w:type="dxa"/>
            </w:tcMar>
            <w:vAlign w:val="center"/>
            <w:hideMark/>
          </w:tcPr>
          <w:p w14:paraId="1B95CF17"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w:t>
            </w:r>
          </w:p>
        </w:tc>
        <w:tc>
          <w:tcPr>
            <w:tcW w:w="925" w:type="dxa"/>
            <w:noWrap/>
            <w:tcMar>
              <w:top w:w="0" w:type="dxa"/>
              <w:left w:w="108" w:type="dxa"/>
              <w:bottom w:w="0" w:type="dxa"/>
              <w:right w:w="108" w:type="dxa"/>
            </w:tcMar>
            <w:vAlign w:val="center"/>
            <w:hideMark/>
          </w:tcPr>
          <w:p w14:paraId="5D3674DA"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1,0000</w:t>
            </w:r>
          </w:p>
        </w:tc>
        <w:tc>
          <w:tcPr>
            <w:tcW w:w="1179" w:type="dxa"/>
            <w:noWrap/>
            <w:tcMar>
              <w:top w:w="0" w:type="dxa"/>
              <w:left w:w="108" w:type="dxa"/>
              <w:bottom w:w="0" w:type="dxa"/>
              <w:right w:w="108" w:type="dxa"/>
            </w:tcMar>
            <w:vAlign w:val="center"/>
            <w:hideMark/>
          </w:tcPr>
          <w:p w14:paraId="0D2DC4B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150.0000</w:t>
            </w:r>
          </w:p>
        </w:tc>
        <w:tc>
          <w:tcPr>
            <w:tcW w:w="1179" w:type="dxa"/>
            <w:noWrap/>
            <w:tcMar>
              <w:top w:w="0" w:type="dxa"/>
              <w:left w:w="108" w:type="dxa"/>
              <w:bottom w:w="0" w:type="dxa"/>
              <w:right w:w="108" w:type="dxa"/>
            </w:tcMar>
            <w:vAlign w:val="center"/>
            <w:hideMark/>
          </w:tcPr>
          <w:p w14:paraId="2FDF403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400.0000</w:t>
            </w:r>
          </w:p>
        </w:tc>
        <w:tc>
          <w:tcPr>
            <w:tcW w:w="0" w:type="auto"/>
            <w:vMerge/>
            <w:vAlign w:val="center"/>
            <w:hideMark/>
          </w:tcPr>
          <w:p w14:paraId="22AF8B99"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74BED15D" w14:textId="77777777" w:rsidTr="00A17E57">
        <w:trPr>
          <w:trHeight w:val="300"/>
          <w:jc w:val="center"/>
        </w:trPr>
        <w:tc>
          <w:tcPr>
            <w:tcW w:w="894" w:type="dxa"/>
            <w:noWrap/>
            <w:tcMar>
              <w:top w:w="0" w:type="dxa"/>
              <w:left w:w="108" w:type="dxa"/>
              <w:bottom w:w="0" w:type="dxa"/>
              <w:right w:w="108" w:type="dxa"/>
            </w:tcMar>
            <w:vAlign w:val="center"/>
            <w:hideMark/>
          </w:tcPr>
          <w:p w14:paraId="4D145D34"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w:t>
            </w:r>
          </w:p>
        </w:tc>
        <w:tc>
          <w:tcPr>
            <w:tcW w:w="925" w:type="dxa"/>
            <w:noWrap/>
            <w:tcMar>
              <w:top w:w="0" w:type="dxa"/>
              <w:left w:w="108" w:type="dxa"/>
              <w:bottom w:w="0" w:type="dxa"/>
              <w:right w:w="108" w:type="dxa"/>
            </w:tcMar>
            <w:vAlign w:val="center"/>
            <w:hideMark/>
          </w:tcPr>
          <w:p w14:paraId="21487ED1"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0,9875</w:t>
            </w:r>
          </w:p>
        </w:tc>
        <w:tc>
          <w:tcPr>
            <w:tcW w:w="1179" w:type="dxa"/>
            <w:noWrap/>
            <w:tcMar>
              <w:top w:w="0" w:type="dxa"/>
              <w:left w:w="108" w:type="dxa"/>
              <w:bottom w:w="0" w:type="dxa"/>
              <w:right w:w="108" w:type="dxa"/>
            </w:tcMar>
            <w:vAlign w:val="center"/>
            <w:hideMark/>
          </w:tcPr>
          <w:p w14:paraId="7535D31E"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148.1250</w:t>
            </w:r>
          </w:p>
        </w:tc>
        <w:tc>
          <w:tcPr>
            <w:tcW w:w="1179" w:type="dxa"/>
            <w:noWrap/>
            <w:tcMar>
              <w:top w:w="0" w:type="dxa"/>
              <w:left w:w="108" w:type="dxa"/>
              <w:bottom w:w="0" w:type="dxa"/>
              <w:right w:w="108" w:type="dxa"/>
            </w:tcMar>
            <w:vAlign w:val="center"/>
            <w:hideMark/>
          </w:tcPr>
          <w:p w14:paraId="2CF112C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395.0000</w:t>
            </w:r>
          </w:p>
        </w:tc>
        <w:tc>
          <w:tcPr>
            <w:tcW w:w="0" w:type="auto"/>
            <w:vMerge/>
            <w:vAlign w:val="center"/>
            <w:hideMark/>
          </w:tcPr>
          <w:p w14:paraId="3769E68F"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2F816B03" w14:textId="77777777" w:rsidTr="00A17E57">
        <w:trPr>
          <w:trHeight w:val="300"/>
          <w:jc w:val="center"/>
        </w:trPr>
        <w:tc>
          <w:tcPr>
            <w:tcW w:w="894" w:type="dxa"/>
            <w:noWrap/>
            <w:tcMar>
              <w:top w:w="0" w:type="dxa"/>
              <w:left w:w="108" w:type="dxa"/>
              <w:bottom w:w="0" w:type="dxa"/>
              <w:right w:w="108" w:type="dxa"/>
            </w:tcMar>
            <w:vAlign w:val="center"/>
            <w:hideMark/>
          </w:tcPr>
          <w:p w14:paraId="5772DFAF"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-2</w:t>
            </w:r>
          </w:p>
        </w:tc>
        <w:tc>
          <w:tcPr>
            <w:tcW w:w="925" w:type="dxa"/>
            <w:noWrap/>
            <w:tcMar>
              <w:top w:w="0" w:type="dxa"/>
              <w:left w:w="108" w:type="dxa"/>
              <w:bottom w:w="0" w:type="dxa"/>
              <w:right w:w="108" w:type="dxa"/>
            </w:tcMar>
            <w:vAlign w:val="center"/>
            <w:hideMark/>
          </w:tcPr>
          <w:p w14:paraId="6CFC230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0,9750</w:t>
            </w:r>
          </w:p>
        </w:tc>
        <w:tc>
          <w:tcPr>
            <w:tcW w:w="1179" w:type="dxa"/>
            <w:noWrap/>
            <w:tcMar>
              <w:top w:w="0" w:type="dxa"/>
              <w:left w:w="108" w:type="dxa"/>
              <w:bottom w:w="0" w:type="dxa"/>
              <w:right w:w="108" w:type="dxa"/>
            </w:tcMar>
            <w:vAlign w:val="center"/>
            <w:hideMark/>
          </w:tcPr>
          <w:p w14:paraId="1FD79C7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146.2500</w:t>
            </w:r>
          </w:p>
        </w:tc>
        <w:tc>
          <w:tcPr>
            <w:tcW w:w="1179" w:type="dxa"/>
            <w:noWrap/>
            <w:tcMar>
              <w:top w:w="0" w:type="dxa"/>
              <w:left w:w="108" w:type="dxa"/>
              <w:bottom w:w="0" w:type="dxa"/>
              <w:right w:w="108" w:type="dxa"/>
            </w:tcMar>
            <w:vAlign w:val="center"/>
            <w:hideMark/>
          </w:tcPr>
          <w:p w14:paraId="2D99E5E2"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390.0000</w:t>
            </w:r>
          </w:p>
        </w:tc>
        <w:tc>
          <w:tcPr>
            <w:tcW w:w="0" w:type="auto"/>
            <w:vMerge/>
            <w:vAlign w:val="center"/>
            <w:hideMark/>
          </w:tcPr>
          <w:p w14:paraId="0414DD7B"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58AB4EF0" w14:textId="77777777" w:rsidTr="00A17E57">
        <w:trPr>
          <w:trHeight w:val="300"/>
          <w:jc w:val="center"/>
        </w:trPr>
        <w:tc>
          <w:tcPr>
            <w:tcW w:w="894" w:type="dxa"/>
            <w:noWrap/>
            <w:tcMar>
              <w:top w:w="0" w:type="dxa"/>
              <w:left w:w="108" w:type="dxa"/>
              <w:bottom w:w="0" w:type="dxa"/>
              <w:right w:w="108" w:type="dxa"/>
            </w:tcMar>
            <w:vAlign w:val="center"/>
            <w:hideMark/>
          </w:tcPr>
          <w:p w14:paraId="12F315D4"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w:t>
            </w:r>
          </w:p>
        </w:tc>
        <w:tc>
          <w:tcPr>
            <w:tcW w:w="925" w:type="dxa"/>
            <w:noWrap/>
            <w:tcMar>
              <w:top w:w="0" w:type="dxa"/>
              <w:left w:w="108" w:type="dxa"/>
              <w:bottom w:w="0" w:type="dxa"/>
              <w:right w:w="108" w:type="dxa"/>
            </w:tcMar>
            <w:vAlign w:val="center"/>
            <w:hideMark/>
          </w:tcPr>
          <w:p w14:paraId="12992149"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0,9625</w:t>
            </w:r>
          </w:p>
        </w:tc>
        <w:tc>
          <w:tcPr>
            <w:tcW w:w="1179" w:type="dxa"/>
            <w:noWrap/>
            <w:tcMar>
              <w:top w:w="0" w:type="dxa"/>
              <w:left w:w="108" w:type="dxa"/>
              <w:bottom w:w="0" w:type="dxa"/>
              <w:right w:w="108" w:type="dxa"/>
            </w:tcMar>
            <w:vAlign w:val="center"/>
            <w:hideMark/>
          </w:tcPr>
          <w:p w14:paraId="179EBB0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144.3750</w:t>
            </w:r>
          </w:p>
        </w:tc>
        <w:tc>
          <w:tcPr>
            <w:tcW w:w="1179" w:type="dxa"/>
            <w:noWrap/>
            <w:tcMar>
              <w:top w:w="0" w:type="dxa"/>
              <w:left w:w="108" w:type="dxa"/>
              <w:bottom w:w="0" w:type="dxa"/>
              <w:right w:w="108" w:type="dxa"/>
            </w:tcMar>
            <w:vAlign w:val="center"/>
            <w:hideMark/>
          </w:tcPr>
          <w:p w14:paraId="3F789B6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385.0000</w:t>
            </w:r>
          </w:p>
        </w:tc>
        <w:tc>
          <w:tcPr>
            <w:tcW w:w="0" w:type="auto"/>
            <w:vMerge/>
            <w:vAlign w:val="center"/>
            <w:hideMark/>
          </w:tcPr>
          <w:p w14:paraId="10EFC027"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724D8227" w14:textId="77777777" w:rsidTr="00A17E57">
        <w:trPr>
          <w:trHeight w:val="300"/>
          <w:jc w:val="center"/>
        </w:trPr>
        <w:tc>
          <w:tcPr>
            <w:tcW w:w="894" w:type="dxa"/>
            <w:noWrap/>
            <w:tcMar>
              <w:top w:w="0" w:type="dxa"/>
              <w:left w:w="108" w:type="dxa"/>
              <w:bottom w:w="0" w:type="dxa"/>
              <w:right w:w="108" w:type="dxa"/>
            </w:tcMar>
            <w:vAlign w:val="center"/>
            <w:hideMark/>
          </w:tcPr>
          <w:p w14:paraId="3F0044EC"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-4</w:t>
            </w:r>
          </w:p>
        </w:tc>
        <w:tc>
          <w:tcPr>
            <w:tcW w:w="925" w:type="dxa"/>
            <w:noWrap/>
            <w:tcMar>
              <w:top w:w="0" w:type="dxa"/>
              <w:left w:w="108" w:type="dxa"/>
              <w:bottom w:w="0" w:type="dxa"/>
              <w:right w:w="108" w:type="dxa"/>
            </w:tcMar>
            <w:vAlign w:val="center"/>
            <w:hideMark/>
          </w:tcPr>
          <w:p w14:paraId="0860F59E"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0,9500</w:t>
            </w:r>
          </w:p>
        </w:tc>
        <w:tc>
          <w:tcPr>
            <w:tcW w:w="1179" w:type="dxa"/>
            <w:noWrap/>
            <w:tcMar>
              <w:top w:w="0" w:type="dxa"/>
              <w:left w:w="108" w:type="dxa"/>
              <w:bottom w:w="0" w:type="dxa"/>
              <w:right w:w="108" w:type="dxa"/>
            </w:tcMar>
            <w:vAlign w:val="center"/>
            <w:hideMark/>
          </w:tcPr>
          <w:p w14:paraId="0ABB66C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142.5000</w:t>
            </w:r>
          </w:p>
        </w:tc>
        <w:tc>
          <w:tcPr>
            <w:tcW w:w="1179" w:type="dxa"/>
            <w:noWrap/>
            <w:tcMar>
              <w:top w:w="0" w:type="dxa"/>
              <w:left w:w="108" w:type="dxa"/>
              <w:bottom w:w="0" w:type="dxa"/>
              <w:right w:w="108" w:type="dxa"/>
            </w:tcMar>
            <w:vAlign w:val="center"/>
            <w:hideMark/>
          </w:tcPr>
          <w:p w14:paraId="526177A4"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380.0000</w:t>
            </w:r>
          </w:p>
        </w:tc>
        <w:tc>
          <w:tcPr>
            <w:tcW w:w="0" w:type="auto"/>
            <w:vMerge/>
            <w:vAlign w:val="center"/>
            <w:hideMark/>
          </w:tcPr>
          <w:p w14:paraId="0037A8A5"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3DCA90CD" w14:textId="77777777" w:rsidTr="00A17E57">
        <w:trPr>
          <w:trHeight w:val="300"/>
          <w:jc w:val="center"/>
        </w:trPr>
        <w:tc>
          <w:tcPr>
            <w:tcW w:w="894" w:type="dxa"/>
            <w:noWrap/>
            <w:tcMar>
              <w:top w:w="0" w:type="dxa"/>
              <w:left w:w="108" w:type="dxa"/>
              <w:bottom w:w="0" w:type="dxa"/>
              <w:right w:w="108" w:type="dxa"/>
            </w:tcMar>
            <w:vAlign w:val="center"/>
            <w:hideMark/>
          </w:tcPr>
          <w:p w14:paraId="22870590"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-5</w:t>
            </w:r>
          </w:p>
        </w:tc>
        <w:tc>
          <w:tcPr>
            <w:tcW w:w="925" w:type="dxa"/>
            <w:noWrap/>
            <w:tcMar>
              <w:top w:w="0" w:type="dxa"/>
              <w:left w:w="108" w:type="dxa"/>
              <w:bottom w:w="0" w:type="dxa"/>
              <w:right w:w="108" w:type="dxa"/>
            </w:tcMar>
            <w:vAlign w:val="center"/>
            <w:hideMark/>
          </w:tcPr>
          <w:p w14:paraId="30ED1CB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0,9375</w:t>
            </w:r>
          </w:p>
        </w:tc>
        <w:tc>
          <w:tcPr>
            <w:tcW w:w="1179" w:type="dxa"/>
            <w:noWrap/>
            <w:tcMar>
              <w:top w:w="0" w:type="dxa"/>
              <w:left w:w="108" w:type="dxa"/>
              <w:bottom w:w="0" w:type="dxa"/>
              <w:right w:w="108" w:type="dxa"/>
            </w:tcMar>
            <w:vAlign w:val="center"/>
            <w:hideMark/>
          </w:tcPr>
          <w:p w14:paraId="1372485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140.6250</w:t>
            </w:r>
          </w:p>
        </w:tc>
        <w:tc>
          <w:tcPr>
            <w:tcW w:w="1179" w:type="dxa"/>
            <w:noWrap/>
            <w:tcMar>
              <w:top w:w="0" w:type="dxa"/>
              <w:left w:w="108" w:type="dxa"/>
              <w:bottom w:w="0" w:type="dxa"/>
              <w:right w:w="108" w:type="dxa"/>
            </w:tcMar>
            <w:vAlign w:val="center"/>
            <w:hideMark/>
          </w:tcPr>
          <w:p w14:paraId="224DA7CB"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375.0000</w:t>
            </w:r>
          </w:p>
        </w:tc>
        <w:tc>
          <w:tcPr>
            <w:tcW w:w="0" w:type="auto"/>
            <w:vMerge/>
            <w:vAlign w:val="center"/>
            <w:hideMark/>
          </w:tcPr>
          <w:p w14:paraId="182AD218"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10C84803" w14:textId="77777777" w:rsidTr="00A17E57">
        <w:trPr>
          <w:trHeight w:val="300"/>
          <w:jc w:val="center"/>
        </w:trPr>
        <w:tc>
          <w:tcPr>
            <w:tcW w:w="894" w:type="dxa"/>
            <w:noWrap/>
            <w:tcMar>
              <w:top w:w="0" w:type="dxa"/>
              <w:left w:w="108" w:type="dxa"/>
              <w:bottom w:w="0" w:type="dxa"/>
              <w:right w:w="108" w:type="dxa"/>
            </w:tcMar>
            <w:vAlign w:val="center"/>
            <w:hideMark/>
          </w:tcPr>
          <w:p w14:paraId="1F21D726"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-6</w:t>
            </w:r>
          </w:p>
        </w:tc>
        <w:tc>
          <w:tcPr>
            <w:tcW w:w="925" w:type="dxa"/>
            <w:noWrap/>
            <w:tcMar>
              <w:top w:w="0" w:type="dxa"/>
              <w:left w:w="108" w:type="dxa"/>
              <w:bottom w:w="0" w:type="dxa"/>
              <w:right w:w="108" w:type="dxa"/>
            </w:tcMar>
            <w:vAlign w:val="center"/>
            <w:hideMark/>
          </w:tcPr>
          <w:p w14:paraId="70479C00"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0,9250</w:t>
            </w:r>
          </w:p>
        </w:tc>
        <w:tc>
          <w:tcPr>
            <w:tcW w:w="1179" w:type="dxa"/>
            <w:noWrap/>
            <w:tcMar>
              <w:top w:w="0" w:type="dxa"/>
              <w:left w:w="108" w:type="dxa"/>
              <w:bottom w:w="0" w:type="dxa"/>
              <w:right w:w="108" w:type="dxa"/>
            </w:tcMar>
            <w:vAlign w:val="center"/>
            <w:hideMark/>
          </w:tcPr>
          <w:p w14:paraId="0638ABFB"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138.7500</w:t>
            </w:r>
          </w:p>
        </w:tc>
        <w:tc>
          <w:tcPr>
            <w:tcW w:w="1179" w:type="dxa"/>
            <w:noWrap/>
            <w:tcMar>
              <w:top w:w="0" w:type="dxa"/>
              <w:left w:w="108" w:type="dxa"/>
              <w:bottom w:w="0" w:type="dxa"/>
              <w:right w:w="108" w:type="dxa"/>
            </w:tcMar>
            <w:vAlign w:val="center"/>
            <w:hideMark/>
          </w:tcPr>
          <w:p w14:paraId="472A78F3"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370.0000</w:t>
            </w:r>
          </w:p>
        </w:tc>
        <w:tc>
          <w:tcPr>
            <w:tcW w:w="0" w:type="auto"/>
            <w:vMerge/>
            <w:vAlign w:val="center"/>
            <w:hideMark/>
          </w:tcPr>
          <w:p w14:paraId="436EE808"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16FE34D9" w14:textId="77777777" w:rsidTr="00A17E57">
        <w:trPr>
          <w:trHeight w:val="300"/>
          <w:jc w:val="center"/>
        </w:trPr>
        <w:tc>
          <w:tcPr>
            <w:tcW w:w="894" w:type="dxa"/>
            <w:noWrap/>
            <w:tcMar>
              <w:top w:w="0" w:type="dxa"/>
              <w:left w:w="108" w:type="dxa"/>
              <w:bottom w:w="0" w:type="dxa"/>
              <w:right w:w="108" w:type="dxa"/>
            </w:tcMar>
            <w:vAlign w:val="center"/>
            <w:hideMark/>
          </w:tcPr>
          <w:p w14:paraId="6E7F4B0B"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-7</w:t>
            </w:r>
          </w:p>
        </w:tc>
        <w:tc>
          <w:tcPr>
            <w:tcW w:w="925" w:type="dxa"/>
            <w:noWrap/>
            <w:tcMar>
              <w:top w:w="0" w:type="dxa"/>
              <w:left w:w="108" w:type="dxa"/>
              <w:bottom w:w="0" w:type="dxa"/>
              <w:right w:w="108" w:type="dxa"/>
            </w:tcMar>
            <w:vAlign w:val="center"/>
            <w:hideMark/>
          </w:tcPr>
          <w:p w14:paraId="246EC86E"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0,9125</w:t>
            </w:r>
          </w:p>
        </w:tc>
        <w:tc>
          <w:tcPr>
            <w:tcW w:w="1179" w:type="dxa"/>
            <w:noWrap/>
            <w:tcMar>
              <w:top w:w="0" w:type="dxa"/>
              <w:left w:w="108" w:type="dxa"/>
              <w:bottom w:w="0" w:type="dxa"/>
              <w:right w:w="108" w:type="dxa"/>
            </w:tcMar>
            <w:vAlign w:val="center"/>
            <w:hideMark/>
          </w:tcPr>
          <w:p w14:paraId="490BD8E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136.8750</w:t>
            </w:r>
          </w:p>
        </w:tc>
        <w:tc>
          <w:tcPr>
            <w:tcW w:w="1179" w:type="dxa"/>
            <w:noWrap/>
            <w:tcMar>
              <w:top w:w="0" w:type="dxa"/>
              <w:left w:w="108" w:type="dxa"/>
              <w:bottom w:w="0" w:type="dxa"/>
              <w:right w:w="108" w:type="dxa"/>
            </w:tcMar>
            <w:vAlign w:val="center"/>
            <w:hideMark/>
          </w:tcPr>
          <w:p w14:paraId="668E32C5"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365.0000</w:t>
            </w:r>
          </w:p>
        </w:tc>
        <w:tc>
          <w:tcPr>
            <w:tcW w:w="0" w:type="auto"/>
            <w:vMerge/>
            <w:vAlign w:val="center"/>
            <w:hideMark/>
          </w:tcPr>
          <w:p w14:paraId="783EA99F"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73CCFFDE" w14:textId="77777777" w:rsidTr="00A17E57">
        <w:trPr>
          <w:trHeight w:val="300"/>
          <w:jc w:val="center"/>
        </w:trPr>
        <w:tc>
          <w:tcPr>
            <w:tcW w:w="894" w:type="dxa"/>
            <w:noWrap/>
            <w:tcMar>
              <w:top w:w="0" w:type="dxa"/>
              <w:left w:w="108" w:type="dxa"/>
              <w:bottom w:w="0" w:type="dxa"/>
              <w:right w:w="108" w:type="dxa"/>
            </w:tcMar>
            <w:vAlign w:val="center"/>
            <w:hideMark/>
          </w:tcPr>
          <w:p w14:paraId="313E1484" w14:textId="77777777" w:rsidR="006F7E53" w:rsidRPr="0016532B" w:rsidRDefault="006F7E53" w:rsidP="006F7E53">
            <w:pPr>
              <w:spacing w:after="0"/>
              <w:jc w:val="center"/>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-8</w:t>
            </w:r>
          </w:p>
        </w:tc>
        <w:tc>
          <w:tcPr>
            <w:tcW w:w="925" w:type="dxa"/>
            <w:noWrap/>
            <w:tcMar>
              <w:top w:w="0" w:type="dxa"/>
              <w:left w:w="108" w:type="dxa"/>
              <w:bottom w:w="0" w:type="dxa"/>
              <w:right w:w="108" w:type="dxa"/>
            </w:tcMar>
            <w:vAlign w:val="center"/>
            <w:hideMark/>
          </w:tcPr>
          <w:p w14:paraId="35A5E1D2"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0,9000</w:t>
            </w:r>
          </w:p>
        </w:tc>
        <w:tc>
          <w:tcPr>
            <w:tcW w:w="1179" w:type="dxa"/>
            <w:noWrap/>
            <w:tcMar>
              <w:top w:w="0" w:type="dxa"/>
              <w:left w:w="108" w:type="dxa"/>
              <w:bottom w:w="0" w:type="dxa"/>
              <w:right w:w="108" w:type="dxa"/>
            </w:tcMar>
            <w:vAlign w:val="center"/>
            <w:hideMark/>
          </w:tcPr>
          <w:p w14:paraId="37D51546"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135.0000</w:t>
            </w:r>
          </w:p>
        </w:tc>
        <w:tc>
          <w:tcPr>
            <w:tcW w:w="1179" w:type="dxa"/>
            <w:noWrap/>
            <w:tcMar>
              <w:top w:w="0" w:type="dxa"/>
              <w:left w:w="108" w:type="dxa"/>
              <w:bottom w:w="0" w:type="dxa"/>
              <w:right w:w="108" w:type="dxa"/>
            </w:tcMar>
            <w:vAlign w:val="center"/>
            <w:hideMark/>
          </w:tcPr>
          <w:p w14:paraId="049DEC0F"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360.0000</w:t>
            </w:r>
          </w:p>
        </w:tc>
        <w:tc>
          <w:tcPr>
            <w:tcW w:w="0" w:type="auto"/>
            <w:vMerge/>
            <w:vAlign w:val="center"/>
            <w:hideMark/>
          </w:tcPr>
          <w:p w14:paraId="3975B5D2"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4D55A624" w14:textId="77777777" w:rsidTr="00A17E57">
        <w:trPr>
          <w:trHeight w:val="300"/>
          <w:jc w:val="center"/>
        </w:trPr>
        <w:tc>
          <w:tcPr>
            <w:tcW w:w="894" w:type="dxa"/>
            <w:noWrap/>
            <w:tcMar>
              <w:top w:w="0" w:type="dxa"/>
              <w:left w:w="108" w:type="dxa"/>
              <w:bottom w:w="0" w:type="dxa"/>
              <w:right w:w="108" w:type="dxa"/>
            </w:tcMar>
            <w:vAlign w:val="center"/>
          </w:tcPr>
          <w:p w14:paraId="1A80EBE6"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n-GB" w:eastAsia="el-GR"/>
              </w:rPr>
              <w:lastRenderedPageBreak/>
              <w:t>-</w:t>
            </w:r>
            <w:r w:rsidRPr="0016532B">
              <w:rPr>
                <w:rFonts w:ascii="Tahoma" w:eastAsia="Times New Roman" w:hAnsi="Tahoma" w:cs="Tahoma"/>
                <w:sz w:val="20"/>
                <w:szCs w:val="20"/>
                <w:lang w:val="el-GR" w:eastAsia="el-GR"/>
              </w:rPr>
              <w:t>9</w:t>
            </w:r>
          </w:p>
        </w:tc>
        <w:tc>
          <w:tcPr>
            <w:tcW w:w="925" w:type="dxa"/>
            <w:noWrap/>
            <w:tcMar>
              <w:top w:w="0" w:type="dxa"/>
              <w:left w:w="108" w:type="dxa"/>
              <w:bottom w:w="0" w:type="dxa"/>
              <w:right w:w="108" w:type="dxa"/>
            </w:tcMar>
            <w:vAlign w:val="center"/>
          </w:tcPr>
          <w:p w14:paraId="5EE6A0F5" w14:textId="77777777" w:rsidR="006F7E53" w:rsidRPr="0016532B" w:rsidRDefault="006F7E53" w:rsidP="006F7E53">
            <w:pPr>
              <w:spacing w:after="0"/>
              <w:jc w:val="right"/>
              <w:rPr>
                <w:rFonts w:ascii="Tahoma" w:eastAsia="Times New Roman" w:hAnsi="Tahoma" w:cs="Tahoma"/>
                <w:sz w:val="20"/>
                <w:szCs w:val="20"/>
                <w:lang w:val="el-GR" w:eastAsia="el-GR"/>
              </w:rPr>
            </w:pPr>
            <w:r w:rsidRPr="0016532B">
              <w:rPr>
                <w:rFonts w:ascii="Tahoma" w:eastAsia="Times New Roman" w:hAnsi="Tahoma" w:cs="Tahoma"/>
                <w:sz w:val="20"/>
                <w:szCs w:val="20"/>
                <w:lang w:val="en-GB" w:eastAsia="el-GR"/>
              </w:rPr>
              <w:t>0,</w:t>
            </w:r>
            <w:r w:rsidRPr="0016532B">
              <w:rPr>
                <w:rFonts w:ascii="Tahoma" w:eastAsia="Times New Roman" w:hAnsi="Tahoma" w:cs="Tahoma"/>
                <w:sz w:val="20"/>
                <w:szCs w:val="20"/>
                <w:lang w:val="el-GR" w:eastAsia="el-GR"/>
              </w:rPr>
              <w:t>8875</w:t>
            </w:r>
          </w:p>
        </w:tc>
        <w:tc>
          <w:tcPr>
            <w:tcW w:w="1179" w:type="dxa"/>
            <w:noWrap/>
            <w:tcMar>
              <w:top w:w="0" w:type="dxa"/>
              <w:left w:w="108" w:type="dxa"/>
              <w:bottom w:w="0" w:type="dxa"/>
              <w:right w:w="108" w:type="dxa"/>
            </w:tcMar>
            <w:vAlign w:val="center"/>
          </w:tcPr>
          <w:p w14:paraId="50B9BF01"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13</w:t>
            </w:r>
            <w:r w:rsidRPr="0016532B">
              <w:rPr>
                <w:rFonts w:ascii="Tahoma" w:eastAsia="Times New Roman" w:hAnsi="Tahoma" w:cs="Tahoma"/>
                <w:sz w:val="20"/>
                <w:szCs w:val="20"/>
                <w:lang w:val="el-GR" w:eastAsia="el-GR"/>
              </w:rPr>
              <w:t>3</w:t>
            </w:r>
            <w:r w:rsidRPr="0016532B">
              <w:rPr>
                <w:rFonts w:ascii="Tahoma" w:eastAsia="Times New Roman" w:hAnsi="Tahoma" w:cs="Tahoma"/>
                <w:sz w:val="20"/>
                <w:szCs w:val="20"/>
                <w:lang w:val="en-GB" w:eastAsia="el-GR"/>
              </w:rPr>
              <w:t>.</w:t>
            </w:r>
            <w:r w:rsidRPr="0016532B">
              <w:rPr>
                <w:rFonts w:ascii="Tahoma" w:eastAsia="Times New Roman" w:hAnsi="Tahoma" w:cs="Tahoma"/>
                <w:sz w:val="20"/>
                <w:szCs w:val="20"/>
                <w:lang w:val="el-GR" w:eastAsia="el-GR"/>
              </w:rPr>
              <w:t>125</w:t>
            </w:r>
            <w:r w:rsidRPr="0016532B">
              <w:rPr>
                <w:rFonts w:ascii="Tahoma" w:eastAsia="Times New Roman" w:hAnsi="Tahoma" w:cs="Tahoma"/>
                <w:sz w:val="20"/>
                <w:szCs w:val="20"/>
                <w:lang w:val="en-GB" w:eastAsia="el-GR"/>
              </w:rPr>
              <w:t>0</w:t>
            </w:r>
          </w:p>
        </w:tc>
        <w:tc>
          <w:tcPr>
            <w:tcW w:w="1179" w:type="dxa"/>
            <w:noWrap/>
            <w:tcMar>
              <w:top w:w="0" w:type="dxa"/>
              <w:left w:w="108" w:type="dxa"/>
              <w:bottom w:w="0" w:type="dxa"/>
              <w:right w:w="108" w:type="dxa"/>
            </w:tcMar>
            <w:vAlign w:val="center"/>
          </w:tcPr>
          <w:p w14:paraId="00E167B4"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l-GR" w:eastAsia="el-GR"/>
              </w:rPr>
              <w:t>-</w:t>
            </w:r>
          </w:p>
        </w:tc>
        <w:tc>
          <w:tcPr>
            <w:tcW w:w="0" w:type="auto"/>
            <w:vMerge/>
            <w:vAlign w:val="center"/>
          </w:tcPr>
          <w:p w14:paraId="62540BCD" w14:textId="77777777" w:rsidR="006F7E53" w:rsidRPr="0016532B" w:rsidRDefault="006F7E53" w:rsidP="006F7E53">
            <w:pPr>
              <w:spacing w:after="0"/>
              <w:rPr>
                <w:rFonts w:ascii="Tahoma" w:eastAsia="Calibri" w:hAnsi="Tahoma" w:cs="Tahoma"/>
                <w:sz w:val="20"/>
                <w:szCs w:val="20"/>
                <w:lang w:val="en-GB" w:eastAsia="el-GR"/>
              </w:rPr>
            </w:pPr>
          </w:p>
        </w:tc>
      </w:tr>
      <w:tr w:rsidR="0058320C" w:rsidRPr="0016532B" w14:paraId="59BC4A92" w14:textId="77777777" w:rsidTr="00A17E57">
        <w:trPr>
          <w:trHeight w:val="300"/>
          <w:jc w:val="center"/>
        </w:trPr>
        <w:tc>
          <w:tcPr>
            <w:tcW w:w="894" w:type="dxa"/>
            <w:noWrap/>
            <w:tcMar>
              <w:top w:w="0" w:type="dxa"/>
              <w:left w:w="108" w:type="dxa"/>
              <w:bottom w:w="0" w:type="dxa"/>
              <w:right w:w="108" w:type="dxa"/>
            </w:tcMar>
            <w:vAlign w:val="center"/>
          </w:tcPr>
          <w:p w14:paraId="69D3A33E"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n-GB" w:eastAsia="el-GR"/>
              </w:rPr>
              <w:t>-</w:t>
            </w:r>
            <w:r w:rsidRPr="0016532B">
              <w:rPr>
                <w:rFonts w:ascii="Tahoma" w:eastAsia="Times New Roman" w:hAnsi="Tahoma" w:cs="Tahoma"/>
                <w:sz w:val="20"/>
                <w:szCs w:val="20"/>
                <w:lang w:val="el-GR" w:eastAsia="el-GR"/>
              </w:rPr>
              <w:t>10</w:t>
            </w:r>
          </w:p>
        </w:tc>
        <w:tc>
          <w:tcPr>
            <w:tcW w:w="925" w:type="dxa"/>
            <w:noWrap/>
            <w:tcMar>
              <w:top w:w="0" w:type="dxa"/>
              <w:left w:w="108" w:type="dxa"/>
              <w:bottom w:w="0" w:type="dxa"/>
              <w:right w:w="108" w:type="dxa"/>
            </w:tcMar>
            <w:vAlign w:val="center"/>
          </w:tcPr>
          <w:p w14:paraId="772A7E80" w14:textId="77777777" w:rsidR="006F7E53" w:rsidRPr="0016532B" w:rsidRDefault="006F7E53" w:rsidP="006F7E53">
            <w:pPr>
              <w:spacing w:after="0"/>
              <w:jc w:val="right"/>
              <w:rPr>
                <w:rFonts w:ascii="Tahoma" w:eastAsia="Times New Roman" w:hAnsi="Tahoma" w:cs="Tahoma"/>
                <w:sz w:val="20"/>
                <w:szCs w:val="20"/>
                <w:lang w:val="el-GR" w:eastAsia="el-GR"/>
              </w:rPr>
            </w:pPr>
            <w:r w:rsidRPr="0016532B">
              <w:rPr>
                <w:rFonts w:ascii="Tahoma" w:eastAsia="Times New Roman" w:hAnsi="Tahoma" w:cs="Tahoma"/>
                <w:sz w:val="20"/>
                <w:szCs w:val="20"/>
                <w:lang w:val="en-GB" w:eastAsia="el-GR"/>
              </w:rPr>
              <w:t>0,</w:t>
            </w:r>
            <w:r w:rsidRPr="0016532B">
              <w:rPr>
                <w:rFonts w:ascii="Tahoma" w:eastAsia="Times New Roman" w:hAnsi="Tahoma" w:cs="Tahoma"/>
                <w:sz w:val="20"/>
                <w:szCs w:val="20"/>
                <w:lang w:val="el-GR" w:eastAsia="el-GR"/>
              </w:rPr>
              <w:t>8750</w:t>
            </w:r>
          </w:p>
        </w:tc>
        <w:tc>
          <w:tcPr>
            <w:tcW w:w="1179" w:type="dxa"/>
            <w:noWrap/>
            <w:tcMar>
              <w:top w:w="0" w:type="dxa"/>
              <w:left w:w="108" w:type="dxa"/>
              <w:bottom w:w="0" w:type="dxa"/>
              <w:right w:w="108" w:type="dxa"/>
            </w:tcMar>
            <w:vAlign w:val="center"/>
          </w:tcPr>
          <w:p w14:paraId="3443F3CE" w14:textId="77777777" w:rsidR="006F7E53" w:rsidRPr="0016532B" w:rsidRDefault="006F7E53" w:rsidP="006F7E53">
            <w:pPr>
              <w:spacing w:after="0"/>
              <w:jc w:val="right"/>
              <w:rPr>
                <w:rFonts w:ascii="Tahoma" w:eastAsia="Times New Roman" w:hAnsi="Tahoma" w:cs="Tahoma"/>
                <w:sz w:val="20"/>
                <w:szCs w:val="20"/>
                <w:lang w:val="en-GB" w:eastAsia="el-GR"/>
              </w:rPr>
            </w:pPr>
            <w:r w:rsidRPr="0016532B">
              <w:rPr>
                <w:rFonts w:ascii="Tahoma" w:eastAsia="Times New Roman" w:hAnsi="Tahoma" w:cs="Tahoma"/>
                <w:sz w:val="20"/>
                <w:szCs w:val="20"/>
                <w:lang w:val="en-GB" w:eastAsia="el-GR"/>
              </w:rPr>
              <w:t>13</w:t>
            </w:r>
            <w:r w:rsidRPr="0016532B">
              <w:rPr>
                <w:rFonts w:ascii="Tahoma" w:eastAsia="Times New Roman" w:hAnsi="Tahoma" w:cs="Tahoma"/>
                <w:sz w:val="20"/>
                <w:szCs w:val="20"/>
                <w:lang w:val="el-GR" w:eastAsia="el-GR"/>
              </w:rPr>
              <w:t>1</w:t>
            </w:r>
            <w:r w:rsidRPr="0016532B">
              <w:rPr>
                <w:rFonts w:ascii="Tahoma" w:eastAsia="Times New Roman" w:hAnsi="Tahoma" w:cs="Tahoma"/>
                <w:sz w:val="20"/>
                <w:szCs w:val="20"/>
                <w:lang w:val="en-GB" w:eastAsia="el-GR"/>
              </w:rPr>
              <w:t>.</w:t>
            </w:r>
            <w:r w:rsidRPr="0016532B">
              <w:rPr>
                <w:rFonts w:ascii="Tahoma" w:eastAsia="Times New Roman" w:hAnsi="Tahoma" w:cs="Tahoma"/>
                <w:sz w:val="20"/>
                <w:szCs w:val="20"/>
                <w:lang w:val="el-GR" w:eastAsia="el-GR"/>
              </w:rPr>
              <w:t>25</w:t>
            </w:r>
            <w:r w:rsidRPr="0016532B">
              <w:rPr>
                <w:rFonts w:ascii="Tahoma" w:eastAsia="Times New Roman" w:hAnsi="Tahoma" w:cs="Tahoma"/>
                <w:sz w:val="20"/>
                <w:szCs w:val="20"/>
                <w:lang w:val="en-GB" w:eastAsia="el-GR"/>
              </w:rPr>
              <w:t>00</w:t>
            </w:r>
          </w:p>
        </w:tc>
        <w:tc>
          <w:tcPr>
            <w:tcW w:w="1179" w:type="dxa"/>
            <w:noWrap/>
            <w:tcMar>
              <w:top w:w="0" w:type="dxa"/>
              <w:left w:w="108" w:type="dxa"/>
              <w:bottom w:w="0" w:type="dxa"/>
              <w:right w:w="108" w:type="dxa"/>
            </w:tcMar>
            <w:vAlign w:val="center"/>
          </w:tcPr>
          <w:p w14:paraId="2DECF0B1" w14:textId="77777777" w:rsidR="006F7E53" w:rsidRPr="0016532B" w:rsidRDefault="006F7E53" w:rsidP="006F7E53">
            <w:pPr>
              <w:spacing w:after="0"/>
              <w:jc w:val="center"/>
              <w:rPr>
                <w:rFonts w:ascii="Tahoma" w:eastAsia="Times New Roman" w:hAnsi="Tahoma" w:cs="Tahoma"/>
                <w:sz w:val="20"/>
                <w:szCs w:val="20"/>
                <w:lang w:val="el-GR" w:eastAsia="el-GR"/>
              </w:rPr>
            </w:pPr>
            <w:r w:rsidRPr="0016532B">
              <w:rPr>
                <w:rFonts w:ascii="Tahoma" w:eastAsia="Times New Roman" w:hAnsi="Tahoma" w:cs="Tahoma"/>
                <w:sz w:val="20"/>
                <w:szCs w:val="20"/>
                <w:lang w:val="el-GR" w:eastAsia="el-GR"/>
              </w:rPr>
              <w:t>-</w:t>
            </w:r>
          </w:p>
        </w:tc>
        <w:tc>
          <w:tcPr>
            <w:tcW w:w="0" w:type="auto"/>
            <w:vMerge/>
            <w:vAlign w:val="center"/>
          </w:tcPr>
          <w:p w14:paraId="75DA7B62" w14:textId="77777777" w:rsidR="006F7E53" w:rsidRPr="0016532B" w:rsidRDefault="006F7E53" w:rsidP="006F7E53">
            <w:pPr>
              <w:spacing w:after="0"/>
              <w:rPr>
                <w:rFonts w:ascii="Tahoma" w:eastAsia="Calibri" w:hAnsi="Tahoma" w:cs="Tahoma"/>
                <w:sz w:val="20"/>
                <w:szCs w:val="20"/>
                <w:lang w:val="en-GB" w:eastAsia="el-GR"/>
              </w:rPr>
            </w:pPr>
          </w:p>
        </w:tc>
      </w:tr>
    </w:tbl>
    <w:p w14:paraId="2785B981" w14:textId="77777777" w:rsidR="006F7E53" w:rsidRPr="001B0F45" w:rsidRDefault="006F7E53" w:rsidP="006F7E53">
      <w:pPr>
        <w:jc w:val="both"/>
        <w:rPr>
          <w:rFonts w:ascii="Tahoma" w:hAnsi="Tahoma" w:cs="Tahoma"/>
          <w:color w:val="FF0000"/>
          <w:szCs w:val="20"/>
          <w:lang w:val="en-GB"/>
        </w:rPr>
      </w:pPr>
    </w:p>
    <w:bookmarkEnd w:id="19"/>
    <w:p w14:paraId="48E1FA8F" w14:textId="79046952" w:rsidR="00C95240" w:rsidRPr="007F113A" w:rsidRDefault="00C95240" w:rsidP="00D632A5">
      <w:pPr>
        <w:jc w:val="both"/>
        <w:rPr>
          <w:rFonts w:ascii="Tahoma" w:hAnsi="Tahoma" w:cs="Tahoma"/>
          <w:szCs w:val="20"/>
          <w:lang w:val="el-GR"/>
        </w:rPr>
      </w:pPr>
      <w:r w:rsidRPr="007F113A">
        <w:rPr>
          <w:rFonts w:ascii="Tahoma" w:hAnsi="Tahoma" w:cs="Tahoma"/>
          <w:szCs w:val="20"/>
          <w:lang w:val="el-GR"/>
        </w:rPr>
        <w:t>Οι ακόλουθες προδιαγραφές ισχύουν για μετασχηματιστές που είναι εγκατεστημένοι στο σημείο σύνδεσης των μονάδων τύπου Δ:</w:t>
      </w:r>
    </w:p>
    <w:p w14:paraId="6C5A420D" w14:textId="44EDCD72" w:rsidR="00C95240" w:rsidRPr="007F113A" w:rsidRDefault="00C95240" w:rsidP="007A3D34">
      <w:pPr>
        <w:numPr>
          <w:ilvl w:val="0"/>
          <w:numId w:val="4"/>
        </w:numPr>
        <w:ind w:left="360"/>
        <w:jc w:val="both"/>
        <w:rPr>
          <w:rFonts w:ascii="Tahoma" w:hAnsi="Tahoma" w:cs="Tahoma"/>
          <w:szCs w:val="20"/>
          <w:lang w:val="el-GR"/>
        </w:rPr>
      </w:pPr>
      <w:r w:rsidRPr="007F113A">
        <w:rPr>
          <w:rFonts w:ascii="Tahoma" w:hAnsi="Tahoma" w:cs="Tahoma"/>
          <w:szCs w:val="20"/>
          <w:lang w:val="el-GR"/>
        </w:rPr>
        <w:t>Για συνδέσεις στην ΥΥΤ (400</w:t>
      </w:r>
      <w:r w:rsidRPr="007F113A">
        <w:rPr>
          <w:rFonts w:ascii="Tahoma" w:hAnsi="Tahoma" w:cs="Tahoma"/>
          <w:szCs w:val="20"/>
        </w:rPr>
        <w:t>kV</w:t>
      </w:r>
      <w:r w:rsidRPr="007F113A">
        <w:rPr>
          <w:rFonts w:ascii="Tahoma" w:hAnsi="Tahoma" w:cs="Tahoma"/>
          <w:szCs w:val="20"/>
          <w:lang w:val="el-GR"/>
        </w:rPr>
        <w:t>), τα τυλίγματα του κύριου μετασχηματιστή του υποσταθμού θα πρέπει να έχουν συνδεσμολογία:</w:t>
      </w:r>
    </w:p>
    <w:p w14:paraId="64081249" w14:textId="232A3EC5" w:rsidR="006B1059" w:rsidRPr="007F113A" w:rsidRDefault="006B1059" w:rsidP="007A3D34">
      <w:pPr>
        <w:numPr>
          <w:ilvl w:val="1"/>
          <w:numId w:val="4"/>
        </w:numPr>
        <w:ind w:left="720"/>
        <w:contextualSpacing/>
        <w:jc w:val="both"/>
        <w:rPr>
          <w:rFonts w:ascii="Tahoma" w:hAnsi="Tahoma" w:cs="Tahoma"/>
          <w:szCs w:val="20"/>
          <w:lang w:val="el-GR"/>
        </w:rPr>
      </w:pPr>
      <w:r w:rsidRPr="007F113A">
        <w:rPr>
          <w:rFonts w:ascii="Tahoma" w:hAnsi="Tahoma" w:cs="Tahoma"/>
          <w:szCs w:val="20"/>
          <w:lang w:val="el-GR"/>
        </w:rPr>
        <w:t xml:space="preserve">Μετασχηματιστές δύο τυλιγμάτων: αστέρα (με έξοδο του ουδετέρου κόμβου σε ιδιαίτερο αποδέκτη) στην πλευρά του συστήματος (υψηλής τάσης) και τρίγωνο στην πλευρά της μέσης ή χαμηλής τάσης). Οι ουδέτεροι κόμβοι των μετασχηματιστών που συνδέονται στο σύστημα μεταφοράς των 400 kV πρέπει να είναι μόνιμα γειωμένοι. </w:t>
      </w:r>
    </w:p>
    <w:p w14:paraId="7F4F59A3" w14:textId="47276C70" w:rsidR="007A3D34" w:rsidRPr="007F113A" w:rsidRDefault="007A3D34" w:rsidP="007A3D34">
      <w:pPr>
        <w:numPr>
          <w:ilvl w:val="1"/>
          <w:numId w:val="4"/>
        </w:numPr>
        <w:ind w:left="720"/>
        <w:contextualSpacing/>
        <w:jc w:val="both"/>
        <w:rPr>
          <w:rFonts w:ascii="Tahoma" w:hAnsi="Tahoma" w:cs="Tahoma"/>
          <w:szCs w:val="20"/>
          <w:lang w:val="el-GR"/>
        </w:rPr>
      </w:pPr>
      <w:r w:rsidRPr="007F113A">
        <w:rPr>
          <w:rFonts w:ascii="Tahoma" w:hAnsi="Tahoma" w:cs="Tahoma"/>
          <w:szCs w:val="20"/>
          <w:lang w:val="el-GR"/>
        </w:rPr>
        <w:t>Μετασχηματιστές τριών τυλιγμάτων: αστέρας στην ΥΤ και ΜΤ (με έξοδο του ουδετέρου κόμβου σε ιδιαίτερο αποδέκτη είτε για άμεση γείωση είτε για γείωση μέσω αντίστασης), και ένα τριτεύον τύλιγμα σε συνδεσμολογία τριγώνου.</w:t>
      </w:r>
    </w:p>
    <w:p w14:paraId="057DFD04" w14:textId="77777777" w:rsidR="007A3D34" w:rsidRPr="007F113A" w:rsidRDefault="007A3D34" w:rsidP="00D632A5">
      <w:pPr>
        <w:jc w:val="both"/>
        <w:rPr>
          <w:rFonts w:ascii="Tahoma" w:hAnsi="Tahoma" w:cs="Tahoma"/>
          <w:szCs w:val="20"/>
          <w:lang w:val="el-GR"/>
        </w:rPr>
      </w:pPr>
    </w:p>
    <w:p w14:paraId="04F11D36" w14:textId="623F508C" w:rsidR="007A3D34" w:rsidRPr="007F113A" w:rsidRDefault="007A3D34" w:rsidP="007A3D34">
      <w:pPr>
        <w:numPr>
          <w:ilvl w:val="0"/>
          <w:numId w:val="4"/>
        </w:numPr>
        <w:ind w:left="360"/>
        <w:jc w:val="both"/>
        <w:rPr>
          <w:rFonts w:ascii="Tahoma" w:hAnsi="Tahoma" w:cs="Tahoma"/>
          <w:szCs w:val="20"/>
          <w:lang w:val="el-GR"/>
        </w:rPr>
      </w:pPr>
      <w:r w:rsidRPr="007F113A">
        <w:rPr>
          <w:rFonts w:ascii="Tahoma" w:hAnsi="Tahoma" w:cs="Tahoma"/>
          <w:szCs w:val="20"/>
          <w:lang w:val="el-GR"/>
        </w:rPr>
        <w:t>Για συνδέσεις στην ΥΤ (150</w:t>
      </w:r>
      <w:r w:rsidRPr="007F113A">
        <w:rPr>
          <w:rFonts w:ascii="Tahoma" w:hAnsi="Tahoma" w:cs="Tahoma"/>
          <w:szCs w:val="20"/>
        </w:rPr>
        <w:t>kV</w:t>
      </w:r>
      <w:r w:rsidRPr="007F113A">
        <w:rPr>
          <w:rFonts w:ascii="Tahoma" w:hAnsi="Tahoma" w:cs="Tahoma"/>
          <w:szCs w:val="20"/>
          <w:lang w:val="el-GR"/>
        </w:rPr>
        <w:t>), τα τυλίγματα του κύριου μετασχηματιστή του υποσταθμού θα πρέπει να έχουν συνδεσμολογία:</w:t>
      </w:r>
    </w:p>
    <w:p w14:paraId="258A0DB8" w14:textId="505080BA" w:rsidR="007A3D34" w:rsidRPr="007F113A" w:rsidRDefault="007A3D34" w:rsidP="007A3D34">
      <w:pPr>
        <w:numPr>
          <w:ilvl w:val="1"/>
          <w:numId w:val="4"/>
        </w:numPr>
        <w:ind w:left="720"/>
        <w:contextualSpacing/>
        <w:jc w:val="both"/>
        <w:rPr>
          <w:rFonts w:ascii="Tahoma" w:hAnsi="Tahoma" w:cs="Tahoma"/>
          <w:szCs w:val="20"/>
          <w:lang w:val="el-GR"/>
        </w:rPr>
      </w:pPr>
      <w:r w:rsidRPr="007F113A">
        <w:rPr>
          <w:rFonts w:ascii="Tahoma" w:hAnsi="Tahoma" w:cs="Tahoma"/>
          <w:szCs w:val="20"/>
          <w:lang w:val="el-GR"/>
        </w:rPr>
        <w:t>τρίγωνο στην ΥΤ και αστέρα στη μέση ή χαμηλή τάση, (με έξοδο του ουδετέρου κόμβου σε ιδιαίτερο αποδέκτη είτε για άμεση γείωση είτε για γείωση μέσω αντίστασης), ή</w:t>
      </w:r>
    </w:p>
    <w:p w14:paraId="1E9A42CC" w14:textId="48D36C53" w:rsidR="007A3D34" w:rsidRPr="007F113A" w:rsidRDefault="007A3D34" w:rsidP="007A3D34">
      <w:pPr>
        <w:numPr>
          <w:ilvl w:val="1"/>
          <w:numId w:val="4"/>
        </w:numPr>
        <w:ind w:left="720"/>
        <w:contextualSpacing/>
        <w:jc w:val="both"/>
        <w:rPr>
          <w:rFonts w:ascii="Tahoma" w:hAnsi="Tahoma" w:cs="Tahoma"/>
          <w:szCs w:val="20"/>
          <w:lang w:val="el-GR"/>
        </w:rPr>
      </w:pPr>
      <w:r w:rsidRPr="007F113A">
        <w:rPr>
          <w:rFonts w:ascii="Tahoma" w:hAnsi="Tahoma" w:cs="Tahoma"/>
          <w:szCs w:val="20"/>
          <w:lang w:val="el-GR"/>
        </w:rPr>
        <w:t xml:space="preserve">αστέρα στην ΥΤ, (με έξοδο του ουδετέρου κόμβου σε ιδιαίτερο αποδέκτη είτε για άμεση γείωση είτε για γείωση μέσω αντίστασης), και τρίγωνο στη μέση ή χαμηλή τάση </w:t>
      </w:r>
    </w:p>
    <w:p w14:paraId="015114DE" w14:textId="77777777" w:rsidR="007A3D34" w:rsidRDefault="007A3D34" w:rsidP="007A3D34">
      <w:pPr>
        <w:contextualSpacing/>
        <w:jc w:val="both"/>
        <w:rPr>
          <w:rFonts w:ascii="Tahoma" w:hAnsi="Tahoma" w:cs="Tahoma"/>
          <w:color w:val="FF0000"/>
          <w:szCs w:val="20"/>
          <w:lang w:val="el-GR"/>
        </w:rPr>
      </w:pPr>
    </w:p>
    <w:p w14:paraId="4278D248" w14:textId="77777777" w:rsidR="00F7793F" w:rsidRPr="007F113A" w:rsidRDefault="00BD61C3" w:rsidP="007A3D34">
      <w:pPr>
        <w:jc w:val="both"/>
        <w:rPr>
          <w:rFonts w:ascii="Tahoma" w:hAnsi="Tahoma" w:cs="Tahoma"/>
          <w:szCs w:val="20"/>
          <w:lang w:val="el-GR"/>
        </w:rPr>
      </w:pPr>
      <w:r w:rsidRPr="007F113A">
        <w:rPr>
          <w:rFonts w:ascii="Tahoma" w:hAnsi="Tahoma" w:cs="Tahoma"/>
          <w:szCs w:val="20"/>
          <w:lang w:val="el-GR"/>
        </w:rPr>
        <w:t xml:space="preserve">Κατά τη γείωση του ουδέτερου των μετασχηματιστών που συνδέονται στο σύστημα 150kV, θα πρέπει να γίνεται πρόβλεψη για έξοδο του ουδετέρου κόμβου. Ο ΑΔΜΗΕ θα εξετάζει κατά περίπτωση εάν ο μετασχηματιστής απαιτείται να λειτουργήσει με τον ουδέτερο κόμβο της ΜΤ αγείωτο ή γειωμένο μέσω αντίστασης γείωσης και θα ενημερώνει σχετικά τον ιδιοκτήτη της εγκατάστασης. </w:t>
      </w:r>
    </w:p>
    <w:p w14:paraId="55567BDE" w14:textId="7C396F89" w:rsidR="00BD61C3" w:rsidRPr="007F113A" w:rsidRDefault="00BD61C3" w:rsidP="007A3D34">
      <w:pPr>
        <w:jc w:val="both"/>
        <w:rPr>
          <w:rFonts w:ascii="Tahoma" w:hAnsi="Tahoma" w:cs="Tahoma"/>
          <w:szCs w:val="20"/>
          <w:lang w:val="el-GR"/>
        </w:rPr>
      </w:pPr>
      <w:r w:rsidRPr="007F113A">
        <w:rPr>
          <w:rFonts w:ascii="Tahoma" w:hAnsi="Tahoma" w:cs="Tahoma"/>
          <w:szCs w:val="20"/>
          <w:lang w:val="el-GR"/>
        </w:rPr>
        <w:t xml:space="preserve">Στην περίπτωση σύνδεσης τριγώνου στην πλευρά μέσης τάσης, ένας μετασχηματιστής γείωσης (π.χ. με περιελίξεις ζιγκ-ζαγκ) θα πρέπει να συνδεθεί στους ζυγούς του μετασχηματιστή μέσης τάσης, προκειμένου το δίκτυο σύνδεσης μέσης τάσης ευθύνης του ιδιοκτήτη της εγκατάστασης να είναι σωστά γειωμένο. Γενικά, η σύνδεση αγείωτων διασυνδετικών δικτύων μέσης τάσης δεν επιτρέπεται χωρίς τη συγκατάθεση του ΑΔΜΗΕ και την κατάλληλη προσαρμογή του σχετικού συστήματος προστασίας μέσης τάσης. </w:t>
      </w:r>
    </w:p>
    <w:p w14:paraId="0BC836B4" w14:textId="53A12AA7" w:rsidR="007A3D34" w:rsidRPr="007F113A" w:rsidRDefault="00BD61C3" w:rsidP="007A3D34">
      <w:pPr>
        <w:jc w:val="both"/>
        <w:rPr>
          <w:rFonts w:ascii="Tahoma" w:hAnsi="Tahoma" w:cs="Tahoma"/>
          <w:szCs w:val="20"/>
          <w:lang w:val="el-GR"/>
        </w:rPr>
      </w:pPr>
      <w:r w:rsidRPr="007F113A">
        <w:rPr>
          <w:rFonts w:ascii="Tahoma" w:hAnsi="Tahoma" w:cs="Tahoma"/>
          <w:szCs w:val="20"/>
          <w:lang w:val="el-GR"/>
        </w:rPr>
        <w:t>Περαιτέρω λεπτομέρειες σχετικά με τις προδιαγραφές που εφαρμόζονται για τους μετασχηματιστές που είναι συνδεδεμένοι στο ΕΣΜΗΕ θα συμφωνούνται με τον ΑΔΜΗΕ.</w:t>
      </w:r>
    </w:p>
    <w:p w14:paraId="394F145E" w14:textId="77777777" w:rsidR="007A3D34" w:rsidRDefault="007A3D34" w:rsidP="007A3D34">
      <w:pPr>
        <w:jc w:val="both"/>
        <w:rPr>
          <w:rFonts w:ascii="Tahoma" w:hAnsi="Tahoma" w:cs="Tahoma"/>
          <w:color w:val="FF0000"/>
          <w:szCs w:val="20"/>
          <w:lang w:val="el-GR"/>
        </w:rPr>
      </w:pPr>
    </w:p>
    <w:p w14:paraId="5C201973" w14:textId="567D4A03" w:rsidR="00B01C37" w:rsidRPr="007A3D34" w:rsidRDefault="00B01C37">
      <w:pPr>
        <w:rPr>
          <w:rFonts w:ascii="Tahoma" w:hAnsi="Tahoma" w:cs="Tahoma"/>
          <w:lang w:val="el-GR"/>
        </w:rPr>
      </w:pPr>
      <w:r w:rsidRPr="007A3D34">
        <w:rPr>
          <w:rFonts w:ascii="Tahoma" w:hAnsi="Tahoma" w:cs="Tahoma"/>
          <w:lang w:val="el-GR"/>
        </w:rPr>
        <w:br w:type="page"/>
      </w:r>
    </w:p>
    <w:p w14:paraId="59811C9F" w14:textId="2D66A355" w:rsidR="0053587A" w:rsidRPr="007F113A" w:rsidRDefault="006B4316" w:rsidP="0075244D">
      <w:pPr>
        <w:pStyle w:val="Heading1"/>
        <w:rPr>
          <w:lang w:val="el-GR"/>
        </w:rPr>
      </w:pPr>
      <w:bookmarkStart w:id="23" w:name="_Ref137142146"/>
      <w:bookmarkStart w:id="24" w:name="_Toc137142866"/>
      <w:r w:rsidRPr="007F113A">
        <w:rPr>
          <w:lang w:val="el-GR"/>
        </w:rPr>
        <w:lastRenderedPageBreak/>
        <w:t>Εύρος λειτουργίας Μονάδων Αποθήκευσης Ηλεκτρικής Ενέργειας</w:t>
      </w:r>
      <w:bookmarkEnd w:id="23"/>
      <w:bookmarkEnd w:id="24"/>
    </w:p>
    <w:p w14:paraId="082DA1BA" w14:textId="5594CFAA" w:rsidR="00F73C5F" w:rsidRPr="007F113A" w:rsidRDefault="006B4316" w:rsidP="002B2026">
      <w:pPr>
        <w:pStyle w:val="Heading2"/>
        <w:rPr>
          <w:rFonts w:ascii="Tahoma" w:hAnsi="Tahoma" w:cs="Tahoma"/>
        </w:rPr>
      </w:pPr>
      <w:bookmarkStart w:id="25" w:name="_Ref137142023"/>
      <w:bookmarkStart w:id="26" w:name="_Ref137142049"/>
      <w:bookmarkStart w:id="27" w:name="_Ref137142076"/>
      <w:bookmarkStart w:id="28" w:name="_Toc137142867"/>
      <w:r w:rsidRPr="007F113A">
        <w:rPr>
          <w:rFonts w:ascii="Tahoma" w:hAnsi="Tahoma" w:cs="Tahoma"/>
          <w:lang w:val="el-GR"/>
        </w:rPr>
        <w:t>Εύρος</w:t>
      </w:r>
      <w:r w:rsidRPr="007F113A">
        <w:rPr>
          <w:rFonts w:ascii="Tahoma" w:hAnsi="Tahoma" w:cs="Tahoma"/>
        </w:rPr>
        <w:t xml:space="preserve"> </w:t>
      </w:r>
      <w:r w:rsidRPr="007F113A">
        <w:rPr>
          <w:rFonts w:ascii="Tahoma" w:hAnsi="Tahoma" w:cs="Tahoma"/>
          <w:lang w:val="el-GR"/>
        </w:rPr>
        <w:t>λειτουργίας</w:t>
      </w:r>
      <w:r w:rsidRPr="007F113A">
        <w:rPr>
          <w:rFonts w:ascii="Tahoma" w:hAnsi="Tahoma" w:cs="Tahoma"/>
        </w:rPr>
        <w:t xml:space="preserve"> </w:t>
      </w:r>
      <w:r w:rsidRPr="007F113A">
        <w:rPr>
          <w:rFonts w:ascii="Tahoma" w:hAnsi="Tahoma" w:cs="Tahoma"/>
          <w:lang w:val="el-GR"/>
        </w:rPr>
        <w:t>συχνότητας</w:t>
      </w:r>
      <w:bookmarkEnd w:id="25"/>
      <w:bookmarkEnd w:id="26"/>
      <w:bookmarkEnd w:id="27"/>
      <w:bookmarkEnd w:id="28"/>
    </w:p>
    <w:p w14:paraId="42452B3D" w14:textId="136036FD" w:rsidR="00F73C5F" w:rsidRPr="007F113A" w:rsidRDefault="00050FBB" w:rsidP="00F73C5F">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θα πρέπει να παραμένουν συνδεδεμένες στο ΕΣΜΗΕ και να λειτουργούν ομαλά για τα εύρη τιμών συχνότητας συστήματος και για τους ελάχιστους χρόνους λειτουργίας που ορίζονται στον </w:t>
      </w:r>
      <w:r w:rsidR="00F73C5F" w:rsidRPr="007F113A">
        <w:rPr>
          <w:rFonts w:ascii="Tahoma" w:hAnsi="Tahoma" w:cs="Tahoma"/>
        </w:rPr>
        <w:fldChar w:fldCharType="begin"/>
      </w:r>
      <w:r w:rsidR="00F73C5F" w:rsidRPr="007F113A">
        <w:rPr>
          <w:rFonts w:ascii="Tahoma" w:hAnsi="Tahoma" w:cs="Tahoma"/>
          <w:lang w:val="el-GR"/>
        </w:rPr>
        <w:instrText xml:space="preserve"> </w:instrText>
      </w:r>
      <w:r w:rsidR="00F73C5F" w:rsidRPr="007F113A">
        <w:rPr>
          <w:rFonts w:ascii="Tahoma" w:hAnsi="Tahoma" w:cs="Tahoma"/>
        </w:rPr>
        <w:instrText>REF</w:instrText>
      </w:r>
      <w:r w:rsidR="00F73C5F" w:rsidRPr="007F113A">
        <w:rPr>
          <w:rFonts w:ascii="Tahoma" w:hAnsi="Tahoma" w:cs="Tahoma"/>
          <w:lang w:val="el-GR"/>
        </w:rPr>
        <w:instrText xml:space="preserve"> _</w:instrText>
      </w:r>
      <w:r w:rsidR="00F73C5F" w:rsidRPr="007F113A">
        <w:rPr>
          <w:rFonts w:ascii="Tahoma" w:hAnsi="Tahoma" w:cs="Tahoma"/>
        </w:rPr>
        <w:instrText>Ref</w:instrText>
      </w:r>
      <w:r w:rsidR="00F73C5F" w:rsidRPr="007F113A">
        <w:rPr>
          <w:rFonts w:ascii="Tahoma" w:hAnsi="Tahoma" w:cs="Tahoma"/>
          <w:lang w:val="el-GR"/>
        </w:rPr>
        <w:instrText>124252152 \</w:instrText>
      </w:r>
      <w:r w:rsidR="00F73C5F" w:rsidRPr="007F113A">
        <w:rPr>
          <w:rFonts w:ascii="Tahoma" w:hAnsi="Tahoma" w:cs="Tahoma"/>
        </w:rPr>
        <w:instrText>h</w:instrText>
      </w:r>
      <w:r w:rsidR="00F73C5F" w:rsidRPr="007F113A">
        <w:rPr>
          <w:rFonts w:ascii="Tahoma" w:hAnsi="Tahoma" w:cs="Tahoma"/>
          <w:lang w:val="el-GR"/>
        </w:rPr>
        <w:instrText xml:space="preserve">  \* </w:instrText>
      </w:r>
      <w:r w:rsidR="00F73C5F" w:rsidRPr="007F113A">
        <w:rPr>
          <w:rFonts w:ascii="Tahoma" w:hAnsi="Tahoma" w:cs="Tahoma"/>
        </w:rPr>
        <w:instrText>MERGEFORMAT</w:instrText>
      </w:r>
      <w:r w:rsidR="00F73C5F" w:rsidRPr="007F113A">
        <w:rPr>
          <w:rFonts w:ascii="Tahoma" w:hAnsi="Tahoma" w:cs="Tahoma"/>
          <w:lang w:val="el-GR"/>
        </w:rPr>
        <w:instrText xml:space="preserve"> </w:instrText>
      </w:r>
      <w:r w:rsidR="00F73C5F" w:rsidRPr="007F113A">
        <w:rPr>
          <w:rFonts w:ascii="Tahoma" w:hAnsi="Tahoma" w:cs="Tahoma"/>
        </w:rPr>
      </w:r>
      <w:r w:rsidR="00F73C5F"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w:t>
      </w:r>
      <w:r w:rsidR="00CB7357" w:rsidRPr="00CB7357">
        <w:rPr>
          <w:rFonts w:ascii="Tahoma" w:hAnsi="Tahoma" w:cs="Tahoma"/>
          <w:lang w:val="el-GR"/>
        </w:rPr>
        <w:t>4</w:t>
      </w:r>
      <w:r w:rsidR="00F73C5F" w:rsidRPr="007F113A">
        <w:rPr>
          <w:rFonts w:ascii="Tahoma" w:hAnsi="Tahoma" w:cs="Tahoma"/>
        </w:rPr>
        <w:fldChar w:fldCharType="end"/>
      </w:r>
      <w:r w:rsidR="00F73C5F" w:rsidRPr="007F113A">
        <w:rPr>
          <w:rFonts w:ascii="Tahoma" w:hAnsi="Tahoma" w:cs="Tahoma"/>
          <w:lang w:val="el-GR"/>
        </w:rPr>
        <w:t xml:space="preserve">. </w:t>
      </w:r>
    </w:p>
    <w:p w14:paraId="39BBA91E" w14:textId="54F756F8" w:rsidR="00F73C5F" w:rsidRPr="007F113A" w:rsidRDefault="00F73C5F">
      <w:pPr>
        <w:rPr>
          <w:rFonts w:ascii="Tahoma" w:hAnsi="Tahoma" w:cs="Tahoma"/>
          <w:lang w:val="el-GR"/>
        </w:rPr>
      </w:pPr>
    </w:p>
    <w:p w14:paraId="48AC8D2D" w14:textId="12A6AC3F" w:rsidR="00F73C5F" w:rsidRPr="007F113A" w:rsidRDefault="00F73C5F" w:rsidP="002B2026">
      <w:pPr>
        <w:keepNext/>
        <w:jc w:val="center"/>
        <w:rPr>
          <w:rFonts w:ascii="Tahoma" w:hAnsi="Tahoma" w:cs="Tahoma"/>
          <w:b/>
          <w:bCs/>
          <w:i/>
          <w:iCs/>
          <w:sz w:val="20"/>
          <w:szCs w:val="20"/>
          <w:lang w:val="el-GR"/>
        </w:rPr>
      </w:pPr>
      <w:bookmarkStart w:id="29" w:name="_Ref124252152"/>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4</w:t>
      </w:r>
      <w:r w:rsidRPr="007F113A">
        <w:rPr>
          <w:rFonts w:ascii="Tahoma" w:hAnsi="Tahoma" w:cs="Tahoma"/>
          <w:b/>
          <w:bCs/>
          <w:i/>
          <w:iCs/>
          <w:sz w:val="20"/>
          <w:szCs w:val="20"/>
          <w:lang w:val="en"/>
        </w:rPr>
        <w:fldChar w:fldCharType="end"/>
      </w:r>
      <w:bookmarkEnd w:id="29"/>
      <w:r w:rsidRPr="007F113A">
        <w:rPr>
          <w:rFonts w:ascii="Tahoma" w:hAnsi="Tahoma" w:cs="Tahoma"/>
          <w:b/>
          <w:bCs/>
          <w:i/>
          <w:iCs/>
          <w:sz w:val="20"/>
          <w:szCs w:val="20"/>
          <w:lang w:val="el-GR"/>
        </w:rPr>
        <w:t xml:space="preserve">: </w:t>
      </w:r>
      <w:r w:rsidR="00255720" w:rsidRPr="007F113A">
        <w:rPr>
          <w:rFonts w:ascii="Tahoma" w:hAnsi="Tahoma" w:cs="Tahoma"/>
          <w:b/>
          <w:bCs/>
          <w:i/>
          <w:iCs/>
          <w:sz w:val="20"/>
          <w:szCs w:val="20"/>
          <w:lang w:val="el-GR"/>
        </w:rPr>
        <w:t xml:space="preserve">Εύρος συχνότητας συστήματος και ελάχιστοι χρόνοι λειτουργίας για Μονάδες Αποθήκευσης που συνδέονται στο ΕΣΜΗΕ </w:t>
      </w:r>
    </w:p>
    <w:tbl>
      <w:tblPr>
        <w:tblStyle w:val="TableGrid"/>
        <w:tblW w:w="0" w:type="auto"/>
        <w:jc w:val="center"/>
        <w:tblLook w:val="04A0" w:firstRow="1" w:lastRow="0" w:firstColumn="1" w:lastColumn="0" w:noHBand="0" w:noVBand="1"/>
      </w:tblPr>
      <w:tblGrid>
        <w:gridCol w:w="2250"/>
        <w:gridCol w:w="2155"/>
      </w:tblGrid>
      <w:tr w:rsidR="00F73C5F" w:rsidRPr="0016532B" w14:paraId="22CCD897" w14:textId="77777777" w:rsidTr="00C91B5C">
        <w:trPr>
          <w:jc w:val="center"/>
        </w:trPr>
        <w:tc>
          <w:tcPr>
            <w:tcW w:w="2250" w:type="dxa"/>
            <w:vAlign w:val="center"/>
          </w:tcPr>
          <w:p w14:paraId="1EB0E50C" w14:textId="0156B267" w:rsidR="00F73C5F" w:rsidRPr="0016532B" w:rsidRDefault="000928D9" w:rsidP="00F73C5F">
            <w:pPr>
              <w:spacing w:before="60" w:after="60"/>
              <w:ind w:left="67"/>
              <w:jc w:val="center"/>
              <w:rPr>
                <w:rFonts w:ascii="Tahoma" w:hAnsi="Tahoma" w:cs="Tahoma"/>
                <w:b/>
                <w:bCs/>
                <w:sz w:val="20"/>
                <w:szCs w:val="20"/>
              </w:rPr>
            </w:pPr>
            <w:bookmarkStart w:id="30" w:name="_Hlk125719544"/>
            <w:r>
              <w:rPr>
                <w:rFonts w:ascii="Tahoma" w:hAnsi="Tahoma" w:cs="Tahoma"/>
                <w:b/>
                <w:bCs/>
                <w:sz w:val="20"/>
                <w:szCs w:val="20"/>
                <w:lang w:val="el-GR"/>
              </w:rPr>
              <w:t>Εύρος συχνότητας</w:t>
            </w:r>
            <w:r w:rsidR="00255720">
              <w:rPr>
                <w:rFonts w:ascii="Tahoma" w:hAnsi="Tahoma" w:cs="Tahoma"/>
                <w:b/>
                <w:bCs/>
                <w:sz w:val="20"/>
                <w:szCs w:val="20"/>
                <w:lang w:val="el-GR"/>
              </w:rPr>
              <w:t xml:space="preserve"> συστήματος</w:t>
            </w:r>
            <w:r>
              <w:rPr>
                <w:rFonts w:ascii="Tahoma" w:hAnsi="Tahoma" w:cs="Tahoma"/>
                <w:b/>
                <w:bCs/>
                <w:sz w:val="20"/>
                <w:szCs w:val="20"/>
                <w:lang w:val="el-GR"/>
              </w:rPr>
              <w:t xml:space="preserve"> </w:t>
            </w:r>
          </w:p>
        </w:tc>
        <w:tc>
          <w:tcPr>
            <w:tcW w:w="2155" w:type="dxa"/>
            <w:vAlign w:val="center"/>
          </w:tcPr>
          <w:p w14:paraId="034FADD8" w14:textId="7DB7D631" w:rsidR="00F73C5F" w:rsidRPr="000928D9" w:rsidRDefault="000928D9" w:rsidP="00F73C5F">
            <w:pPr>
              <w:spacing w:before="60" w:after="60"/>
              <w:ind w:left="67"/>
              <w:jc w:val="center"/>
              <w:rPr>
                <w:rFonts w:ascii="Tahoma" w:hAnsi="Tahoma" w:cs="Tahoma"/>
                <w:b/>
                <w:bCs/>
                <w:sz w:val="20"/>
                <w:szCs w:val="20"/>
                <w:lang w:val="el-GR"/>
              </w:rPr>
            </w:pPr>
            <w:r>
              <w:rPr>
                <w:rFonts w:ascii="Tahoma" w:hAnsi="Tahoma" w:cs="Tahoma"/>
                <w:b/>
                <w:bCs/>
                <w:sz w:val="20"/>
                <w:szCs w:val="20"/>
                <w:lang w:val="el-GR"/>
              </w:rPr>
              <w:t xml:space="preserve">Ελάχιστη διάρκεια λειτουργίας </w:t>
            </w:r>
          </w:p>
        </w:tc>
      </w:tr>
      <w:tr w:rsidR="00F73C5F" w:rsidRPr="0016532B" w14:paraId="749A98F1" w14:textId="77777777" w:rsidTr="00C91B5C">
        <w:trPr>
          <w:jc w:val="center"/>
        </w:trPr>
        <w:tc>
          <w:tcPr>
            <w:tcW w:w="2250" w:type="dxa"/>
            <w:vAlign w:val="center"/>
          </w:tcPr>
          <w:p w14:paraId="279DD746"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47,5Hz – 48,5Hz</w:t>
            </w:r>
          </w:p>
        </w:tc>
        <w:tc>
          <w:tcPr>
            <w:tcW w:w="2155" w:type="dxa"/>
            <w:vAlign w:val="center"/>
          </w:tcPr>
          <w:p w14:paraId="6D586EAB"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30 min</w:t>
            </w:r>
          </w:p>
        </w:tc>
      </w:tr>
      <w:tr w:rsidR="00F73C5F" w:rsidRPr="0016532B" w14:paraId="7D0AADF7" w14:textId="77777777" w:rsidTr="00C91B5C">
        <w:trPr>
          <w:jc w:val="center"/>
        </w:trPr>
        <w:tc>
          <w:tcPr>
            <w:tcW w:w="2250" w:type="dxa"/>
            <w:vAlign w:val="center"/>
          </w:tcPr>
          <w:p w14:paraId="69EA5B72"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48,5Hz – 49,0Hz</w:t>
            </w:r>
          </w:p>
        </w:tc>
        <w:tc>
          <w:tcPr>
            <w:tcW w:w="2155" w:type="dxa"/>
            <w:vAlign w:val="center"/>
          </w:tcPr>
          <w:p w14:paraId="5EC31508"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30 min</w:t>
            </w:r>
          </w:p>
        </w:tc>
      </w:tr>
      <w:tr w:rsidR="00F73C5F" w:rsidRPr="0016532B" w14:paraId="5174A8CF" w14:textId="77777777" w:rsidTr="00C91B5C">
        <w:trPr>
          <w:jc w:val="center"/>
        </w:trPr>
        <w:tc>
          <w:tcPr>
            <w:tcW w:w="2250" w:type="dxa"/>
            <w:vAlign w:val="center"/>
          </w:tcPr>
          <w:p w14:paraId="1DC0E9AC"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49,0Hz – 51,0Hz</w:t>
            </w:r>
          </w:p>
        </w:tc>
        <w:tc>
          <w:tcPr>
            <w:tcW w:w="2155" w:type="dxa"/>
            <w:vAlign w:val="center"/>
          </w:tcPr>
          <w:p w14:paraId="0CD13897" w14:textId="73BEC832" w:rsidR="00F73C5F" w:rsidRPr="000928D9" w:rsidRDefault="000928D9" w:rsidP="00F73C5F">
            <w:pPr>
              <w:ind w:left="720" w:hanging="720"/>
              <w:jc w:val="center"/>
              <w:rPr>
                <w:rFonts w:ascii="Tahoma" w:hAnsi="Tahoma" w:cs="Tahoma"/>
                <w:sz w:val="20"/>
                <w:szCs w:val="20"/>
                <w:lang w:val="el-GR"/>
              </w:rPr>
            </w:pPr>
            <w:r>
              <w:rPr>
                <w:rFonts w:ascii="Tahoma" w:hAnsi="Tahoma" w:cs="Tahoma"/>
                <w:sz w:val="20"/>
                <w:szCs w:val="20"/>
                <w:lang w:val="el-GR"/>
              </w:rPr>
              <w:t xml:space="preserve">Απεριόριστη </w:t>
            </w:r>
          </w:p>
        </w:tc>
      </w:tr>
      <w:tr w:rsidR="00F73C5F" w:rsidRPr="0016532B" w14:paraId="7F2347BA" w14:textId="77777777" w:rsidTr="00C91B5C">
        <w:trPr>
          <w:jc w:val="center"/>
        </w:trPr>
        <w:tc>
          <w:tcPr>
            <w:tcW w:w="2250" w:type="dxa"/>
            <w:vAlign w:val="center"/>
          </w:tcPr>
          <w:p w14:paraId="037CF0A2"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51,0Hz – 51,5Hz</w:t>
            </w:r>
          </w:p>
        </w:tc>
        <w:tc>
          <w:tcPr>
            <w:tcW w:w="2155" w:type="dxa"/>
            <w:vAlign w:val="center"/>
          </w:tcPr>
          <w:p w14:paraId="6B282BC0" w14:textId="77777777" w:rsidR="00F73C5F" w:rsidRPr="0016532B" w:rsidRDefault="00F73C5F" w:rsidP="00F73C5F">
            <w:pPr>
              <w:ind w:left="720" w:hanging="720"/>
              <w:jc w:val="center"/>
              <w:rPr>
                <w:rFonts w:ascii="Tahoma" w:hAnsi="Tahoma" w:cs="Tahoma"/>
                <w:sz w:val="20"/>
                <w:szCs w:val="20"/>
              </w:rPr>
            </w:pPr>
            <w:r w:rsidRPr="0016532B">
              <w:rPr>
                <w:rFonts w:ascii="Tahoma" w:hAnsi="Tahoma" w:cs="Tahoma"/>
                <w:sz w:val="20"/>
                <w:szCs w:val="20"/>
              </w:rPr>
              <w:t>30 min</w:t>
            </w:r>
          </w:p>
        </w:tc>
      </w:tr>
      <w:tr w:rsidR="00686D53" w:rsidRPr="0016532B" w14:paraId="7B0A874B" w14:textId="77777777" w:rsidTr="00C91B5C">
        <w:trPr>
          <w:jc w:val="center"/>
        </w:trPr>
        <w:tc>
          <w:tcPr>
            <w:tcW w:w="2250" w:type="dxa"/>
            <w:vAlign w:val="center"/>
          </w:tcPr>
          <w:p w14:paraId="76D6D05B" w14:textId="09606B61" w:rsidR="004B395E" w:rsidRPr="0016532B" w:rsidRDefault="004B395E" w:rsidP="00F73C5F">
            <w:pPr>
              <w:ind w:left="720" w:hanging="720"/>
              <w:jc w:val="center"/>
              <w:rPr>
                <w:rFonts w:ascii="Tahoma" w:hAnsi="Tahoma" w:cs="Tahoma"/>
                <w:sz w:val="20"/>
                <w:szCs w:val="20"/>
              </w:rPr>
            </w:pPr>
            <w:r w:rsidRPr="0016532B">
              <w:rPr>
                <w:rFonts w:ascii="Tahoma" w:hAnsi="Tahoma" w:cs="Tahoma"/>
                <w:sz w:val="20"/>
                <w:szCs w:val="20"/>
              </w:rPr>
              <w:t>51,5 Hz-52,5 Hz</w:t>
            </w:r>
          </w:p>
        </w:tc>
        <w:tc>
          <w:tcPr>
            <w:tcW w:w="2155" w:type="dxa"/>
            <w:vAlign w:val="center"/>
          </w:tcPr>
          <w:p w14:paraId="2A041E48" w14:textId="5198219F" w:rsidR="004B395E" w:rsidRPr="0016532B" w:rsidRDefault="004B395E" w:rsidP="00F73C5F">
            <w:pPr>
              <w:ind w:left="720" w:hanging="720"/>
              <w:jc w:val="center"/>
              <w:rPr>
                <w:rFonts w:ascii="Tahoma" w:hAnsi="Tahoma" w:cs="Tahoma"/>
                <w:sz w:val="20"/>
                <w:szCs w:val="20"/>
              </w:rPr>
            </w:pPr>
            <w:r w:rsidRPr="0016532B">
              <w:rPr>
                <w:rFonts w:ascii="Tahoma" w:hAnsi="Tahoma" w:cs="Tahoma"/>
                <w:sz w:val="20"/>
                <w:szCs w:val="20"/>
              </w:rPr>
              <w:t>10 sec</w:t>
            </w:r>
          </w:p>
        </w:tc>
      </w:tr>
      <w:bookmarkEnd w:id="30"/>
    </w:tbl>
    <w:p w14:paraId="0783A8D4" w14:textId="77777777" w:rsidR="00F73C5F" w:rsidRPr="001B0F45" w:rsidRDefault="00F73C5F" w:rsidP="00F73C5F">
      <w:pPr>
        <w:jc w:val="both"/>
        <w:rPr>
          <w:rFonts w:ascii="Tahoma" w:hAnsi="Tahoma" w:cs="Tahoma"/>
          <w:szCs w:val="20"/>
        </w:rPr>
      </w:pPr>
    </w:p>
    <w:p w14:paraId="3923148B" w14:textId="1D6F650E" w:rsidR="00C12B3F" w:rsidRPr="007F113A" w:rsidRDefault="00C12B3F" w:rsidP="00F73C5F">
      <w:pPr>
        <w:jc w:val="both"/>
        <w:rPr>
          <w:rFonts w:ascii="Tahoma" w:hAnsi="Tahoma" w:cs="Tahoma"/>
          <w:szCs w:val="20"/>
          <w:lang w:val="el-GR"/>
        </w:rPr>
      </w:pPr>
      <w:r w:rsidRPr="007F113A">
        <w:rPr>
          <w:rFonts w:ascii="Tahoma" w:hAnsi="Tahoma" w:cs="Tahoma"/>
          <w:szCs w:val="20"/>
          <w:lang w:val="el-GR"/>
        </w:rPr>
        <w:t xml:space="preserve">Ο ΑΔΜΗΕ και ο ιδιοκτήτης της μονάδας αποθήκευσης ηλεκτρικής ενέργειας δύνανται να συμφωνήσουν για μεγαλύτερα εύρη τιμών συχνότητας, μεγαλύτερη ελάχιστη διάρκεια λειτουργίας ή ειδικές απαιτήσεις για συνδυασμούς αποκλίσεων συχνότητας και τάσης, προκειμένου να διασφαλίζουν τη βέλτιστη αξιοποίηση των τεχνικών ικανοτήτων της μονάδας αποθήκευσης, αν αυτό είναι απαραίτητο για τη διατήρηση ή την αποκατάσταση της ασφάλειας του συστήματος. </w:t>
      </w:r>
    </w:p>
    <w:p w14:paraId="22B78D44" w14:textId="5C5E9D24" w:rsidR="00C12B3F" w:rsidRPr="007F113A" w:rsidRDefault="00C12B3F" w:rsidP="00C12B3F">
      <w:pPr>
        <w:jc w:val="both"/>
        <w:rPr>
          <w:rFonts w:ascii="Tahoma" w:hAnsi="Tahoma" w:cs="Tahoma"/>
          <w:szCs w:val="20"/>
          <w:lang w:val="el-GR"/>
        </w:rPr>
      </w:pPr>
      <w:r w:rsidRPr="007F113A">
        <w:rPr>
          <w:rFonts w:ascii="Tahoma" w:hAnsi="Tahoma" w:cs="Tahoma"/>
          <w:szCs w:val="20"/>
          <w:lang w:val="el-GR"/>
        </w:rPr>
        <w:t>Ο ιδιοκτήτης της μονάδας αποθήκευσης ηλεκτρικής ενέργειας δεν δύναται να αρνηθεί χωρίς αιτιολόγηση να δώσει τη συγκατάθεσή του για την εφαρμογή μεγαλύτερων ευρών τιμών συχνότητας ή μεγαλύτερης ελάχιστης διάρκειας λειτουργίας, λαμβανομένων υπόψη της οικονομικής και της τεχνικής εφικτότητάς τους.</w:t>
      </w:r>
    </w:p>
    <w:p w14:paraId="22117A98" w14:textId="77777777" w:rsidR="00C12B3F" w:rsidRPr="00C12B3F" w:rsidRDefault="00C12B3F" w:rsidP="00F73C5F">
      <w:pPr>
        <w:jc w:val="both"/>
        <w:rPr>
          <w:rFonts w:ascii="Tahoma" w:hAnsi="Tahoma" w:cs="Tahoma"/>
          <w:szCs w:val="20"/>
          <w:lang w:val="el-GR"/>
        </w:rPr>
      </w:pPr>
    </w:p>
    <w:p w14:paraId="72036BD7" w14:textId="6F34233A" w:rsidR="00F73C5F" w:rsidRPr="007F113A" w:rsidRDefault="000019E4" w:rsidP="002B2026">
      <w:pPr>
        <w:pStyle w:val="Heading2"/>
        <w:rPr>
          <w:rFonts w:ascii="Tahoma" w:hAnsi="Tahoma" w:cs="Tahoma"/>
        </w:rPr>
      </w:pPr>
      <w:bookmarkStart w:id="31" w:name="_Ref137142117"/>
      <w:bookmarkStart w:id="32" w:name="_Toc137142868"/>
      <w:r w:rsidRPr="007F113A">
        <w:rPr>
          <w:rFonts w:ascii="Tahoma" w:hAnsi="Tahoma" w:cs="Tahoma"/>
          <w:lang w:val="el-GR"/>
        </w:rPr>
        <w:t>Εύρος</w:t>
      </w:r>
      <w:r w:rsidRPr="007F113A">
        <w:rPr>
          <w:rFonts w:ascii="Tahoma" w:hAnsi="Tahoma" w:cs="Tahoma"/>
        </w:rPr>
        <w:t xml:space="preserve"> </w:t>
      </w:r>
      <w:r w:rsidRPr="007F113A">
        <w:rPr>
          <w:rFonts w:ascii="Tahoma" w:hAnsi="Tahoma" w:cs="Tahoma"/>
          <w:lang w:val="el-GR"/>
        </w:rPr>
        <w:t>λειτουργίας</w:t>
      </w:r>
      <w:r w:rsidRPr="007F113A">
        <w:rPr>
          <w:rFonts w:ascii="Tahoma" w:hAnsi="Tahoma" w:cs="Tahoma"/>
        </w:rPr>
        <w:t xml:space="preserve"> </w:t>
      </w:r>
      <w:r w:rsidRPr="007F113A">
        <w:rPr>
          <w:rFonts w:ascii="Tahoma" w:hAnsi="Tahoma" w:cs="Tahoma"/>
          <w:lang w:val="el-GR"/>
        </w:rPr>
        <w:t>τάσεως</w:t>
      </w:r>
      <w:bookmarkEnd w:id="31"/>
      <w:bookmarkEnd w:id="32"/>
      <w:r w:rsidRPr="007F113A">
        <w:rPr>
          <w:rFonts w:ascii="Tahoma" w:hAnsi="Tahoma" w:cs="Tahoma"/>
          <w:lang w:val="el-GR"/>
        </w:rPr>
        <w:t xml:space="preserve"> </w:t>
      </w:r>
    </w:p>
    <w:p w14:paraId="1D067702" w14:textId="45406156" w:rsidR="00F73C5F" w:rsidRPr="007F113A" w:rsidRDefault="00050FBB" w:rsidP="00E201D1">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θα πρέπει να παραμένουν συνδεδεμένες στο ΕΣΜΗΕ και να λειτουργούν ομαλά εντός του εύρους των πολικών τάσεων στο σημείο σύνδεσης με το ΕΣΜΗΕ (εκφρασμένες σε (α.μ.) μιας τιμής τάσεως αναφοράς) και για τις ελάχιστες χρονικές περιόδους που ορίζονται στον </w:t>
      </w:r>
      <w:r w:rsidR="00E201D1" w:rsidRPr="007F113A">
        <w:rPr>
          <w:rFonts w:ascii="Tahoma" w:hAnsi="Tahoma" w:cs="Tahoma"/>
        </w:rPr>
        <w:fldChar w:fldCharType="begin"/>
      </w:r>
      <w:r w:rsidR="00E201D1" w:rsidRPr="007F113A">
        <w:rPr>
          <w:rFonts w:ascii="Tahoma" w:hAnsi="Tahoma" w:cs="Tahoma"/>
          <w:lang w:val="el-GR"/>
        </w:rPr>
        <w:instrText xml:space="preserve"> </w:instrText>
      </w:r>
      <w:r w:rsidR="00E201D1" w:rsidRPr="007F113A">
        <w:rPr>
          <w:rFonts w:ascii="Tahoma" w:hAnsi="Tahoma" w:cs="Tahoma"/>
        </w:rPr>
        <w:instrText>REF</w:instrText>
      </w:r>
      <w:r w:rsidR="00E201D1" w:rsidRPr="007F113A">
        <w:rPr>
          <w:rFonts w:ascii="Tahoma" w:hAnsi="Tahoma" w:cs="Tahoma"/>
          <w:lang w:val="el-GR"/>
        </w:rPr>
        <w:instrText xml:space="preserve"> _</w:instrText>
      </w:r>
      <w:r w:rsidR="00E201D1" w:rsidRPr="007F113A">
        <w:rPr>
          <w:rFonts w:ascii="Tahoma" w:hAnsi="Tahoma" w:cs="Tahoma"/>
        </w:rPr>
        <w:instrText>Ref</w:instrText>
      </w:r>
      <w:r w:rsidR="00E201D1" w:rsidRPr="007F113A">
        <w:rPr>
          <w:rFonts w:ascii="Tahoma" w:hAnsi="Tahoma" w:cs="Tahoma"/>
          <w:lang w:val="el-GR"/>
        </w:rPr>
        <w:instrText>124253189 \</w:instrText>
      </w:r>
      <w:r w:rsidR="00E201D1" w:rsidRPr="007F113A">
        <w:rPr>
          <w:rFonts w:ascii="Tahoma" w:hAnsi="Tahoma" w:cs="Tahoma"/>
        </w:rPr>
        <w:instrText>h</w:instrText>
      </w:r>
      <w:r w:rsidR="00E201D1" w:rsidRPr="007F113A">
        <w:rPr>
          <w:rFonts w:ascii="Tahoma" w:hAnsi="Tahoma" w:cs="Tahoma"/>
          <w:lang w:val="el-GR"/>
        </w:rPr>
        <w:instrText xml:space="preserve">  \* </w:instrText>
      </w:r>
      <w:r w:rsidR="00E201D1" w:rsidRPr="007F113A">
        <w:rPr>
          <w:rFonts w:ascii="Tahoma" w:hAnsi="Tahoma" w:cs="Tahoma"/>
        </w:rPr>
        <w:instrText>MERGEFORMAT</w:instrText>
      </w:r>
      <w:r w:rsidR="00E201D1" w:rsidRPr="007F113A">
        <w:rPr>
          <w:rFonts w:ascii="Tahoma" w:hAnsi="Tahoma" w:cs="Tahoma"/>
          <w:lang w:val="el-GR"/>
        </w:rPr>
        <w:instrText xml:space="preserve"> </w:instrText>
      </w:r>
      <w:r w:rsidR="00E201D1" w:rsidRPr="007F113A">
        <w:rPr>
          <w:rFonts w:ascii="Tahoma" w:hAnsi="Tahoma" w:cs="Tahoma"/>
        </w:rPr>
      </w:r>
      <w:r w:rsidR="00E201D1"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5</w:t>
      </w:r>
      <w:r w:rsidR="00E201D1" w:rsidRPr="007F113A">
        <w:rPr>
          <w:rFonts w:ascii="Tahoma" w:hAnsi="Tahoma" w:cs="Tahoma"/>
        </w:rPr>
        <w:fldChar w:fldCharType="end"/>
      </w:r>
      <w:r w:rsidR="00E201D1" w:rsidRPr="007F113A">
        <w:rPr>
          <w:rFonts w:ascii="Tahoma" w:hAnsi="Tahoma" w:cs="Tahoma"/>
          <w:lang w:val="el-GR"/>
        </w:rPr>
        <w:t xml:space="preserve"> </w:t>
      </w:r>
      <w:r w:rsidRPr="007F113A">
        <w:rPr>
          <w:rFonts w:ascii="Tahoma" w:hAnsi="Tahoma" w:cs="Tahoma"/>
          <w:lang w:val="el-GR"/>
        </w:rPr>
        <w:t>(για συνδέσεις με ονομαστική τάση 150</w:t>
      </w:r>
      <w:r w:rsidRPr="007F113A">
        <w:rPr>
          <w:rFonts w:ascii="Tahoma" w:hAnsi="Tahoma" w:cs="Tahoma"/>
        </w:rPr>
        <w:t>kV</w:t>
      </w:r>
      <w:r w:rsidRPr="007F113A">
        <w:rPr>
          <w:rFonts w:ascii="Tahoma" w:hAnsi="Tahoma" w:cs="Tahoma"/>
          <w:lang w:val="el-GR"/>
        </w:rPr>
        <w:t>) και στον</w:t>
      </w:r>
      <w:r w:rsidRPr="007F113A">
        <w:rPr>
          <w:rFonts w:ascii="Tahoma" w:hAnsi="Tahoma" w:cs="Tahoma"/>
          <w:lang w:val="el-GR"/>
        </w:rPr>
        <w:t xml:space="preserve"> </w:t>
      </w:r>
      <w:r w:rsidR="00E201D1" w:rsidRPr="007F113A">
        <w:rPr>
          <w:rFonts w:ascii="Tahoma" w:hAnsi="Tahoma" w:cs="Tahoma"/>
        </w:rPr>
        <w:fldChar w:fldCharType="begin"/>
      </w:r>
      <w:r w:rsidR="00E201D1" w:rsidRPr="007F113A">
        <w:rPr>
          <w:rFonts w:ascii="Tahoma" w:hAnsi="Tahoma" w:cs="Tahoma"/>
          <w:lang w:val="el-GR"/>
        </w:rPr>
        <w:instrText xml:space="preserve"> </w:instrText>
      </w:r>
      <w:r w:rsidR="00E201D1" w:rsidRPr="007F113A">
        <w:rPr>
          <w:rFonts w:ascii="Tahoma" w:hAnsi="Tahoma" w:cs="Tahoma"/>
        </w:rPr>
        <w:instrText>REF</w:instrText>
      </w:r>
      <w:r w:rsidR="00E201D1" w:rsidRPr="007F113A">
        <w:rPr>
          <w:rFonts w:ascii="Tahoma" w:hAnsi="Tahoma" w:cs="Tahoma"/>
          <w:lang w:val="el-GR"/>
        </w:rPr>
        <w:instrText xml:space="preserve"> _</w:instrText>
      </w:r>
      <w:r w:rsidR="00E201D1" w:rsidRPr="007F113A">
        <w:rPr>
          <w:rFonts w:ascii="Tahoma" w:hAnsi="Tahoma" w:cs="Tahoma"/>
        </w:rPr>
        <w:instrText>Ref</w:instrText>
      </w:r>
      <w:r w:rsidR="00E201D1" w:rsidRPr="007F113A">
        <w:rPr>
          <w:rFonts w:ascii="Tahoma" w:hAnsi="Tahoma" w:cs="Tahoma"/>
          <w:lang w:val="el-GR"/>
        </w:rPr>
        <w:instrText>124253198 \</w:instrText>
      </w:r>
      <w:r w:rsidR="00E201D1" w:rsidRPr="007F113A">
        <w:rPr>
          <w:rFonts w:ascii="Tahoma" w:hAnsi="Tahoma" w:cs="Tahoma"/>
        </w:rPr>
        <w:instrText>h</w:instrText>
      </w:r>
      <w:r w:rsidR="00E201D1" w:rsidRPr="007F113A">
        <w:rPr>
          <w:rFonts w:ascii="Tahoma" w:hAnsi="Tahoma" w:cs="Tahoma"/>
          <w:lang w:val="el-GR"/>
        </w:rPr>
        <w:instrText xml:space="preserve">  \* </w:instrText>
      </w:r>
      <w:r w:rsidR="00E201D1" w:rsidRPr="007F113A">
        <w:rPr>
          <w:rFonts w:ascii="Tahoma" w:hAnsi="Tahoma" w:cs="Tahoma"/>
        </w:rPr>
        <w:instrText>MERGEFORMAT</w:instrText>
      </w:r>
      <w:r w:rsidR="00E201D1" w:rsidRPr="007F113A">
        <w:rPr>
          <w:rFonts w:ascii="Tahoma" w:hAnsi="Tahoma" w:cs="Tahoma"/>
          <w:lang w:val="el-GR"/>
        </w:rPr>
        <w:instrText xml:space="preserve"> </w:instrText>
      </w:r>
      <w:r w:rsidR="00E201D1" w:rsidRPr="007F113A">
        <w:rPr>
          <w:rFonts w:ascii="Tahoma" w:hAnsi="Tahoma" w:cs="Tahoma"/>
        </w:rPr>
      </w:r>
      <w:r w:rsidR="00E201D1"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6</w:t>
      </w:r>
      <w:r w:rsidR="00E201D1" w:rsidRPr="007F113A">
        <w:rPr>
          <w:rFonts w:ascii="Tahoma" w:hAnsi="Tahoma" w:cs="Tahoma"/>
        </w:rPr>
        <w:fldChar w:fldCharType="end"/>
      </w:r>
      <w:r w:rsidR="00E201D1" w:rsidRPr="007F113A">
        <w:rPr>
          <w:rFonts w:ascii="Tahoma" w:hAnsi="Tahoma" w:cs="Tahoma"/>
          <w:lang w:val="el-GR"/>
        </w:rPr>
        <w:t xml:space="preserve"> </w:t>
      </w:r>
      <w:r w:rsidRPr="007F113A">
        <w:rPr>
          <w:rFonts w:ascii="Tahoma" w:hAnsi="Tahoma" w:cs="Tahoma"/>
          <w:lang w:val="el-GR"/>
        </w:rPr>
        <w:t>(για συνδέσεις με ονομαστική τάση 400</w:t>
      </w:r>
      <w:r w:rsidRPr="007F113A">
        <w:rPr>
          <w:rFonts w:ascii="Tahoma" w:hAnsi="Tahoma" w:cs="Tahoma"/>
        </w:rPr>
        <w:t>kV</w:t>
      </w:r>
      <w:r w:rsidRPr="007F113A">
        <w:rPr>
          <w:rFonts w:ascii="Tahoma" w:hAnsi="Tahoma" w:cs="Tahoma"/>
          <w:lang w:val="el-GR"/>
        </w:rPr>
        <w:t>)</w:t>
      </w:r>
      <w:r w:rsidR="00E201D1" w:rsidRPr="007F113A">
        <w:rPr>
          <w:rFonts w:ascii="Tahoma" w:hAnsi="Tahoma" w:cs="Tahoma"/>
          <w:lang w:val="el-GR"/>
        </w:rPr>
        <w:t>.</w:t>
      </w:r>
    </w:p>
    <w:p w14:paraId="517FEA5E" w14:textId="334EEADF" w:rsidR="0016532B" w:rsidRPr="007F113A" w:rsidRDefault="0016532B" w:rsidP="00E201D1">
      <w:pPr>
        <w:jc w:val="both"/>
        <w:rPr>
          <w:rFonts w:ascii="Tahoma" w:hAnsi="Tahoma" w:cs="Tahoma"/>
          <w:lang w:val="el-GR"/>
        </w:rPr>
      </w:pPr>
    </w:p>
    <w:p w14:paraId="75DB21D6" w14:textId="77777777" w:rsidR="00E201D1" w:rsidRPr="005E1CFC" w:rsidRDefault="00E201D1">
      <w:pPr>
        <w:rPr>
          <w:rFonts w:ascii="Tahoma" w:hAnsi="Tahoma" w:cs="Tahoma"/>
          <w:lang w:val="el-GR"/>
        </w:rPr>
      </w:pPr>
    </w:p>
    <w:p w14:paraId="542828B9" w14:textId="3DABFF01" w:rsidR="00E201D1" w:rsidRPr="007F113A" w:rsidRDefault="00E201D1" w:rsidP="002B2026">
      <w:pPr>
        <w:keepNext/>
        <w:jc w:val="center"/>
        <w:rPr>
          <w:rFonts w:ascii="Tahoma" w:hAnsi="Tahoma" w:cs="Tahoma"/>
          <w:b/>
          <w:bCs/>
          <w:i/>
          <w:iCs/>
          <w:sz w:val="20"/>
          <w:szCs w:val="20"/>
          <w:lang w:val="el-GR"/>
        </w:rPr>
      </w:pPr>
      <w:bookmarkStart w:id="33" w:name="_Ref124253189"/>
      <w:r w:rsidRPr="007F113A">
        <w:rPr>
          <w:rFonts w:ascii="Tahoma" w:hAnsi="Tahoma" w:cs="Tahoma"/>
          <w:b/>
          <w:bCs/>
          <w:i/>
          <w:iCs/>
          <w:sz w:val="20"/>
          <w:szCs w:val="20"/>
          <w:lang w:val="en"/>
        </w:rPr>
        <w:lastRenderedPageBreak/>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5</w:t>
      </w:r>
      <w:r w:rsidRPr="007F113A">
        <w:rPr>
          <w:rFonts w:ascii="Tahoma" w:hAnsi="Tahoma" w:cs="Tahoma"/>
          <w:b/>
          <w:bCs/>
          <w:i/>
          <w:iCs/>
          <w:sz w:val="20"/>
          <w:szCs w:val="20"/>
          <w:lang w:val="en"/>
        </w:rPr>
        <w:fldChar w:fldCharType="end"/>
      </w:r>
      <w:bookmarkEnd w:id="33"/>
      <w:r w:rsidRPr="007F113A">
        <w:rPr>
          <w:rFonts w:ascii="Tahoma" w:hAnsi="Tahoma" w:cs="Tahoma"/>
          <w:b/>
          <w:bCs/>
          <w:i/>
          <w:iCs/>
          <w:sz w:val="20"/>
          <w:szCs w:val="20"/>
          <w:lang w:val="el-GR"/>
        </w:rPr>
        <w:t xml:space="preserve">: </w:t>
      </w:r>
      <w:r w:rsidR="000019E4" w:rsidRPr="007F113A">
        <w:rPr>
          <w:rFonts w:ascii="Tahoma" w:hAnsi="Tahoma" w:cs="Tahoma"/>
          <w:b/>
          <w:bCs/>
          <w:i/>
          <w:iCs/>
          <w:sz w:val="20"/>
          <w:szCs w:val="20"/>
          <w:lang w:val="el-GR"/>
        </w:rPr>
        <w:t xml:space="preserve">Ελάχιστες χρονικές περίοδοι για τις οποίες μια μονάδα αποθήκευσης ηλεκτρικής ενέργειας θα πρέπει να είναι ικανή να παραμένει σε λειτουργία χωρίς να αποσυνδέεται από το ΕΣΜΗΕ όταν η πολική τάση στο σημείο σύνδεσης με το ΕΣΜΗΕ αποκλίνει από την τιμή αναφοράς, οι τιμές σε (α.μ.) αναφέρονται σε τάση 150 </w:t>
      </w:r>
      <w:r w:rsidR="000019E4" w:rsidRPr="007F113A">
        <w:rPr>
          <w:rFonts w:ascii="Tahoma" w:hAnsi="Tahoma" w:cs="Tahoma"/>
          <w:b/>
          <w:bCs/>
          <w:i/>
          <w:iCs/>
          <w:sz w:val="20"/>
          <w:szCs w:val="20"/>
          <w:lang w:val="en"/>
        </w:rPr>
        <w:t>kV</w:t>
      </w:r>
      <w:r w:rsidR="000019E4" w:rsidRPr="007F113A">
        <w:rPr>
          <w:rFonts w:ascii="Tahoma" w:hAnsi="Tahoma" w:cs="Tahoma"/>
          <w:b/>
          <w:bCs/>
          <w:i/>
          <w:iCs/>
          <w:sz w:val="20"/>
          <w:szCs w:val="20"/>
          <w:lang w:val="el-GR"/>
        </w:rPr>
        <w:t xml:space="preserve"> </w:t>
      </w:r>
    </w:p>
    <w:tbl>
      <w:tblPr>
        <w:tblStyle w:val="TableGrid"/>
        <w:tblW w:w="0" w:type="auto"/>
        <w:jc w:val="center"/>
        <w:tblLook w:val="04A0" w:firstRow="1" w:lastRow="0" w:firstColumn="1" w:lastColumn="0" w:noHBand="0" w:noVBand="1"/>
      </w:tblPr>
      <w:tblGrid>
        <w:gridCol w:w="2587"/>
        <w:gridCol w:w="2034"/>
        <w:gridCol w:w="2034"/>
      </w:tblGrid>
      <w:tr w:rsidR="007F113A" w:rsidRPr="007F113A" w14:paraId="02CD24F4" w14:textId="77777777" w:rsidTr="00C91B5C">
        <w:trPr>
          <w:jc w:val="center"/>
        </w:trPr>
        <w:tc>
          <w:tcPr>
            <w:tcW w:w="0" w:type="auto"/>
            <w:shd w:val="clear" w:color="auto" w:fill="auto"/>
            <w:vAlign w:val="center"/>
          </w:tcPr>
          <w:p w14:paraId="33E80948" w14:textId="373C8405" w:rsidR="00E201D1" w:rsidRPr="007F113A" w:rsidRDefault="003D765D" w:rsidP="00E201D1">
            <w:pPr>
              <w:spacing w:before="60" w:after="60"/>
              <w:ind w:left="67"/>
              <w:jc w:val="center"/>
              <w:rPr>
                <w:rFonts w:ascii="Tahoma" w:hAnsi="Tahoma" w:cs="Tahoma"/>
                <w:b/>
                <w:bCs/>
                <w:sz w:val="20"/>
                <w:szCs w:val="20"/>
                <w:lang w:val="el-GR"/>
              </w:rPr>
            </w:pPr>
            <w:r w:rsidRPr="007F113A">
              <w:rPr>
                <w:rFonts w:ascii="Tahoma" w:hAnsi="Tahoma" w:cs="Tahoma"/>
                <w:b/>
                <w:bCs/>
                <w:sz w:val="20"/>
                <w:szCs w:val="20"/>
                <w:lang w:val="el-GR"/>
              </w:rPr>
              <w:t>Εύρος τάσεως σε (α</w:t>
            </w:r>
            <w:r w:rsidR="00E201D1" w:rsidRPr="007F113A">
              <w:rPr>
                <w:rFonts w:ascii="Tahoma" w:hAnsi="Tahoma" w:cs="Tahoma"/>
                <w:b/>
                <w:bCs/>
                <w:sz w:val="20"/>
                <w:szCs w:val="20"/>
                <w:lang w:val="el-GR"/>
              </w:rPr>
              <w:t>.</w:t>
            </w:r>
            <w:r w:rsidRPr="007F113A">
              <w:rPr>
                <w:rFonts w:ascii="Tahoma" w:hAnsi="Tahoma" w:cs="Tahoma"/>
                <w:b/>
                <w:bCs/>
                <w:sz w:val="20"/>
                <w:szCs w:val="20"/>
                <w:lang w:val="el-GR"/>
              </w:rPr>
              <w:t>μ</w:t>
            </w:r>
            <w:r w:rsidR="00E201D1" w:rsidRPr="007F113A">
              <w:rPr>
                <w:rFonts w:ascii="Tahoma" w:hAnsi="Tahoma" w:cs="Tahoma"/>
                <w:b/>
                <w:bCs/>
                <w:sz w:val="20"/>
                <w:szCs w:val="20"/>
                <w:lang w:val="el-GR"/>
              </w:rPr>
              <w:t>.</w:t>
            </w:r>
            <w:r w:rsidRPr="007F113A">
              <w:rPr>
                <w:rFonts w:ascii="Tahoma" w:hAnsi="Tahoma" w:cs="Tahoma"/>
                <w:b/>
                <w:bCs/>
                <w:sz w:val="20"/>
                <w:szCs w:val="20"/>
                <w:lang w:val="el-GR"/>
              </w:rPr>
              <w:t>)</w:t>
            </w:r>
          </w:p>
        </w:tc>
        <w:tc>
          <w:tcPr>
            <w:tcW w:w="2034" w:type="dxa"/>
            <w:vAlign w:val="center"/>
          </w:tcPr>
          <w:p w14:paraId="67B8CD0C" w14:textId="0B746E96" w:rsidR="003D765D" w:rsidRPr="007F113A" w:rsidRDefault="003D765D" w:rsidP="003D765D">
            <w:pPr>
              <w:spacing w:before="60" w:after="60"/>
              <w:ind w:left="67"/>
              <w:jc w:val="center"/>
              <w:rPr>
                <w:rFonts w:ascii="Tahoma" w:hAnsi="Tahoma" w:cs="Tahoma"/>
                <w:b/>
                <w:bCs/>
                <w:sz w:val="20"/>
                <w:szCs w:val="20"/>
              </w:rPr>
            </w:pPr>
            <w:r w:rsidRPr="007F113A">
              <w:rPr>
                <w:rFonts w:ascii="Tahoma" w:hAnsi="Tahoma" w:cs="Tahoma"/>
                <w:b/>
                <w:bCs/>
                <w:sz w:val="20"/>
                <w:szCs w:val="20"/>
                <w:lang w:val="el-GR"/>
              </w:rPr>
              <w:t xml:space="preserve">Εύρος τάσεως σε </w:t>
            </w:r>
          </w:p>
          <w:p w14:paraId="379F208C" w14:textId="45CCD82D" w:rsidR="00E201D1" w:rsidRPr="007F113A" w:rsidRDefault="00E201D1" w:rsidP="00E201D1">
            <w:pPr>
              <w:spacing w:before="60" w:after="60"/>
              <w:ind w:left="67"/>
              <w:jc w:val="center"/>
              <w:rPr>
                <w:rFonts w:ascii="Tahoma" w:hAnsi="Tahoma" w:cs="Tahoma"/>
                <w:b/>
                <w:bCs/>
                <w:sz w:val="20"/>
                <w:szCs w:val="20"/>
              </w:rPr>
            </w:pPr>
            <w:r w:rsidRPr="007F113A">
              <w:rPr>
                <w:rFonts w:ascii="Tahoma" w:hAnsi="Tahoma" w:cs="Tahoma"/>
                <w:b/>
                <w:bCs/>
                <w:sz w:val="20"/>
                <w:szCs w:val="20"/>
              </w:rPr>
              <w:t xml:space="preserve">kV </w:t>
            </w:r>
          </w:p>
        </w:tc>
        <w:tc>
          <w:tcPr>
            <w:tcW w:w="2034" w:type="dxa"/>
            <w:shd w:val="clear" w:color="auto" w:fill="auto"/>
            <w:vAlign w:val="center"/>
          </w:tcPr>
          <w:p w14:paraId="6EB076DE" w14:textId="6064884D" w:rsidR="00E201D1" w:rsidRPr="007F113A" w:rsidRDefault="003D765D" w:rsidP="00E201D1">
            <w:pPr>
              <w:spacing w:before="60" w:after="60"/>
              <w:ind w:left="67"/>
              <w:jc w:val="center"/>
              <w:rPr>
                <w:rFonts w:ascii="Tahoma" w:hAnsi="Tahoma" w:cs="Tahoma"/>
                <w:b/>
                <w:bCs/>
                <w:sz w:val="20"/>
                <w:szCs w:val="20"/>
                <w:lang w:val="el-GR"/>
              </w:rPr>
            </w:pPr>
            <w:r w:rsidRPr="007F113A">
              <w:rPr>
                <w:rFonts w:ascii="Tahoma" w:hAnsi="Tahoma" w:cs="Tahoma"/>
                <w:b/>
                <w:bCs/>
                <w:sz w:val="20"/>
                <w:szCs w:val="20"/>
                <w:lang w:val="el-GR"/>
              </w:rPr>
              <w:t>Ελάχιστη διάρκεια παραμονής σε λειτουργία</w:t>
            </w:r>
          </w:p>
        </w:tc>
      </w:tr>
      <w:tr w:rsidR="007F113A" w:rsidRPr="007F113A" w14:paraId="6B69CF81" w14:textId="77777777" w:rsidTr="00C91B5C">
        <w:trPr>
          <w:jc w:val="center"/>
        </w:trPr>
        <w:tc>
          <w:tcPr>
            <w:tcW w:w="0" w:type="auto"/>
            <w:shd w:val="clear" w:color="auto" w:fill="auto"/>
            <w:vAlign w:val="center"/>
          </w:tcPr>
          <w:p w14:paraId="130F5353" w14:textId="672AA9DC" w:rsidR="00E201D1" w:rsidRPr="007F113A" w:rsidRDefault="00E201D1" w:rsidP="00E201D1">
            <w:pPr>
              <w:jc w:val="center"/>
              <w:rPr>
                <w:rFonts w:ascii="Tahoma" w:hAnsi="Tahoma" w:cs="Tahoma"/>
                <w:sz w:val="20"/>
                <w:szCs w:val="20"/>
                <w:lang w:val="en-GB"/>
              </w:rPr>
            </w:pPr>
            <w:r w:rsidRPr="007F113A">
              <w:rPr>
                <w:rFonts w:ascii="Tahoma" w:eastAsia="Cambria" w:hAnsi="Tahoma" w:cs="Tahoma"/>
                <w:sz w:val="20"/>
                <w:szCs w:val="20"/>
              </w:rPr>
              <w:t xml:space="preserve">0,85 – 0,90 </w:t>
            </w:r>
            <w:r w:rsidR="003D765D" w:rsidRPr="007F113A">
              <w:rPr>
                <w:rFonts w:ascii="Tahoma" w:eastAsia="Cambria" w:hAnsi="Tahoma" w:cs="Tahoma"/>
                <w:sz w:val="20"/>
                <w:szCs w:val="20"/>
              </w:rPr>
              <w:t>(α.μ.)</w:t>
            </w:r>
          </w:p>
        </w:tc>
        <w:tc>
          <w:tcPr>
            <w:tcW w:w="2034" w:type="dxa"/>
            <w:vAlign w:val="center"/>
          </w:tcPr>
          <w:p w14:paraId="4DFC50D9" w14:textId="77777777" w:rsidR="00E201D1" w:rsidRPr="007F113A" w:rsidRDefault="00E201D1" w:rsidP="00E201D1">
            <w:pPr>
              <w:jc w:val="center"/>
              <w:rPr>
                <w:rFonts w:ascii="Tahoma" w:eastAsia="Cambria" w:hAnsi="Tahoma" w:cs="Tahoma"/>
                <w:sz w:val="20"/>
                <w:szCs w:val="20"/>
              </w:rPr>
            </w:pPr>
            <w:r w:rsidRPr="007F113A">
              <w:rPr>
                <w:rFonts w:ascii="Tahoma" w:eastAsia="Cambria" w:hAnsi="Tahoma" w:cs="Tahoma"/>
                <w:sz w:val="20"/>
                <w:szCs w:val="20"/>
              </w:rPr>
              <w:t>127,5 – 135 kV</w:t>
            </w:r>
          </w:p>
        </w:tc>
        <w:tc>
          <w:tcPr>
            <w:tcW w:w="2034" w:type="dxa"/>
            <w:shd w:val="clear" w:color="auto" w:fill="auto"/>
            <w:vAlign w:val="center"/>
          </w:tcPr>
          <w:p w14:paraId="63B6806D" w14:textId="1F77FF4F" w:rsidR="00E201D1" w:rsidRPr="007F113A" w:rsidRDefault="00E201D1" w:rsidP="00E201D1">
            <w:pPr>
              <w:jc w:val="center"/>
              <w:rPr>
                <w:rFonts w:ascii="Tahoma" w:eastAsia="Cambria" w:hAnsi="Tahoma" w:cs="Tahoma"/>
                <w:sz w:val="20"/>
                <w:szCs w:val="20"/>
              </w:rPr>
            </w:pPr>
            <w:r w:rsidRPr="007F113A">
              <w:rPr>
                <w:rFonts w:ascii="Tahoma" w:eastAsia="Cambria" w:hAnsi="Tahoma" w:cs="Tahoma"/>
                <w:sz w:val="20"/>
                <w:szCs w:val="20"/>
              </w:rPr>
              <w:t>60 min</w:t>
            </w:r>
          </w:p>
        </w:tc>
      </w:tr>
      <w:tr w:rsidR="007F113A" w:rsidRPr="007F113A" w14:paraId="6EA77ED8" w14:textId="77777777" w:rsidTr="00C91B5C">
        <w:trPr>
          <w:jc w:val="center"/>
        </w:trPr>
        <w:tc>
          <w:tcPr>
            <w:tcW w:w="0" w:type="auto"/>
            <w:shd w:val="clear" w:color="auto" w:fill="auto"/>
            <w:vAlign w:val="center"/>
          </w:tcPr>
          <w:p w14:paraId="554A7602" w14:textId="222B40B9" w:rsidR="00E201D1" w:rsidRPr="007F113A" w:rsidRDefault="00E201D1" w:rsidP="00E201D1">
            <w:pPr>
              <w:jc w:val="center"/>
              <w:rPr>
                <w:rFonts w:ascii="Tahoma" w:hAnsi="Tahoma" w:cs="Tahoma"/>
                <w:sz w:val="20"/>
                <w:szCs w:val="20"/>
                <w:lang w:val="en-GB"/>
              </w:rPr>
            </w:pPr>
            <w:r w:rsidRPr="007F113A">
              <w:rPr>
                <w:rFonts w:ascii="Tahoma" w:eastAsia="Cambria" w:hAnsi="Tahoma" w:cs="Tahoma"/>
                <w:sz w:val="20"/>
                <w:szCs w:val="20"/>
              </w:rPr>
              <w:t xml:space="preserve">0,90 – 1,118 </w:t>
            </w:r>
            <w:r w:rsidR="003D765D" w:rsidRPr="007F113A">
              <w:rPr>
                <w:rFonts w:ascii="Tahoma" w:eastAsia="Cambria" w:hAnsi="Tahoma" w:cs="Tahoma"/>
                <w:sz w:val="20"/>
                <w:szCs w:val="20"/>
              </w:rPr>
              <w:t>(α.μ.)</w:t>
            </w:r>
          </w:p>
        </w:tc>
        <w:tc>
          <w:tcPr>
            <w:tcW w:w="2034" w:type="dxa"/>
            <w:vAlign w:val="center"/>
          </w:tcPr>
          <w:p w14:paraId="249E052B" w14:textId="77777777" w:rsidR="00E201D1" w:rsidRPr="007F113A" w:rsidRDefault="00E201D1" w:rsidP="00E201D1">
            <w:pPr>
              <w:jc w:val="center"/>
              <w:rPr>
                <w:rFonts w:ascii="Tahoma" w:eastAsia="Cambria" w:hAnsi="Tahoma" w:cs="Tahoma"/>
                <w:sz w:val="20"/>
                <w:szCs w:val="20"/>
              </w:rPr>
            </w:pPr>
            <w:r w:rsidRPr="007F113A">
              <w:rPr>
                <w:rFonts w:ascii="Tahoma" w:eastAsia="Cambria" w:hAnsi="Tahoma" w:cs="Tahoma"/>
                <w:sz w:val="20"/>
                <w:szCs w:val="20"/>
              </w:rPr>
              <w:t>135 – 167,7 kV</w:t>
            </w:r>
          </w:p>
        </w:tc>
        <w:tc>
          <w:tcPr>
            <w:tcW w:w="2034" w:type="dxa"/>
            <w:shd w:val="clear" w:color="auto" w:fill="auto"/>
            <w:vAlign w:val="center"/>
          </w:tcPr>
          <w:p w14:paraId="5D38FF50" w14:textId="215170A8" w:rsidR="00E201D1" w:rsidRPr="007F113A" w:rsidRDefault="003D765D" w:rsidP="00E201D1">
            <w:pPr>
              <w:jc w:val="center"/>
              <w:rPr>
                <w:rFonts w:ascii="Tahoma" w:eastAsia="Cambria" w:hAnsi="Tahoma" w:cs="Tahoma"/>
                <w:sz w:val="20"/>
                <w:szCs w:val="20"/>
                <w:lang w:val="el-GR"/>
              </w:rPr>
            </w:pPr>
            <w:r w:rsidRPr="007F113A">
              <w:rPr>
                <w:rFonts w:ascii="Tahoma" w:eastAsia="Cambria" w:hAnsi="Tahoma" w:cs="Tahoma"/>
                <w:sz w:val="20"/>
                <w:szCs w:val="20"/>
                <w:lang w:val="el-GR"/>
              </w:rPr>
              <w:t>Απεριόριστη</w:t>
            </w:r>
          </w:p>
        </w:tc>
      </w:tr>
      <w:tr w:rsidR="007F113A" w:rsidRPr="007F113A" w14:paraId="66F24BA4" w14:textId="77777777" w:rsidTr="00C91B5C">
        <w:trPr>
          <w:jc w:val="center"/>
        </w:trPr>
        <w:tc>
          <w:tcPr>
            <w:tcW w:w="0" w:type="auto"/>
            <w:shd w:val="clear" w:color="auto" w:fill="auto"/>
            <w:vAlign w:val="center"/>
          </w:tcPr>
          <w:p w14:paraId="2ABA1C0E" w14:textId="3F2A96A6" w:rsidR="00E201D1" w:rsidRPr="007F113A" w:rsidRDefault="00E201D1" w:rsidP="00E201D1">
            <w:pPr>
              <w:jc w:val="center"/>
              <w:rPr>
                <w:rFonts w:ascii="Tahoma" w:hAnsi="Tahoma" w:cs="Tahoma"/>
                <w:sz w:val="20"/>
                <w:szCs w:val="20"/>
                <w:lang w:val="en-GB"/>
              </w:rPr>
            </w:pPr>
            <w:r w:rsidRPr="007F113A">
              <w:rPr>
                <w:rFonts w:ascii="Tahoma" w:eastAsia="Cambria" w:hAnsi="Tahoma" w:cs="Tahoma"/>
                <w:sz w:val="20"/>
                <w:szCs w:val="20"/>
              </w:rPr>
              <w:t xml:space="preserve">1,118 – </w:t>
            </w:r>
            <w:bookmarkStart w:id="34" w:name="_Hlk130916170"/>
            <w:r w:rsidRPr="007F113A">
              <w:rPr>
                <w:rFonts w:ascii="Tahoma" w:eastAsia="Cambria" w:hAnsi="Tahoma" w:cs="Tahoma"/>
                <w:sz w:val="20"/>
                <w:szCs w:val="20"/>
              </w:rPr>
              <w:t xml:space="preserve">1,15 </w:t>
            </w:r>
            <w:r w:rsidR="003D765D" w:rsidRPr="007F113A">
              <w:rPr>
                <w:rFonts w:ascii="Tahoma" w:eastAsia="Cambria" w:hAnsi="Tahoma" w:cs="Tahoma"/>
                <w:sz w:val="20"/>
                <w:szCs w:val="20"/>
              </w:rPr>
              <w:t>(α.μ.)</w:t>
            </w:r>
            <w:bookmarkEnd w:id="34"/>
          </w:p>
        </w:tc>
        <w:tc>
          <w:tcPr>
            <w:tcW w:w="2034" w:type="dxa"/>
            <w:vAlign w:val="center"/>
          </w:tcPr>
          <w:p w14:paraId="40D31B07" w14:textId="77777777" w:rsidR="00E201D1" w:rsidRPr="007F113A" w:rsidRDefault="00E201D1" w:rsidP="00E201D1">
            <w:pPr>
              <w:jc w:val="center"/>
              <w:rPr>
                <w:rFonts w:ascii="Tahoma" w:eastAsia="Cambria" w:hAnsi="Tahoma" w:cs="Tahoma"/>
                <w:sz w:val="20"/>
                <w:szCs w:val="20"/>
              </w:rPr>
            </w:pPr>
            <w:r w:rsidRPr="007F113A">
              <w:rPr>
                <w:rFonts w:ascii="Tahoma" w:eastAsia="Cambria" w:hAnsi="Tahoma" w:cs="Tahoma"/>
                <w:sz w:val="20"/>
                <w:szCs w:val="20"/>
              </w:rPr>
              <w:t>167,7 – 172,5 kV</w:t>
            </w:r>
          </w:p>
        </w:tc>
        <w:tc>
          <w:tcPr>
            <w:tcW w:w="2034" w:type="dxa"/>
            <w:shd w:val="clear" w:color="auto" w:fill="auto"/>
            <w:vAlign w:val="center"/>
          </w:tcPr>
          <w:p w14:paraId="7DC0C27E" w14:textId="598A2B13" w:rsidR="00E201D1" w:rsidRPr="007F113A" w:rsidRDefault="00E201D1" w:rsidP="00E201D1">
            <w:pPr>
              <w:jc w:val="center"/>
              <w:rPr>
                <w:rFonts w:ascii="Tahoma" w:eastAsia="Cambria" w:hAnsi="Tahoma" w:cs="Tahoma"/>
                <w:sz w:val="20"/>
                <w:szCs w:val="20"/>
              </w:rPr>
            </w:pPr>
            <w:r w:rsidRPr="007F113A">
              <w:rPr>
                <w:rFonts w:ascii="Tahoma" w:eastAsia="Cambria" w:hAnsi="Tahoma" w:cs="Tahoma"/>
                <w:sz w:val="20"/>
                <w:szCs w:val="20"/>
              </w:rPr>
              <w:t>60 min</w:t>
            </w:r>
          </w:p>
        </w:tc>
      </w:tr>
    </w:tbl>
    <w:p w14:paraId="784CB3C2" w14:textId="77777777" w:rsidR="00E201D1" w:rsidRPr="007F113A" w:rsidRDefault="00E201D1" w:rsidP="00E201D1">
      <w:pPr>
        <w:ind w:left="720" w:hanging="720"/>
        <w:jc w:val="both"/>
        <w:rPr>
          <w:rFonts w:ascii="Tahoma" w:hAnsi="Tahoma" w:cs="Tahoma"/>
          <w:szCs w:val="20"/>
          <w:lang w:val="el-GR"/>
        </w:rPr>
      </w:pPr>
    </w:p>
    <w:p w14:paraId="319909DF" w14:textId="4727DFEF" w:rsidR="00E201D1" w:rsidRPr="007F113A" w:rsidRDefault="00E201D1" w:rsidP="002B2026">
      <w:pPr>
        <w:keepNext/>
        <w:jc w:val="center"/>
        <w:rPr>
          <w:rFonts w:ascii="Tahoma" w:hAnsi="Tahoma" w:cs="Tahoma"/>
          <w:b/>
          <w:bCs/>
          <w:i/>
          <w:iCs/>
          <w:sz w:val="20"/>
          <w:szCs w:val="20"/>
          <w:lang w:val="el-GR"/>
        </w:rPr>
      </w:pPr>
      <w:bookmarkStart w:id="35" w:name="_Ref124253198"/>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6</w:t>
      </w:r>
      <w:r w:rsidRPr="007F113A">
        <w:rPr>
          <w:rFonts w:ascii="Tahoma" w:hAnsi="Tahoma" w:cs="Tahoma"/>
          <w:b/>
          <w:bCs/>
          <w:i/>
          <w:iCs/>
          <w:sz w:val="20"/>
          <w:szCs w:val="20"/>
          <w:lang w:val="en"/>
        </w:rPr>
        <w:fldChar w:fldCharType="end"/>
      </w:r>
      <w:bookmarkEnd w:id="35"/>
      <w:r w:rsidRPr="007F113A">
        <w:rPr>
          <w:rFonts w:ascii="Tahoma" w:hAnsi="Tahoma" w:cs="Tahoma"/>
          <w:b/>
          <w:bCs/>
          <w:i/>
          <w:iCs/>
          <w:sz w:val="20"/>
          <w:szCs w:val="20"/>
          <w:lang w:val="el-GR"/>
        </w:rPr>
        <w:t xml:space="preserve">: </w:t>
      </w:r>
      <w:r w:rsidR="003D765D" w:rsidRPr="007F113A">
        <w:rPr>
          <w:rFonts w:ascii="Tahoma" w:hAnsi="Tahoma" w:cs="Tahoma"/>
          <w:b/>
          <w:bCs/>
          <w:i/>
          <w:iCs/>
          <w:sz w:val="20"/>
          <w:szCs w:val="20"/>
          <w:lang w:val="el-GR"/>
        </w:rPr>
        <w:t xml:space="preserve">Ελάχιστες χρονικές περίοδοι για τις οποίες μια μονάδα αποθήκευσης ηλεκτρικής ενέργειας θα πρέπει να είναι ικανή να παραμένει σε λειτουργία χωρίς να αποσυνδέεται από το ΕΣΜΗΕ όταν η πολική τάση στο σημείο σύνδεσης με το ΕΣΜΗΕ αποκλίνει από την τιμή αναφοράς, οι τιμές σε (α.μ.) αναφέρονται σε τάση 400 </w:t>
      </w:r>
      <w:r w:rsidR="003D765D" w:rsidRPr="007F113A">
        <w:rPr>
          <w:rFonts w:ascii="Tahoma" w:hAnsi="Tahoma" w:cs="Tahoma"/>
          <w:b/>
          <w:bCs/>
          <w:i/>
          <w:iCs/>
          <w:sz w:val="20"/>
          <w:szCs w:val="20"/>
          <w:lang w:val="en"/>
        </w:rPr>
        <w:t>kV</w:t>
      </w:r>
    </w:p>
    <w:tbl>
      <w:tblPr>
        <w:tblStyle w:val="TableGrid"/>
        <w:tblW w:w="0" w:type="auto"/>
        <w:jc w:val="center"/>
        <w:tblLook w:val="04A0" w:firstRow="1" w:lastRow="0" w:firstColumn="1" w:lastColumn="0" w:noHBand="0" w:noVBand="1"/>
      </w:tblPr>
      <w:tblGrid>
        <w:gridCol w:w="2587"/>
        <w:gridCol w:w="2034"/>
        <w:gridCol w:w="2034"/>
      </w:tblGrid>
      <w:tr w:rsidR="003D765D" w:rsidRPr="001F126B" w14:paraId="6435F389" w14:textId="77777777" w:rsidTr="00C91B5C">
        <w:trPr>
          <w:jc w:val="center"/>
        </w:trPr>
        <w:tc>
          <w:tcPr>
            <w:tcW w:w="0" w:type="auto"/>
            <w:shd w:val="clear" w:color="auto" w:fill="auto"/>
            <w:vAlign w:val="center"/>
          </w:tcPr>
          <w:p w14:paraId="79C7E58F" w14:textId="28DB6661" w:rsidR="003D765D" w:rsidRPr="003D765D" w:rsidRDefault="003D765D" w:rsidP="003D765D">
            <w:pPr>
              <w:spacing w:before="60" w:after="60"/>
              <w:ind w:left="67"/>
              <w:jc w:val="center"/>
              <w:rPr>
                <w:rFonts w:ascii="Tahoma" w:hAnsi="Tahoma" w:cs="Tahoma"/>
                <w:b/>
                <w:bCs/>
                <w:sz w:val="20"/>
                <w:szCs w:val="20"/>
                <w:lang w:val="el-GR"/>
              </w:rPr>
            </w:pPr>
            <w:r w:rsidRPr="003D765D">
              <w:rPr>
                <w:rFonts w:ascii="Tahoma" w:hAnsi="Tahoma" w:cs="Tahoma"/>
                <w:b/>
                <w:bCs/>
                <w:sz w:val="20"/>
                <w:szCs w:val="20"/>
                <w:lang w:val="el-GR"/>
              </w:rPr>
              <w:t xml:space="preserve">Εύρος τάσεως σε </w:t>
            </w:r>
            <w:r>
              <w:rPr>
                <w:rFonts w:ascii="Tahoma" w:hAnsi="Tahoma" w:cs="Tahoma"/>
                <w:b/>
                <w:bCs/>
                <w:sz w:val="20"/>
                <w:szCs w:val="20"/>
                <w:lang w:val="el-GR"/>
              </w:rPr>
              <w:t>(α</w:t>
            </w:r>
            <w:r w:rsidRPr="003D765D">
              <w:rPr>
                <w:rFonts w:ascii="Tahoma" w:hAnsi="Tahoma" w:cs="Tahoma"/>
                <w:b/>
                <w:bCs/>
                <w:sz w:val="20"/>
                <w:szCs w:val="20"/>
                <w:lang w:val="el-GR"/>
              </w:rPr>
              <w:t>.</w:t>
            </w:r>
            <w:r>
              <w:rPr>
                <w:rFonts w:ascii="Tahoma" w:hAnsi="Tahoma" w:cs="Tahoma"/>
                <w:b/>
                <w:bCs/>
                <w:sz w:val="20"/>
                <w:szCs w:val="20"/>
                <w:lang w:val="el-GR"/>
              </w:rPr>
              <w:t>μ</w:t>
            </w:r>
            <w:r w:rsidRPr="003D765D">
              <w:rPr>
                <w:rFonts w:ascii="Tahoma" w:hAnsi="Tahoma" w:cs="Tahoma"/>
                <w:b/>
                <w:bCs/>
                <w:sz w:val="20"/>
                <w:szCs w:val="20"/>
                <w:lang w:val="el-GR"/>
              </w:rPr>
              <w:t>.</w:t>
            </w:r>
            <w:r>
              <w:rPr>
                <w:rFonts w:ascii="Tahoma" w:hAnsi="Tahoma" w:cs="Tahoma"/>
                <w:b/>
                <w:bCs/>
                <w:sz w:val="20"/>
                <w:szCs w:val="20"/>
                <w:lang w:val="el-GR"/>
              </w:rPr>
              <w:t>)</w:t>
            </w:r>
          </w:p>
        </w:tc>
        <w:tc>
          <w:tcPr>
            <w:tcW w:w="2034" w:type="dxa"/>
            <w:vAlign w:val="center"/>
          </w:tcPr>
          <w:p w14:paraId="19C33109" w14:textId="77777777" w:rsidR="003D765D" w:rsidRPr="0016532B" w:rsidRDefault="003D765D" w:rsidP="003D765D">
            <w:pPr>
              <w:spacing w:before="60" w:after="60"/>
              <w:ind w:left="67"/>
              <w:jc w:val="center"/>
              <w:rPr>
                <w:rFonts w:ascii="Tahoma" w:hAnsi="Tahoma" w:cs="Tahoma"/>
                <w:b/>
                <w:bCs/>
                <w:sz w:val="20"/>
                <w:szCs w:val="20"/>
              </w:rPr>
            </w:pPr>
            <w:r>
              <w:rPr>
                <w:rFonts w:ascii="Tahoma" w:hAnsi="Tahoma" w:cs="Tahoma"/>
                <w:b/>
                <w:bCs/>
                <w:sz w:val="20"/>
                <w:szCs w:val="20"/>
                <w:lang w:val="el-GR"/>
              </w:rPr>
              <w:t xml:space="preserve">Εύρος τάσεως σε </w:t>
            </w:r>
          </w:p>
          <w:p w14:paraId="1DD5C4F9" w14:textId="703CDA44" w:rsidR="003D765D" w:rsidRPr="0016532B" w:rsidRDefault="003D765D" w:rsidP="003D765D">
            <w:pPr>
              <w:spacing w:before="60" w:after="60"/>
              <w:ind w:left="67"/>
              <w:jc w:val="center"/>
              <w:rPr>
                <w:rFonts w:ascii="Tahoma" w:eastAsia="Cambria" w:hAnsi="Tahoma" w:cs="Tahoma"/>
                <w:b/>
                <w:bCs/>
                <w:sz w:val="20"/>
                <w:szCs w:val="20"/>
              </w:rPr>
            </w:pPr>
            <w:r w:rsidRPr="0016532B">
              <w:rPr>
                <w:rFonts w:ascii="Tahoma" w:hAnsi="Tahoma" w:cs="Tahoma"/>
                <w:b/>
                <w:bCs/>
                <w:sz w:val="20"/>
                <w:szCs w:val="20"/>
              </w:rPr>
              <w:t xml:space="preserve">kV </w:t>
            </w:r>
          </w:p>
        </w:tc>
        <w:tc>
          <w:tcPr>
            <w:tcW w:w="2034" w:type="dxa"/>
            <w:shd w:val="clear" w:color="auto" w:fill="auto"/>
            <w:vAlign w:val="center"/>
          </w:tcPr>
          <w:p w14:paraId="2CF23DB4" w14:textId="44D97036" w:rsidR="003D765D" w:rsidRPr="003D765D" w:rsidRDefault="003D765D" w:rsidP="003D765D">
            <w:pPr>
              <w:spacing w:before="60" w:after="60"/>
              <w:ind w:left="67"/>
              <w:jc w:val="center"/>
              <w:rPr>
                <w:rFonts w:ascii="Tahoma" w:eastAsia="Cambria" w:hAnsi="Tahoma" w:cs="Tahoma"/>
                <w:b/>
                <w:bCs/>
                <w:sz w:val="20"/>
                <w:szCs w:val="20"/>
                <w:lang w:val="el-GR"/>
              </w:rPr>
            </w:pPr>
            <w:r>
              <w:rPr>
                <w:rFonts w:ascii="Tahoma" w:hAnsi="Tahoma" w:cs="Tahoma"/>
                <w:b/>
                <w:bCs/>
                <w:sz w:val="20"/>
                <w:szCs w:val="20"/>
                <w:lang w:val="el-GR"/>
              </w:rPr>
              <w:t>Ελάχιστη διάρκεια παραμονής σε λειτουργία</w:t>
            </w:r>
          </w:p>
        </w:tc>
      </w:tr>
      <w:tr w:rsidR="00E201D1" w:rsidRPr="0016532B" w14:paraId="54E16110" w14:textId="77777777" w:rsidTr="00C91B5C">
        <w:trPr>
          <w:jc w:val="center"/>
        </w:trPr>
        <w:tc>
          <w:tcPr>
            <w:tcW w:w="0" w:type="auto"/>
            <w:shd w:val="clear" w:color="auto" w:fill="auto"/>
            <w:vAlign w:val="center"/>
          </w:tcPr>
          <w:p w14:paraId="04CCC41C" w14:textId="1500C5A0"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 xml:space="preserve">0,85– 0,90 </w:t>
            </w:r>
            <w:r w:rsidR="003D765D" w:rsidRPr="003D765D">
              <w:rPr>
                <w:rFonts w:ascii="Tahoma" w:eastAsia="Cambria" w:hAnsi="Tahoma" w:cs="Tahoma"/>
                <w:sz w:val="20"/>
                <w:szCs w:val="20"/>
              </w:rPr>
              <w:t>(α.μ.)</w:t>
            </w:r>
          </w:p>
        </w:tc>
        <w:tc>
          <w:tcPr>
            <w:tcW w:w="2034" w:type="dxa"/>
          </w:tcPr>
          <w:p w14:paraId="3E8C2AE2" w14:textId="77777777"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340 – 360 kV</w:t>
            </w:r>
          </w:p>
        </w:tc>
        <w:tc>
          <w:tcPr>
            <w:tcW w:w="2034" w:type="dxa"/>
            <w:shd w:val="clear" w:color="auto" w:fill="auto"/>
            <w:vAlign w:val="center"/>
          </w:tcPr>
          <w:p w14:paraId="2255E93C" w14:textId="24A36CA5"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60 min</w:t>
            </w:r>
          </w:p>
        </w:tc>
      </w:tr>
      <w:tr w:rsidR="00E201D1" w:rsidRPr="0016532B" w14:paraId="4C3B0CFB" w14:textId="77777777" w:rsidTr="00C91B5C">
        <w:trPr>
          <w:jc w:val="center"/>
        </w:trPr>
        <w:tc>
          <w:tcPr>
            <w:tcW w:w="0" w:type="auto"/>
            <w:shd w:val="clear" w:color="auto" w:fill="auto"/>
            <w:vAlign w:val="center"/>
          </w:tcPr>
          <w:p w14:paraId="65557A7A" w14:textId="7283F360"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 xml:space="preserve">0,90– 1,05 </w:t>
            </w:r>
            <w:r w:rsidR="003D765D" w:rsidRPr="003D765D">
              <w:rPr>
                <w:rFonts w:ascii="Tahoma" w:eastAsia="Cambria" w:hAnsi="Tahoma" w:cs="Tahoma"/>
                <w:sz w:val="20"/>
                <w:szCs w:val="20"/>
              </w:rPr>
              <w:t>(α.μ.)</w:t>
            </w:r>
          </w:p>
        </w:tc>
        <w:tc>
          <w:tcPr>
            <w:tcW w:w="2034" w:type="dxa"/>
          </w:tcPr>
          <w:p w14:paraId="1B488818" w14:textId="77777777"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360 – 420 kV</w:t>
            </w:r>
          </w:p>
        </w:tc>
        <w:tc>
          <w:tcPr>
            <w:tcW w:w="2034" w:type="dxa"/>
            <w:shd w:val="clear" w:color="auto" w:fill="auto"/>
            <w:vAlign w:val="center"/>
          </w:tcPr>
          <w:p w14:paraId="4899B82A" w14:textId="242D2607" w:rsidR="00E201D1" w:rsidRPr="0016532B" w:rsidRDefault="003D765D" w:rsidP="00E201D1">
            <w:pPr>
              <w:jc w:val="center"/>
              <w:rPr>
                <w:rFonts w:ascii="Tahoma" w:eastAsia="Cambria" w:hAnsi="Tahoma" w:cs="Tahoma"/>
                <w:sz w:val="20"/>
                <w:szCs w:val="20"/>
              </w:rPr>
            </w:pPr>
            <w:r>
              <w:rPr>
                <w:rFonts w:ascii="Tahoma" w:eastAsia="Cambria" w:hAnsi="Tahoma" w:cs="Tahoma"/>
                <w:sz w:val="20"/>
                <w:szCs w:val="20"/>
                <w:lang w:val="el-GR"/>
              </w:rPr>
              <w:t>Απεριόριστη</w:t>
            </w:r>
          </w:p>
        </w:tc>
      </w:tr>
      <w:tr w:rsidR="00E201D1" w:rsidRPr="0016532B" w14:paraId="1D245956" w14:textId="77777777" w:rsidTr="00C91B5C">
        <w:trPr>
          <w:jc w:val="center"/>
        </w:trPr>
        <w:tc>
          <w:tcPr>
            <w:tcW w:w="0" w:type="auto"/>
            <w:shd w:val="clear" w:color="auto" w:fill="auto"/>
            <w:vAlign w:val="center"/>
          </w:tcPr>
          <w:p w14:paraId="106DDE57" w14:textId="2273F885"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 xml:space="preserve">1,05– 1,10 </w:t>
            </w:r>
            <w:r w:rsidR="003D765D" w:rsidRPr="003D765D">
              <w:rPr>
                <w:rFonts w:ascii="Tahoma" w:eastAsia="Cambria" w:hAnsi="Tahoma" w:cs="Tahoma"/>
                <w:sz w:val="20"/>
                <w:szCs w:val="20"/>
              </w:rPr>
              <w:t>(α.μ.)</w:t>
            </w:r>
          </w:p>
        </w:tc>
        <w:tc>
          <w:tcPr>
            <w:tcW w:w="2034" w:type="dxa"/>
          </w:tcPr>
          <w:p w14:paraId="61F76B52" w14:textId="77777777"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420 – 440 kV</w:t>
            </w:r>
          </w:p>
        </w:tc>
        <w:tc>
          <w:tcPr>
            <w:tcW w:w="2034" w:type="dxa"/>
            <w:shd w:val="clear" w:color="auto" w:fill="auto"/>
            <w:vAlign w:val="center"/>
          </w:tcPr>
          <w:p w14:paraId="6BDD2013" w14:textId="2C8BA945" w:rsidR="00E201D1" w:rsidRPr="0016532B" w:rsidRDefault="00E201D1" w:rsidP="00E201D1">
            <w:pPr>
              <w:jc w:val="center"/>
              <w:rPr>
                <w:rFonts w:ascii="Tahoma" w:eastAsia="Cambria" w:hAnsi="Tahoma" w:cs="Tahoma"/>
                <w:sz w:val="20"/>
                <w:szCs w:val="20"/>
              </w:rPr>
            </w:pPr>
            <w:r w:rsidRPr="0016532B">
              <w:rPr>
                <w:rFonts w:ascii="Tahoma" w:eastAsia="Cambria" w:hAnsi="Tahoma" w:cs="Tahoma"/>
                <w:sz w:val="20"/>
                <w:szCs w:val="20"/>
              </w:rPr>
              <w:t>60 min</w:t>
            </w:r>
          </w:p>
        </w:tc>
      </w:tr>
    </w:tbl>
    <w:p w14:paraId="16840964" w14:textId="77777777" w:rsidR="00E201D1" w:rsidRPr="007F113A" w:rsidRDefault="00E201D1" w:rsidP="00E201D1">
      <w:pPr>
        <w:jc w:val="both"/>
        <w:rPr>
          <w:rFonts w:ascii="Tahoma" w:hAnsi="Tahoma" w:cs="Tahoma"/>
          <w:szCs w:val="20"/>
          <w:lang w:val="el-GR"/>
        </w:rPr>
      </w:pPr>
    </w:p>
    <w:p w14:paraId="21FA2DEF" w14:textId="3E44C11C" w:rsidR="005E1CFC" w:rsidRPr="007F113A" w:rsidRDefault="005E1CFC" w:rsidP="005E1CFC">
      <w:pPr>
        <w:jc w:val="both"/>
        <w:rPr>
          <w:rFonts w:ascii="Tahoma" w:hAnsi="Tahoma" w:cs="Tahoma"/>
          <w:szCs w:val="20"/>
          <w:lang w:val="el-GR"/>
        </w:rPr>
      </w:pPr>
      <w:r w:rsidRPr="007F113A">
        <w:rPr>
          <w:rFonts w:ascii="Tahoma" w:hAnsi="Tahoma" w:cs="Tahoma"/>
          <w:szCs w:val="20"/>
          <w:lang w:val="el-GR"/>
        </w:rPr>
        <w:t>Ο ΑΔΜΗΕ και ο ιδιοκτήτης της μονάδας αποθήκευσης ηλεκτρικής ενέργειας δύνανται να συμφωνήσουν για μεγαλύτερα εύρη τιμών τάσεως στο σημείο σύνδεσης με το ΕΣΜΗΕ</w:t>
      </w:r>
      <w:r w:rsidR="00DB78C7" w:rsidRPr="007F113A">
        <w:rPr>
          <w:rFonts w:ascii="Tahoma" w:hAnsi="Tahoma" w:cs="Tahoma"/>
          <w:szCs w:val="20"/>
          <w:lang w:val="el-GR"/>
        </w:rPr>
        <w:t xml:space="preserve"> ή</w:t>
      </w:r>
      <w:r w:rsidRPr="007F113A">
        <w:rPr>
          <w:rFonts w:ascii="Tahoma" w:hAnsi="Tahoma" w:cs="Tahoma"/>
          <w:szCs w:val="20"/>
          <w:lang w:val="el-GR"/>
        </w:rPr>
        <w:t xml:space="preserve"> μεγαλύτερη ελάχιστη διάρκεια λειτουργίας. </w:t>
      </w:r>
      <w:r w:rsidR="00DB78C7" w:rsidRPr="007F113A">
        <w:rPr>
          <w:rFonts w:ascii="Tahoma" w:hAnsi="Tahoma" w:cs="Tahoma"/>
          <w:szCs w:val="20"/>
          <w:lang w:val="el-GR"/>
        </w:rPr>
        <w:t xml:space="preserve">Αν τα μεγαλύτερα εύρη τάσεως ή οι μεγαλύτεροι χρόνοι λειτουργίας είναι οικονομικά και τεχνικά εφικτοί, ο ιδιοκτήτης της μονάδας αποθήκευσης ηλεκτρικής ενέργειας δε δύναται να αρνηθεί την εφαρμογή τους χωρίς αιτιολόγηση. </w:t>
      </w:r>
    </w:p>
    <w:p w14:paraId="61275266" w14:textId="77777777" w:rsidR="005E1CFC" w:rsidRPr="007F113A" w:rsidRDefault="005E1CFC" w:rsidP="00E201D1">
      <w:pPr>
        <w:jc w:val="both"/>
        <w:rPr>
          <w:rFonts w:ascii="Tahoma" w:hAnsi="Tahoma" w:cs="Tahoma"/>
          <w:szCs w:val="20"/>
          <w:lang w:val="el-GR"/>
        </w:rPr>
      </w:pPr>
    </w:p>
    <w:p w14:paraId="0EE64841" w14:textId="36DF285C" w:rsidR="00E201D1" w:rsidRPr="007F113A" w:rsidRDefault="00A357BC" w:rsidP="002B2026">
      <w:pPr>
        <w:pStyle w:val="Heading2"/>
        <w:rPr>
          <w:rFonts w:ascii="Tahoma" w:hAnsi="Tahoma" w:cs="Tahoma"/>
          <w:lang w:val="el-GR"/>
        </w:rPr>
      </w:pPr>
      <w:bookmarkStart w:id="36" w:name="_Toc137142869"/>
      <w:r w:rsidRPr="007F113A">
        <w:rPr>
          <w:rFonts w:ascii="Tahoma" w:hAnsi="Tahoma" w:cs="Tahoma"/>
          <w:lang w:val="el-GR"/>
        </w:rPr>
        <w:t>Εύρος λειτουργίας συχνότητας και τάσεως στη μόνιμη κατάσταση</w:t>
      </w:r>
      <w:bookmarkEnd w:id="36"/>
    </w:p>
    <w:p w14:paraId="77A82241" w14:textId="7437E883" w:rsidR="00E201D1" w:rsidRPr="007F113A" w:rsidRDefault="00FF7FF2" w:rsidP="00E201D1">
      <w:pPr>
        <w:jc w:val="both"/>
        <w:rPr>
          <w:rFonts w:ascii="Tahoma" w:hAnsi="Tahoma" w:cs="Tahoma"/>
          <w:szCs w:val="20"/>
          <w:lang w:val="el-GR"/>
        </w:rPr>
      </w:pPr>
      <w:r w:rsidRPr="007F113A">
        <w:rPr>
          <w:rFonts w:ascii="Tahoma" w:hAnsi="Tahoma" w:cs="Tahoma"/>
          <w:lang w:val="el-GR"/>
        </w:rPr>
        <w:t>Οι μονάδες αποθήκευσης ηλεκτρικής ενέργειας θα παραμένουν συνδεδεμένες στο ΕΣΜΗΕ και θα συνεχίζουν να λειτουργούν ομαλά υπό αποκλίνουσες τιμές συχνότητας και τάσης από τις ονομαστικές τιμές, εντός των περιοχών και για τις ελάχιστες χρονικές περιόδους λειτουργίας που καθορίζονται από τα διαγράμματα τάσης συχνότητας</w:t>
      </w:r>
      <w:r w:rsidRPr="007F113A">
        <w:rPr>
          <w:rFonts w:ascii="Tahoma" w:hAnsi="Tahoma" w:cs="Tahoma"/>
          <w:lang w:val="el-GR"/>
        </w:rPr>
        <w:t xml:space="preserve"> της</w:t>
      </w:r>
      <w:r w:rsidRPr="007F113A">
        <w:rPr>
          <w:rFonts w:ascii="Tahoma" w:hAnsi="Tahoma" w:cs="Tahoma"/>
          <w:lang w:val="el-GR"/>
        </w:rPr>
        <w:t xml:space="preserve"> </w:t>
      </w:r>
      <w:r w:rsidR="00E201D1" w:rsidRPr="007F113A">
        <w:rPr>
          <w:rFonts w:ascii="Tahoma" w:hAnsi="Tahoma" w:cs="Tahoma"/>
          <w:szCs w:val="20"/>
        </w:rPr>
        <w:fldChar w:fldCharType="begin"/>
      </w:r>
      <w:r w:rsidR="00E201D1" w:rsidRPr="007F113A">
        <w:rPr>
          <w:rFonts w:ascii="Tahoma" w:hAnsi="Tahoma" w:cs="Tahoma"/>
          <w:szCs w:val="20"/>
          <w:lang w:val="el-GR"/>
        </w:rPr>
        <w:instrText xml:space="preserve"> </w:instrText>
      </w:r>
      <w:r w:rsidR="00E201D1" w:rsidRPr="007F113A">
        <w:rPr>
          <w:rFonts w:ascii="Tahoma" w:hAnsi="Tahoma" w:cs="Tahoma"/>
          <w:szCs w:val="20"/>
        </w:rPr>
        <w:instrText>REF</w:instrText>
      </w:r>
      <w:r w:rsidR="00E201D1" w:rsidRPr="007F113A">
        <w:rPr>
          <w:rFonts w:ascii="Tahoma" w:hAnsi="Tahoma" w:cs="Tahoma"/>
          <w:szCs w:val="20"/>
          <w:lang w:val="el-GR"/>
        </w:rPr>
        <w:instrText xml:space="preserve"> _</w:instrText>
      </w:r>
      <w:r w:rsidR="00E201D1" w:rsidRPr="007F113A">
        <w:rPr>
          <w:rFonts w:ascii="Tahoma" w:hAnsi="Tahoma" w:cs="Tahoma"/>
          <w:szCs w:val="20"/>
        </w:rPr>
        <w:instrText>Ref</w:instrText>
      </w:r>
      <w:r w:rsidR="00E201D1" w:rsidRPr="007F113A">
        <w:rPr>
          <w:rFonts w:ascii="Tahoma" w:hAnsi="Tahoma" w:cs="Tahoma"/>
          <w:szCs w:val="20"/>
          <w:lang w:val="el-GR"/>
        </w:rPr>
        <w:instrText>124755437 \</w:instrText>
      </w:r>
      <w:r w:rsidR="00E201D1" w:rsidRPr="007F113A">
        <w:rPr>
          <w:rFonts w:ascii="Tahoma" w:hAnsi="Tahoma" w:cs="Tahoma"/>
          <w:szCs w:val="20"/>
        </w:rPr>
        <w:instrText>h</w:instrText>
      </w:r>
      <w:r w:rsidR="00E201D1" w:rsidRPr="007F113A">
        <w:rPr>
          <w:rFonts w:ascii="Tahoma" w:hAnsi="Tahoma" w:cs="Tahoma"/>
          <w:szCs w:val="20"/>
          <w:lang w:val="el-GR"/>
        </w:rPr>
        <w:instrText xml:space="preserve">  \* </w:instrText>
      </w:r>
      <w:r w:rsidR="00E201D1" w:rsidRPr="007F113A">
        <w:rPr>
          <w:rFonts w:ascii="Tahoma" w:hAnsi="Tahoma" w:cs="Tahoma"/>
          <w:szCs w:val="20"/>
        </w:rPr>
        <w:instrText>MERGEFORMAT</w:instrText>
      </w:r>
      <w:r w:rsidR="00E201D1" w:rsidRPr="007F113A">
        <w:rPr>
          <w:rFonts w:ascii="Tahoma" w:hAnsi="Tahoma" w:cs="Tahoma"/>
          <w:szCs w:val="20"/>
          <w:lang w:val="el-GR"/>
        </w:rPr>
        <w:instrText xml:space="preserve"> </w:instrText>
      </w:r>
      <w:r w:rsidR="00E201D1" w:rsidRPr="007F113A">
        <w:rPr>
          <w:rFonts w:ascii="Tahoma" w:hAnsi="Tahoma" w:cs="Tahoma"/>
          <w:szCs w:val="20"/>
        </w:rPr>
      </w:r>
      <w:r w:rsidR="00E201D1" w:rsidRPr="007F113A">
        <w:rPr>
          <w:rFonts w:ascii="Tahoma" w:hAnsi="Tahoma" w:cs="Tahoma"/>
          <w:szCs w:val="20"/>
        </w:rPr>
        <w:fldChar w:fldCharType="separate"/>
      </w:r>
      <w:r w:rsidR="00CB7357" w:rsidRPr="00CB7357">
        <w:rPr>
          <w:rFonts w:ascii="Tahoma" w:hAnsi="Tahoma" w:cs="Tahoma"/>
          <w:szCs w:val="20"/>
        </w:rPr>
        <w:t>Figure</w:t>
      </w:r>
      <w:r w:rsidR="00CB7357" w:rsidRPr="00CB7357">
        <w:rPr>
          <w:rFonts w:ascii="Tahoma" w:hAnsi="Tahoma" w:cs="Tahoma"/>
          <w:szCs w:val="20"/>
          <w:lang w:val="el-GR"/>
        </w:rPr>
        <w:t xml:space="preserve"> 3</w:t>
      </w:r>
      <w:r w:rsidR="00E201D1" w:rsidRPr="007F113A">
        <w:rPr>
          <w:rFonts w:ascii="Tahoma" w:hAnsi="Tahoma" w:cs="Tahoma"/>
          <w:szCs w:val="20"/>
        </w:rPr>
        <w:fldChar w:fldCharType="end"/>
      </w:r>
      <w:r w:rsidR="00E201D1" w:rsidRPr="007F113A">
        <w:rPr>
          <w:rFonts w:ascii="Tahoma" w:hAnsi="Tahoma" w:cs="Tahoma"/>
          <w:szCs w:val="20"/>
          <w:lang w:val="el-GR"/>
        </w:rPr>
        <w:t xml:space="preserve"> (</w:t>
      </w:r>
      <w:r w:rsidR="00DE723A" w:rsidRPr="007F113A">
        <w:rPr>
          <w:rFonts w:ascii="Tahoma" w:hAnsi="Tahoma" w:cs="Tahoma"/>
          <w:lang w:val="el-GR"/>
        </w:rPr>
        <w:t>σημείο σύνδεσης στα 150 kV</w:t>
      </w:r>
      <w:r w:rsidR="00E201D1" w:rsidRPr="007F113A">
        <w:rPr>
          <w:rFonts w:ascii="Tahoma" w:hAnsi="Tahoma" w:cs="Tahoma"/>
          <w:szCs w:val="20"/>
          <w:lang w:val="el-GR"/>
        </w:rPr>
        <w:t xml:space="preserve">) </w:t>
      </w:r>
      <w:r w:rsidR="00DE723A" w:rsidRPr="007F113A">
        <w:rPr>
          <w:rFonts w:ascii="Tahoma" w:hAnsi="Tahoma" w:cs="Tahoma"/>
          <w:szCs w:val="20"/>
          <w:lang w:val="el-GR"/>
        </w:rPr>
        <w:t xml:space="preserve">και της </w:t>
      </w:r>
      <w:r w:rsidR="00E201D1" w:rsidRPr="007F113A">
        <w:rPr>
          <w:rFonts w:ascii="Tahoma" w:hAnsi="Tahoma" w:cs="Tahoma"/>
          <w:szCs w:val="20"/>
        </w:rPr>
        <w:fldChar w:fldCharType="begin"/>
      </w:r>
      <w:r w:rsidR="00E201D1" w:rsidRPr="007F113A">
        <w:rPr>
          <w:rFonts w:ascii="Tahoma" w:hAnsi="Tahoma" w:cs="Tahoma"/>
          <w:szCs w:val="20"/>
          <w:lang w:val="el-GR"/>
        </w:rPr>
        <w:instrText xml:space="preserve"> </w:instrText>
      </w:r>
      <w:r w:rsidR="00E201D1" w:rsidRPr="007F113A">
        <w:rPr>
          <w:rFonts w:ascii="Tahoma" w:hAnsi="Tahoma" w:cs="Tahoma"/>
          <w:szCs w:val="20"/>
        </w:rPr>
        <w:instrText>REF</w:instrText>
      </w:r>
      <w:r w:rsidR="00E201D1" w:rsidRPr="007F113A">
        <w:rPr>
          <w:rFonts w:ascii="Tahoma" w:hAnsi="Tahoma" w:cs="Tahoma"/>
          <w:szCs w:val="20"/>
          <w:lang w:val="el-GR"/>
        </w:rPr>
        <w:instrText xml:space="preserve"> _</w:instrText>
      </w:r>
      <w:r w:rsidR="00E201D1" w:rsidRPr="007F113A">
        <w:rPr>
          <w:rFonts w:ascii="Tahoma" w:hAnsi="Tahoma" w:cs="Tahoma"/>
          <w:szCs w:val="20"/>
        </w:rPr>
        <w:instrText>Ref</w:instrText>
      </w:r>
      <w:r w:rsidR="00E201D1" w:rsidRPr="007F113A">
        <w:rPr>
          <w:rFonts w:ascii="Tahoma" w:hAnsi="Tahoma" w:cs="Tahoma"/>
          <w:szCs w:val="20"/>
          <w:lang w:val="el-GR"/>
        </w:rPr>
        <w:instrText>124755446 \</w:instrText>
      </w:r>
      <w:r w:rsidR="00E201D1" w:rsidRPr="007F113A">
        <w:rPr>
          <w:rFonts w:ascii="Tahoma" w:hAnsi="Tahoma" w:cs="Tahoma"/>
          <w:szCs w:val="20"/>
        </w:rPr>
        <w:instrText>h</w:instrText>
      </w:r>
      <w:r w:rsidR="00E201D1" w:rsidRPr="007F113A">
        <w:rPr>
          <w:rFonts w:ascii="Tahoma" w:hAnsi="Tahoma" w:cs="Tahoma"/>
          <w:szCs w:val="20"/>
          <w:lang w:val="el-GR"/>
        </w:rPr>
        <w:instrText xml:space="preserve">  \* </w:instrText>
      </w:r>
      <w:r w:rsidR="00E201D1" w:rsidRPr="007F113A">
        <w:rPr>
          <w:rFonts w:ascii="Tahoma" w:hAnsi="Tahoma" w:cs="Tahoma"/>
          <w:szCs w:val="20"/>
        </w:rPr>
        <w:instrText>MERGEFORMAT</w:instrText>
      </w:r>
      <w:r w:rsidR="00E201D1" w:rsidRPr="007F113A">
        <w:rPr>
          <w:rFonts w:ascii="Tahoma" w:hAnsi="Tahoma" w:cs="Tahoma"/>
          <w:szCs w:val="20"/>
          <w:lang w:val="el-GR"/>
        </w:rPr>
        <w:instrText xml:space="preserve"> </w:instrText>
      </w:r>
      <w:r w:rsidR="00E201D1" w:rsidRPr="007F113A">
        <w:rPr>
          <w:rFonts w:ascii="Tahoma" w:hAnsi="Tahoma" w:cs="Tahoma"/>
          <w:szCs w:val="20"/>
        </w:rPr>
      </w:r>
      <w:r w:rsidR="00E201D1" w:rsidRPr="007F113A">
        <w:rPr>
          <w:rFonts w:ascii="Tahoma" w:hAnsi="Tahoma" w:cs="Tahoma"/>
          <w:szCs w:val="20"/>
        </w:rPr>
        <w:fldChar w:fldCharType="separate"/>
      </w:r>
      <w:r w:rsidR="00CB7357" w:rsidRPr="00CB7357">
        <w:rPr>
          <w:rFonts w:ascii="Tahoma" w:hAnsi="Tahoma" w:cs="Tahoma"/>
          <w:szCs w:val="20"/>
        </w:rPr>
        <w:t>Figure</w:t>
      </w:r>
      <w:r w:rsidR="00CB7357" w:rsidRPr="00CB7357">
        <w:rPr>
          <w:rFonts w:ascii="Tahoma" w:hAnsi="Tahoma" w:cs="Tahoma"/>
          <w:szCs w:val="20"/>
          <w:lang w:val="el-GR"/>
        </w:rPr>
        <w:t xml:space="preserve"> 4</w:t>
      </w:r>
      <w:r w:rsidR="00E201D1" w:rsidRPr="007F113A">
        <w:rPr>
          <w:rFonts w:ascii="Tahoma" w:hAnsi="Tahoma" w:cs="Tahoma"/>
          <w:szCs w:val="20"/>
        </w:rPr>
        <w:fldChar w:fldCharType="end"/>
      </w:r>
      <w:r w:rsidR="00E201D1" w:rsidRPr="007F113A">
        <w:rPr>
          <w:rFonts w:ascii="Tahoma" w:hAnsi="Tahoma" w:cs="Tahoma"/>
          <w:szCs w:val="20"/>
          <w:lang w:val="el-GR"/>
        </w:rPr>
        <w:t xml:space="preserve"> (</w:t>
      </w:r>
      <w:r w:rsidR="00DE723A" w:rsidRPr="007F113A">
        <w:rPr>
          <w:rFonts w:ascii="Tahoma" w:hAnsi="Tahoma" w:cs="Tahoma"/>
          <w:lang w:val="el-GR"/>
        </w:rPr>
        <w:t>σημείο σύνδεσης στα 400kV</w:t>
      </w:r>
      <w:r w:rsidR="00E201D1" w:rsidRPr="007F113A">
        <w:rPr>
          <w:rFonts w:ascii="Tahoma" w:hAnsi="Tahoma" w:cs="Tahoma"/>
          <w:szCs w:val="20"/>
          <w:lang w:val="el-GR"/>
        </w:rPr>
        <w:t>).</w:t>
      </w:r>
    </w:p>
    <w:p w14:paraId="51DC4A2D" w14:textId="77777777" w:rsidR="00E201D1" w:rsidRPr="001B0F45" w:rsidRDefault="00E201D1" w:rsidP="00E201D1">
      <w:pPr>
        <w:ind w:left="720" w:hanging="720"/>
        <w:jc w:val="center"/>
        <w:rPr>
          <w:rFonts w:ascii="Tahoma" w:hAnsi="Tahoma" w:cs="Tahoma"/>
          <w:szCs w:val="20"/>
          <w:lang w:val="en-GB"/>
        </w:rPr>
      </w:pPr>
      <w:r w:rsidRPr="001B0F45">
        <w:rPr>
          <w:rFonts w:ascii="Tahoma" w:hAnsi="Tahoma" w:cs="Tahoma"/>
          <w:noProof/>
        </w:rPr>
        <w:lastRenderedPageBreak/>
        <w:drawing>
          <wp:inline distT="0" distB="0" distL="0" distR="0" wp14:anchorId="7829FD4E" wp14:editId="7DE79111">
            <wp:extent cx="3210958" cy="2638678"/>
            <wp:effectExtent l="0" t="0" r="8890" b="0"/>
            <wp:docPr id="31" name="Picture 31"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Chart, treemap chart&#10;&#10;Description automatically generated"/>
                    <pic:cNvPicPr/>
                  </pic:nvPicPr>
                  <pic:blipFill>
                    <a:blip r:embed="rId19"/>
                    <a:stretch>
                      <a:fillRect/>
                    </a:stretch>
                  </pic:blipFill>
                  <pic:spPr>
                    <a:xfrm>
                      <a:off x="0" y="0"/>
                      <a:ext cx="3240647" cy="2663075"/>
                    </a:xfrm>
                    <a:prstGeom prst="rect">
                      <a:avLst/>
                    </a:prstGeom>
                  </pic:spPr>
                </pic:pic>
              </a:graphicData>
            </a:graphic>
          </wp:inline>
        </w:drawing>
      </w:r>
    </w:p>
    <w:p w14:paraId="0B167F23" w14:textId="7D3AC7A6" w:rsidR="00E201D1" w:rsidRPr="007F113A" w:rsidRDefault="00E201D1" w:rsidP="002B2026">
      <w:pPr>
        <w:keepNext/>
        <w:jc w:val="center"/>
        <w:rPr>
          <w:rFonts w:ascii="Tahoma" w:hAnsi="Tahoma" w:cs="Tahoma"/>
          <w:b/>
          <w:bCs/>
          <w:i/>
          <w:iCs/>
          <w:sz w:val="20"/>
          <w:szCs w:val="20"/>
          <w:lang w:val="el-GR"/>
        </w:rPr>
      </w:pPr>
      <w:bookmarkStart w:id="37" w:name="_Ref124755437"/>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3</w:t>
      </w:r>
      <w:r w:rsidRPr="007F113A">
        <w:rPr>
          <w:rFonts w:ascii="Tahoma" w:hAnsi="Tahoma" w:cs="Tahoma"/>
          <w:b/>
          <w:bCs/>
          <w:i/>
          <w:iCs/>
          <w:sz w:val="20"/>
          <w:szCs w:val="20"/>
          <w:lang w:val="en"/>
        </w:rPr>
        <w:fldChar w:fldCharType="end"/>
      </w:r>
      <w:bookmarkEnd w:id="37"/>
      <w:r w:rsidRPr="007F113A">
        <w:rPr>
          <w:rFonts w:ascii="Tahoma" w:hAnsi="Tahoma" w:cs="Tahoma"/>
          <w:b/>
          <w:bCs/>
          <w:i/>
          <w:iCs/>
          <w:sz w:val="20"/>
          <w:szCs w:val="20"/>
          <w:lang w:val="el-GR"/>
        </w:rPr>
        <w:t xml:space="preserve">: </w:t>
      </w:r>
      <w:r w:rsidR="00BA4907" w:rsidRPr="007F113A">
        <w:rPr>
          <w:rFonts w:ascii="Tahoma" w:hAnsi="Tahoma" w:cs="Tahoma"/>
          <w:b/>
          <w:bCs/>
          <w:i/>
          <w:iCs/>
          <w:sz w:val="20"/>
          <w:szCs w:val="20"/>
          <w:lang w:val="el-GR"/>
        </w:rPr>
        <w:t xml:space="preserve">Ελάχιστες απαιτήσεις </w:t>
      </w:r>
      <w:r w:rsidR="00DE723A" w:rsidRPr="007F113A">
        <w:rPr>
          <w:rFonts w:ascii="Tahoma" w:hAnsi="Tahoma" w:cs="Tahoma"/>
          <w:b/>
          <w:bCs/>
          <w:i/>
          <w:iCs/>
          <w:sz w:val="20"/>
          <w:szCs w:val="20"/>
          <w:lang w:val="el-GR"/>
        </w:rPr>
        <w:t xml:space="preserve">λειτουργίας στη μόνιμη κατάσταση </w:t>
      </w:r>
      <w:r w:rsidR="00BA4907" w:rsidRPr="007F113A">
        <w:rPr>
          <w:rFonts w:ascii="Tahoma" w:hAnsi="Tahoma" w:cs="Tahoma"/>
          <w:b/>
          <w:bCs/>
          <w:i/>
          <w:iCs/>
          <w:sz w:val="20"/>
          <w:szCs w:val="20"/>
          <w:lang w:val="el-GR"/>
        </w:rPr>
        <w:t xml:space="preserve">για </w:t>
      </w:r>
      <w:r w:rsidR="00DE723A" w:rsidRPr="007F113A">
        <w:rPr>
          <w:rFonts w:ascii="Tahoma" w:hAnsi="Tahoma" w:cs="Tahoma"/>
          <w:b/>
          <w:bCs/>
          <w:i/>
          <w:iCs/>
          <w:sz w:val="20"/>
          <w:szCs w:val="20"/>
          <w:lang w:val="el-GR"/>
        </w:rPr>
        <w:t>συνδέσεις στα 150</w:t>
      </w:r>
      <w:r w:rsidR="00DE723A" w:rsidRPr="007F113A">
        <w:rPr>
          <w:rFonts w:ascii="Tahoma" w:hAnsi="Tahoma" w:cs="Tahoma"/>
          <w:b/>
          <w:bCs/>
          <w:i/>
          <w:iCs/>
          <w:sz w:val="20"/>
          <w:szCs w:val="20"/>
        </w:rPr>
        <w:t>kV</w:t>
      </w:r>
      <w:r w:rsidR="00DE723A" w:rsidRPr="007F113A">
        <w:rPr>
          <w:rFonts w:ascii="Tahoma" w:hAnsi="Tahoma" w:cs="Tahoma"/>
          <w:b/>
          <w:bCs/>
          <w:i/>
          <w:iCs/>
          <w:sz w:val="20"/>
          <w:szCs w:val="20"/>
          <w:lang w:val="el-GR"/>
        </w:rPr>
        <w:t xml:space="preserve">, </w:t>
      </w:r>
      <w:r w:rsidR="00DE723A" w:rsidRPr="007F113A">
        <w:rPr>
          <w:rFonts w:ascii="Tahoma" w:hAnsi="Tahoma" w:cs="Tahoma"/>
          <w:b/>
          <w:bCs/>
          <w:i/>
          <w:iCs/>
          <w:sz w:val="20"/>
          <w:szCs w:val="20"/>
        </w:rPr>
        <w:t>U</w:t>
      </w:r>
      <w:r w:rsidR="00DE723A" w:rsidRPr="007F113A">
        <w:rPr>
          <w:rFonts w:ascii="Tahoma" w:hAnsi="Tahoma" w:cs="Tahoma"/>
          <w:b/>
          <w:bCs/>
          <w:i/>
          <w:iCs/>
          <w:sz w:val="20"/>
          <w:szCs w:val="20"/>
          <w:lang w:val="el-GR"/>
        </w:rPr>
        <w:t xml:space="preserve"> </w:t>
      </w:r>
      <w:r w:rsidR="00DE723A" w:rsidRPr="007F113A">
        <w:rPr>
          <w:rFonts w:ascii="Tahoma" w:hAnsi="Tahoma" w:cs="Tahoma"/>
          <w:b/>
          <w:bCs/>
          <w:i/>
          <w:iCs/>
          <w:sz w:val="20"/>
          <w:szCs w:val="20"/>
          <w:lang w:val="el-GR"/>
        </w:rPr>
        <w:t xml:space="preserve">είναι η τάση στο σημείο σύνδεσης </w:t>
      </w:r>
      <w:r w:rsidR="00DE723A" w:rsidRPr="007F113A">
        <w:rPr>
          <w:rFonts w:ascii="Tahoma" w:hAnsi="Tahoma" w:cs="Tahoma"/>
          <w:b/>
          <w:bCs/>
          <w:i/>
          <w:iCs/>
          <w:sz w:val="20"/>
          <w:szCs w:val="20"/>
          <w:lang w:val="el-GR"/>
        </w:rPr>
        <w:t>(</w:t>
      </w:r>
      <w:r w:rsidR="00DE723A" w:rsidRPr="007F113A">
        <w:rPr>
          <w:rFonts w:ascii="Tahoma" w:hAnsi="Tahoma" w:cs="Tahoma"/>
          <w:b/>
          <w:bCs/>
          <w:i/>
          <w:iCs/>
          <w:sz w:val="20"/>
          <w:szCs w:val="20"/>
        </w:rPr>
        <w:t>kV</w:t>
      </w:r>
      <w:r w:rsidR="00DE723A" w:rsidRPr="007F113A">
        <w:rPr>
          <w:rFonts w:ascii="Tahoma" w:hAnsi="Tahoma" w:cs="Tahoma"/>
          <w:b/>
          <w:bCs/>
          <w:i/>
          <w:iCs/>
          <w:sz w:val="20"/>
          <w:szCs w:val="20"/>
          <w:lang w:val="el-GR"/>
        </w:rPr>
        <w:t xml:space="preserve">) </w:t>
      </w:r>
      <w:r w:rsidR="00DE723A" w:rsidRPr="007F113A">
        <w:rPr>
          <w:rFonts w:ascii="Tahoma" w:hAnsi="Tahoma" w:cs="Tahoma"/>
          <w:b/>
          <w:bCs/>
          <w:i/>
          <w:iCs/>
          <w:sz w:val="20"/>
          <w:szCs w:val="20"/>
          <w:lang w:val="el-GR"/>
        </w:rPr>
        <w:t xml:space="preserve">και </w:t>
      </w:r>
      <w:r w:rsidR="00DE723A" w:rsidRPr="007F113A">
        <w:rPr>
          <w:rFonts w:ascii="Tahoma" w:hAnsi="Tahoma" w:cs="Tahoma"/>
          <w:b/>
          <w:bCs/>
          <w:i/>
          <w:iCs/>
          <w:sz w:val="20"/>
          <w:szCs w:val="20"/>
        </w:rPr>
        <w:t>f</w:t>
      </w:r>
      <w:r w:rsidR="00DE723A" w:rsidRPr="007F113A">
        <w:rPr>
          <w:rFonts w:ascii="Tahoma" w:hAnsi="Tahoma" w:cs="Tahoma"/>
          <w:b/>
          <w:bCs/>
          <w:i/>
          <w:iCs/>
          <w:sz w:val="20"/>
          <w:szCs w:val="20"/>
          <w:lang w:val="el-GR"/>
        </w:rPr>
        <w:t xml:space="preserve"> </w:t>
      </w:r>
      <w:r w:rsidR="00DE723A" w:rsidRPr="007F113A">
        <w:rPr>
          <w:rFonts w:ascii="Tahoma" w:hAnsi="Tahoma" w:cs="Tahoma"/>
          <w:b/>
          <w:bCs/>
          <w:i/>
          <w:iCs/>
          <w:sz w:val="20"/>
          <w:szCs w:val="20"/>
          <w:lang w:val="el-GR"/>
        </w:rPr>
        <w:t xml:space="preserve">είναι η συχνότητα του συστήματος </w:t>
      </w:r>
      <w:r w:rsidR="00DE723A" w:rsidRPr="007F113A">
        <w:rPr>
          <w:rFonts w:ascii="Tahoma" w:hAnsi="Tahoma" w:cs="Tahoma"/>
          <w:b/>
          <w:bCs/>
          <w:i/>
          <w:iCs/>
          <w:sz w:val="20"/>
          <w:szCs w:val="20"/>
          <w:lang w:val="el-GR"/>
        </w:rPr>
        <w:t>(</w:t>
      </w:r>
      <w:r w:rsidR="00DE723A" w:rsidRPr="007F113A">
        <w:rPr>
          <w:rFonts w:ascii="Tahoma" w:hAnsi="Tahoma" w:cs="Tahoma"/>
          <w:b/>
          <w:bCs/>
          <w:i/>
          <w:iCs/>
          <w:sz w:val="20"/>
          <w:szCs w:val="20"/>
        </w:rPr>
        <w:t>Hz</w:t>
      </w:r>
      <w:r w:rsidR="00DE723A" w:rsidRPr="007F113A">
        <w:rPr>
          <w:rFonts w:ascii="Tahoma" w:hAnsi="Tahoma" w:cs="Tahoma"/>
          <w:b/>
          <w:bCs/>
          <w:i/>
          <w:iCs/>
          <w:sz w:val="20"/>
          <w:szCs w:val="20"/>
          <w:lang w:val="el-GR"/>
        </w:rPr>
        <w:t>)</w:t>
      </w:r>
    </w:p>
    <w:p w14:paraId="79180C92" w14:textId="77777777" w:rsidR="00E201D1" w:rsidRPr="007F113A" w:rsidRDefault="00E201D1" w:rsidP="00E201D1">
      <w:pPr>
        <w:keepNext/>
        <w:ind w:left="720" w:hanging="720"/>
        <w:jc w:val="center"/>
        <w:rPr>
          <w:rFonts w:ascii="Tahoma" w:hAnsi="Tahoma" w:cs="Tahoma"/>
          <w:lang w:val="el-GR"/>
        </w:rPr>
      </w:pPr>
    </w:p>
    <w:p w14:paraId="2AA73959" w14:textId="77777777" w:rsidR="00E201D1" w:rsidRPr="007F113A" w:rsidRDefault="00E201D1" w:rsidP="00E201D1">
      <w:pPr>
        <w:ind w:left="720" w:hanging="720"/>
        <w:jc w:val="both"/>
        <w:rPr>
          <w:rFonts w:ascii="Tahoma" w:hAnsi="Tahoma" w:cs="Tahoma"/>
          <w:szCs w:val="20"/>
          <w:lang w:val="el-GR"/>
        </w:rPr>
      </w:pPr>
    </w:p>
    <w:p w14:paraId="6C4FCBFE" w14:textId="77777777" w:rsidR="00E201D1" w:rsidRPr="001B0F45" w:rsidRDefault="00E201D1" w:rsidP="00E201D1">
      <w:pPr>
        <w:keepNext/>
        <w:ind w:left="720" w:hanging="720"/>
        <w:jc w:val="center"/>
        <w:rPr>
          <w:rFonts w:ascii="Tahoma" w:hAnsi="Tahoma" w:cs="Tahoma"/>
        </w:rPr>
      </w:pPr>
      <w:r w:rsidRPr="001B0F45">
        <w:rPr>
          <w:rFonts w:ascii="Tahoma" w:hAnsi="Tahoma" w:cs="Tahoma"/>
          <w:noProof/>
        </w:rPr>
        <w:drawing>
          <wp:inline distT="0" distB="0" distL="0" distR="0" wp14:anchorId="37B54392" wp14:editId="3FEDFE66">
            <wp:extent cx="3277527" cy="2691441"/>
            <wp:effectExtent l="0" t="0" r="0" b="0"/>
            <wp:docPr id="28" name="Picture 28"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Chart, treemap chart&#10;&#10;Description automatically generated"/>
                    <pic:cNvPicPr/>
                  </pic:nvPicPr>
                  <pic:blipFill>
                    <a:blip r:embed="rId20"/>
                    <a:stretch>
                      <a:fillRect/>
                    </a:stretch>
                  </pic:blipFill>
                  <pic:spPr>
                    <a:xfrm>
                      <a:off x="0" y="0"/>
                      <a:ext cx="3308357" cy="2716758"/>
                    </a:xfrm>
                    <a:prstGeom prst="rect">
                      <a:avLst/>
                    </a:prstGeom>
                  </pic:spPr>
                </pic:pic>
              </a:graphicData>
            </a:graphic>
          </wp:inline>
        </w:drawing>
      </w:r>
    </w:p>
    <w:p w14:paraId="4C51C61C" w14:textId="0C52FCB4" w:rsidR="00E201D1" w:rsidRPr="00DE723A" w:rsidRDefault="00E201D1" w:rsidP="002B2026">
      <w:pPr>
        <w:keepNext/>
        <w:jc w:val="center"/>
        <w:rPr>
          <w:rFonts w:ascii="Tahoma" w:hAnsi="Tahoma" w:cs="Tahoma"/>
          <w:b/>
          <w:bCs/>
          <w:i/>
          <w:iCs/>
          <w:sz w:val="20"/>
          <w:szCs w:val="20"/>
          <w:lang w:val="el-GR"/>
        </w:rPr>
      </w:pPr>
      <w:bookmarkStart w:id="38" w:name="_Ref124755446"/>
      <w:r w:rsidRPr="0016532B">
        <w:rPr>
          <w:rFonts w:ascii="Tahoma" w:hAnsi="Tahoma" w:cs="Tahoma"/>
          <w:b/>
          <w:bCs/>
          <w:i/>
          <w:iCs/>
          <w:sz w:val="20"/>
          <w:szCs w:val="20"/>
          <w:lang w:val="en"/>
        </w:rPr>
        <w:t>Figure</w:t>
      </w:r>
      <w:r w:rsidRPr="00DE723A">
        <w:rPr>
          <w:rFonts w:ascii="Tahoma" w:hAnsi="Tahoma" w:cs="Tahoma"/>
          <w:b/>
          <w:bCs/>
          <w:i/>
          <w:iCs/>
          <w:sz w:val="20"/>
          <w:szCs w:val="20"/>
          <w:lang w:val="el-GR"/>
        </w:rPr>
        <w:t xml:space="preserve"> </w:t>
      </w:r>
      <w:r w:rsidRPr="0016532B">
        <w:rPr>
          <w:rFonts w:ascii="Tahoma" w:hAnsi="Tahoma" w:cs="Tahoma"/>
          <w:b/>
          <w:bCs/>
          <w:i/>
          <w:iCs/>
          <w:sz w:val="20"/>
          <w:szCs w:val="20"/>
          <w:lang w:val="en"/>
        </w:rPr>
        <w:fldChar w:fldCharType="begin"/>
      </w:r>
      <w:r w:rsidRPr="00DE723A">
        <w:rPr>
          <w:rFonts w:ascii="Tahoma" w:hAnsi="Tahoma" w:cs="Tahoma"/>
          <w:b/>
          <w:bCs/>
          <w:i/>
          <w:iCs/>
          <w:sz w:val="20"/>
          <w:szCs w:val="20"/>
          <w:lang w:val="el-GR"/>
        </w:rPr>
        <w:instrText xml:space="preserve"> </w:instrText>
      </w:r>
      <w:r w:rsidRPr="0016532B">
        <w:rPr>
          <w:rFonts w:ascii="Tahoma" w:hAnsi="Tahoma" w:cs="Tahoma"/>
          <w:b/>
          <w:bCs/>
          <w:i/>
          <w:iCs/>
          <w:sz w:val="20"/>
          <w:szCs w:val="20"/>
          <w:lang w:val="en"/>
        </w:rPr>
        <w:instrText>SEQ</w:instrText>
      </w:r>
      <w:r w:rsidRPr="00DE723A">
        <w:rPr>
          <w:rFonts w:ascii="Tahoma" w:hAnsi="Tahoma" w:cs="Tahoma"/>
          <w:b/>
          <w:bCs/>
          <w:i/>
          <w:iCs/>
          <w:sz w:val="20"/>
          <w:szCs w:val="20"/>
          <w:lang w:val="el-GR"/>
        </w:rPr>
        <w:instrText xml:space="preserve"> </w:instrText>
      </w:r>
      <w:r w:rsidRPr="0016532B">
        <w:rPr>
          <w:rFonts w:ascii="Tahoma" w:hAnsi="Tahoma" w:cs="Tahoma"/>
          <w:b/>
          <w:bCs/>
          <w:i/>
          <w:iCs/>
          <w:sz w:val="20"/>
          <w:szCs w:val="20"/>
          <w:lang w:val="en"/>
        </w:rPr>
        <w:instrText>Figure</w:instrText>
      </w:r>
      <w:r w:rsidRPr="00DE723A">
        <w:rPr>
          <w:rFonts w:ascii="Tahoma" w:hAnsi="Tahoma" w:cs="Tahoma"/>
          <w:b/>
          <w:bCs/>
          <w:i/>
          <w:iCs/>
          <w:sz w:val="20"/>
          <w:szCs w:val="20"/>
          <w:lang w:val="el-GR"/>
        </w:rPr>
        <w:instrText xml:space="preserve"> \* </w:instrText>
      </w:r>
      <w:r w:rsidRPr="0016532B">
        <w:rPr>
          <w:rFonts w:ascii="Tahoma" w:hAnsi="Tahoma" w:cs="Tahoma"/>
          <w:b/>
          <w:bCs/>
          <w:i/>
          <w:iCs/>
          <w:sz w:val="20"/>
          <w:szCs w:val="20"/>
          <w:lang w:val="en"/>
        </w:rPr>
        <w:instrText>ARABIC</w:instrText>
      </w:r>
      <w:r w:rsidRPr="00DE723A">
        <w:rPr>
          <w:rFonts w:ascii="Tahoma" w:hAnsi="Tahoma" w:cs="Tahoma"/>
          <w:b/>
          <w:bCs/>
          <w:i/>
          <w:iCs/>
          <w:sz w:val="20"/>
          <w:szCs w:val="20"/>
          <w:lang w:val="el-GR"/>
        </w:rPr>
        <w:instrText xml:space="preserve"> </w:instrText>
      </w:r>
      <w:r w:rsidRPr="0016532B">
        <w:rPr>
          <w:rFonts w:ascii="Tahoma" w:hAnsi="Tahoma" w:cs="Tahoma"/>
          <w:b/>
          <w:bCs/>
          <w:i/>
          <w:iCs/>
          <w:sz w:val="20"/>
          <w:szCs w:val="20"/>
          <w:lang w:val="en"/>
        </w:rPr>
        <w:fldChar w:fldCharType="separate"/>
      </w:r>
      <w:r w:rsidR="00CB7357">
        <w:rPr>
          <w:rFonts w:ascii="Tahoma" w:hAnsi="Tahoma" w:cs="Tahoma"/>
          <w:b/>
          <w:bCs/>
          <w:i/>
          <w:iCs/>
          <w:noProof/>
          <w:sz w:val="20"/>
          <w:szCs w:val="20"/>
          <w:lang w:val="en"/>
        </w:rPr>
        <w:t>4</w:t>
      </w:r>
      <w:r w:rsidRPr="0016532B">
        <w:rPr>
          <w:rFonts w:ascii="Tahoma" w:hAnsi="Tahoma" w:cs="Tahoma"/>
          <w:b/>
          <w:bCs/>
          <w:i/>
          <w:iCs/>
          <w:sz w:val="20"/>
          <w:szCs w:val="20"/>
          <w:lang w:val="en"/>
        </w:rPr>
        <w:fldChar w:fldCharType="end"/>
      </w:r>
      <w:bookmarkEnd w:id="38"/>
      <w:r w:rsidRPr="00DE723A">
        <w:rPr>
          <w:rFonts w:ascii="Tahoma" w:hAnsi="Tahoma" w:cs="Tahoma"/>
          <w:b/>
          <w:bCs/>
          <w:i/>
          <w:iCs/>
          <w:sz w:val="20"/>
          <w:szCs w:val="20"/>
          <w:lang w:val="el-GR"/>
        </w:rPr>
        <w:t xml:space="preserve">: </w:t>
      </w:r>
      <w:r w:rsidR="00DE723A" w:rsidRPr="00DE723A">
        <w:rPr>
          <w:rFonts w:ascii="Tahoma" w:hAnsi="Tahoma" w:cs="Tahoma"/>
          <w:b/>
          <w:bCs/>
          <w:i/>
          <w:iCs/>
          <w:sz w:val="20"/>
          <w:szCs w:val="20"/>
          <w:lang w:val="el-GR"/>
        </w:rPr>
        <w:t xml:space="preserve">Ελάχιστες απαιτήσεις λειτουργίας στη μόνιμη κατάσταση για συνδέσεις στα </w:t>
      </w:r>
      <w:r w:rsidR="00DE723A" w:rsidRPr="00DE723A">
        <w:rPr>
          <w:rFonts w:ascii="Tahoma" w:hAnsi="Tahoma" w:cs="Tahoma"/>
          <w:b/>
          <w:bCs/>
          <w:i/>
          <w:iCs/>
          <w:sz w:val="20"/>
          <w:szCs w:val="20"/>
          <w:lang w:val="el-GR"/>
        </w:rPr>
        <w:t>40</w:t>
      </w:r>
      <w:r w:rsidR="00DE723A" w:rsidRPr="00DE723A">
        <w:rPr>
          <w:rFonts w:ascii="Tahoma" w:hAnsi="Tahoma" w:cs="Tahoma"/>
          <w:b/>
          <w:bCs/>
          <w:i/>
          <w:iCs/>
          <w:sz w:val="20"/>
          <w:szCs w:val="20"/>
          <w:lang w:val="el-GR"/>
        </w:rPr>
        <w:t>0</w:t>
      </w:r>
      <w:r w:rsidR="00DE723A" w:rsidRPr="00DE723A">
        <w:rPr>
          <w:rFonts w:ascii="Tahoma" w:hAnsi="Tahoma" w:cs="Tahoma"/>
          <w:b/>
          <w:bCs/>
          <w:i/>
          <w:iCs/>
          <w:sz w:val="20"/>
          <w:szCs w:val="20"/>
        </w:rPr>
        <w:t>kV</w:t>
      </w:r>
      <w:r w:rsidR="00DE723A" w:rsidRPr="00DE723A">
        <w:rPr>
          <w:rFonts w:ascii="Tahoma" w:hAnsi="Tahoma" w:cs="Tahoma"/>
          <w:b/>
          <w:bCs/>
          <w:i/>
          <w:iCs/>
          <w:sz w:val="20"/>
          <w:szCs w:val="20"/>
          <w:lang w:val="el-GR"/>
        </w:rPr>
        <w:t xml:space="preserve">, </w:t>
      </w:r>
      <w:r w:rsidR="00DE723A" w:rsidRPr="00DE723A">
        <w:rPr>
          <w:rFonts w:ascii="Tahoma" w:hAnsi="Tahoma" w:cs="Tahoma"/>
          <w:b/>
          <w:bCs/>
          <w:i/>
          <w:iCs/>
          <w:sz w:val="20"/>
          <w:szCs w:val="20"/>
        </w:rPr>
        <w:t>U</w:t>
      </w:r>
      <w:r w:rsidR="00DE723A" w:rsidRPr="00DE723A">
        <w:rPr>
          <w:rFonts w:ascii="Tahoma" w:hAnsi="Tahoma" w:cs="Tahoma"/>
          <w:b/>
          <w:bCs/>
          <w:i/>
          <w:iCs/>
          <w:sz w:val="20"/>
          <w:szCs w:val="20"/>
          <w:lang w:val="el-GR"/>
        </w:rPr>
        <w:t xml:space="preserve"> είναι η τάση στο σημείο σύνδεσης (</w:t>
      </w:r>
      <w:r w:rsidR="00DE723A" w:rsidRPr="00DE723A">
        <w:rPr>
          <w:rFonts w:ascii="Tahoma" w:hAnsi="Tahoma" w:cs="Tahoma"/>
          <w:b/>
          <w:bCs/>
          <w:i/>
          <w:iCs/>
          <w:sz w:val="20"/>
          <w:szCs w:val="20"/>
        </w:rPr>
        <w:t>kV</w:t>
      </w:r>
      <w:r w:rsidR="00DE723A" w:rsidRPr="00DE723A">
        <w:rPr>
          <w:rFonts w:ascii="Tahoma" w:hAnsi="Tahoma" w:cs="Tahoma"/>
          <w:b/>
          <w:bCs/>
          <w:i/>
          <w:iCs/>
          <w:sz w:val="20"/>
          <w:szCs w:val="20"/>
          <w:lang w:val="el-GR"/>
        </w:rPr>
        <w:t xml:space="preserve">) και </w:t>
      </w:r>
      <w:r w:rsidR="00DE723A" w:rsidRPr="00DE723A">
        <w:rPr>
          <w:rFonts w:ascii="Tahoma" w:hAnsi="Tahoma" w:cs="Tahoma"/>
          <w:b/>
          <w:bCs/>
          <w:i/>
          <w:iCs/>
          <w:sz w:val="20"/>
          <w:szCs w:val="20"/>
        </w:rPr>
        <w:t>f</w:t>
      </w:r>
      <w:r w:rsidR="00DE723A" w:rsidRPr="00DE723A">
        <w:rPr>
          <w:rFonts w:ascii="Tahoma" w:hAnsi="Tahoma" w:cs="Tahoma"/>
          <w:b/>
          <w:bCs/>
          <w:i/>
          <w:iCs/>
          <w:sz w:val="20"/>
          <w:szCs w:val="20"/>
          <w:lang w:val="el-GR"/>
        </w:rPr>
        <w:t xml:space="preserve"> είναι η συχνότητα του συστήματος (</w:t>
      </w:r>
      <w:r w:rsidR="00DE723A" w:rsidRPr="00DE723A">
        <w:rPr>
          <w:rFonts w:ascii="Tahoma" w:hAnsi="Tahoma" w:cs="Tahoma"/>
          <w:b/>
          <w:bCs/>
          <w:i/>
          <w:iCs/>
          <w:sz w:val="20"/>
          <w:szCs w:val="20"/>
        </w:rPr>
        <w:t>Hz</w:t>
      </w:r>
      <w:r w:rsidR="00DE723A" w:rsidRPr="00DE723A">
        <w:rPr>
          <w:rFonts w:ascii="Tahoma" w:hAnsi="Tahoma" w:cs="Tahoma"/>
          <w:b/>
          <w:bCs/>
          <w:i/>
          <w:iCs/>
          <w:sz w:val="20"/>
          <w:szCs w:val="20"/>
          <w:lang w:val="el-GR"/>
        </w:rPr>
        <w:t>)</w:t>
      </w:r>
    </w:p>
    <w:p w14:paraId="649611F1" w14:textId="11A63925" w:rsidR="00E201D1" w:rsidRPr="00DE723A" w:rsidRDefault="00E201D1">
      <w:pPr>
        <w:rPr>
          <w:rFonts w:ascii="Tahoma" w:hAnsi="Tahoma" w:cs="Tahoma"/>
          <w:lang w:val="el-GR"/>
        </w:rPr>
      </w:pPr>
    </w:p>
    <w:p w14:paraId="30EAF9FD" w14:textId="7EB698F1" w:rsidR="008A67DC" w:rsidRPr="007F113A" w:rsidRDefault="00A357BC" w:rsidP="002B2026">
      <w:pPr>
        <w:pStyle w:val="Heading2"/>
        <w:rPr>
          <w:rFonts w:ascii="Tahoma" w:hAnsi="Tahoma" w:cs="Tahoma"/>
          <w:lang w:val="el-GR"/>
        </w:rPr>
      </w:pPr>
      <w:bookmarkStart w:id="39" w:name="_Ref137141915"/>
      <w:bookmarkStart w:id="40" w:name="_Toc137142870"/>
      <w:r w:rsidRPr="007F113A">
        <w:rPr>
          <w:rFonts w:ascii="Tahoma" w:hAnsi="Tahoma" w:cs="Tahoma"/>
          <w:lang w:val="el-GR"/>
        </w:rPr>
        <w:lastRenderedPageBreak/>
        <w:t>Ικανότητα αντοχής στον ρυθμό μεταβολής της συχνότητας</w:t>
      </w:r>
      <w:r w:rsidR="00DE723A" w:rsidRPr="007F113A">
        <w:rPr>
          <w:rFonts w:ascii="Tahoma" w:hAnsi="Tahoma" w:cs="Tahoma"/>
          <w:lang w:val="el-GR"/>
        </w:rPr>
        <w:t xml:space="preserve"> </w:t>
      </w:r>
      <w:r w:rsidR="00DE723A" w:rsidRPr="007F113A">
        <w:rPr>
          <w:rFonts w:ascii="Tahoma" w:hAnsi="Tahoma" w:cs="Tahoma"/>
          <w:lang w:val="el-GR"/>
        </w:rPr>
        <w:t>(</w:t>
      </w:r>
      <w:r w:rsidR="00DE723A" w:rsidRPr="007F113A">
        <w:rPr>
          <w:rFonts w:ascii="Tahoma" w:hAnsi="Tahoma" w:cs="Tahoma"/>
        </w:rPr>
        <w:t>RoCoF</w:t>
      </w:r>
      <w:r w:rsidR="00DE723A" w:rsidRPr="007F113A">
        <w:rPr>
          <w:rFonts w:ascii="Tahoma" w:hAnsi="Tahoma" w:cs="Tahoma"/>
          <w:lang w:val="el-GR"/>
        </w:rPr>
        <w:t>)</w:t>
      </w:r>
      <w:bookmarkEnd w:id="39"/>
      <w:bookmarkEnd w:id="40"/>
    </w:p>
    <w:p w14:paraId="4A30A707" w14:textId="77777777" w:rsidR="00DE723A" w:rsidRPr="007F113A" w:rsidRDefault="00DE723A" w:rsidP="00DE723A">
      <w:pPr>
        <w:jc w:val="both"/>
        <w:rPr>
          <w:rFonts w:ascii="Tahoma" w:hAnsi="Tahoma" w:cs="Tahoma"/>
          <w:szCs w:val="20"/>
          <w:lang w:val="el-GR"/>
        </w:rPr>
      </w:pPr>
      <w:r w:rsidRPr="007F113A">
        <w:rPr>
          <w:rFonts w:ascii="Tahoma" w:hAnsi="Tahoma" w:cs="Tahoma"/>
          <w:szCs w:val="20"/>
          <w:lang w:val="el-GR"/>
        </w:rPr>
        <w:t>Οι μονάδες αποθήκευσης ηλεκτρικής ενέργειας θα παραμένουν συνδεδεμένες στο ΕΣΜΗΕ και θα λειτουργούν για ρυθμούς μεταβολής συχνότητας (</w:t>
      </w:r>
      <w:r w:rsidRPr="007F113A">
        <w:rPr>
          <w:rFonts w:ascii="Tahoma" w:hAnsi="Tahoma" w:cs="Tahoma"/>
          <w:szCs w:val="20"/>
        </w:rPr>
        <w:t>RoCoF</w:t>
      </w:r>
      <w:r w:rsidRPr="007F113A">
        <w:rPr>
          <w:rFonts w:ascii="Tahoma" w:hAnsi="Tahoma" w:cs="Tahoma"/>
          <w:szCs w:val="20"/>
          <w:lang w:val="el-GR"/>
        </w:rPr>
        <w:t xml:space="preserve">) μέχρι 2,0 </w:t>
      </w:r>
      <w:r w:rsidRPr="007F113A">
        <w:rPr>
          <w:rFonts w:ascii="Tahoma" w:hAnsi="Tahoma" w:cs="Tahoma"/>
          <w:szCs w:val="20"/>
        </w:rPr>
        <w:t>Hz</w:t>
      </w:r>
      <w:r w:rsidRPr="007F113A">
        <w:rPr>
          <w:rFonts w:ascii="Tahoma" w:hAnsi="Tahoma" w:cs="Tahoma"/>
          <w:szCs w:val="20"/>
          <w:lang w:val="el-GR"/>
        </w:rPr>
        <w:t>/</w:t>
      </w:r>
      <w:r w:rsidRPr="007F113A">
        <w:rPr>
          <w:rFonts w:ascii="Tahoma" w:hAnsi="Tahoma" w:cs="Tahoma"/>
          <w:szCs w:val="20"/>
        </w:rPr>
        <w:t>sec</w:t>
      </w:r>
      <w:r w:rsidRPr="007F113A">
        <w:rPr>
          <w:rFonts w:ascii="Tahoma" w:hAnsi="Tahoma" w:cs="Tahoma"/>
          <w:szCs w:val="20"/>
          <w:lang w:val="el-GR"/>
        </w:rPr>
        <w:t xml:space="preserve"> παρατηρούμενες σε ένα κυλιόμενο χρονικό παράθυρο των 500 </w:t>
      </w:r>
      <w:r w:rsidRPr="007F113A">
        <w:rPr>
          <w:rFonts w:ascii="Tahoma" w:hAnsi="Tahoma" w:cs="Tahoma"/>
          <w:szCs w:val="20"/>
        </w:rPr>
        <w:t>msec</w:t>
      </w:r>
      <w:r w:rsidRPr="007F113A">
        <w:rPr>
          <w:rFonts w:ascii="Tahoma" w:hAnsi="Tahoma" w:cs="Tahoma"/>
          <w:szCs w:val="20"/>
          <w:lang w:val="el-GR"/>
        </w:rPr>
        <w:t xml:space="preserve">. </w:t>
      </w:r>
    </w:p>
    <w:p w14:paraId="6362FB21" w14:textId="77777777" w:rsidR="00CB7357" w:rsidRPr="00CB7357" w:rsidRDefault="00DE723A" w:rsidP="00CB7357">
      <w:pPr>
        <w:jc w:val="both"/>
        <w:rPr>
          <w:rFonts w:ascii="Tahoma" w:hAnsi="Tahoma" w:cs="Tahoma"/>
          <w:szCs w:val="20"/>
          <w:lang w:val="el-GR"/>
        </w:rPr>
      </w:pPr>
      <w:r w:rsidRPr="007F113A">
        <w:rPr>
          <w:rFonts w:ascii="Tahoma" w:hAnsi="Tahoma" w:cs="Tahoma"/>
          <w:szCs w:val="20"/>
          <w:lang w:val="el-GR"/>
        </w:rPr>
        <w:t xml:space="preserve">Με την επιφύλαξη της ως άνω απαίτησης, το </w:t>
      </w:r>
      <w:r w:rsidRPr="007F113A">
        <w:rPr>
          <w:rFonts w:ascii="Tahoma" w:hAnsi="Tahoma" w:cs="Tahoma"/>
          <w:szCs w:val="20"/>
        </w:rPr>
        <w:t>ESM</w:t>
      </w:r>
      <w:r w:rsidRPr="007F113A">
        <w:rPr>
          <w:rFonts w:ascii="Tahoma" w:hAnsi="Tahoma" w:cs="Tahoma"/>
          <w:szCs w:val="20"/>
          <w:lang w:val="el-GR"/>
        </w:rPr>
        <w:t xml:space="preserve"> θα πρέπει να παραμένει συνδεδεμένο και να λειτουργεί στην ακολουθία ρυθμών μεταβολής συχνότητας που ορίζεται από τα προφίλ υπερ- και υποσυχνότητας που δίνονται στην</w:t>
      </w:r>
      <w:r w:rsidRPr="007F113A">
        <w:rPr>
          <w:rFonts w:ascii="Tahoma" w:hAnsi="Tahoma" w:cs="Tahoma"/>
          <w:szCs w:val="20"/>
          <w:lang w:val="el-GR"/>
        </w:rPr>
        <w:t xml:space="preserve"> </w:t>
      </w:r>
      <w:r w:rsidR="00E21D44" w:rsidRPr="007F113A">
        <w:rPr>
          <w:rFonts w:ascii="Tahoma" w:hAnsi="Tahoma" w:cs="Tahoma"/>
          <w:szCs w:val="20"/>
          <w:lang w:val="el-GR"/>
        </w:rPr>
        <w:t xml:space="preserve"> </w:t>
      </w:r>
      <w:r w:rsidR="00E21D44" w:rsidRPr="007F113A">
        <w:rPr>
          <w:rFonts w:ascii="Tahoma" w:hAnsi="Tahoma" w:cs="Tahoma"/>
          <w:szCs w:val="20"/>
        </w:rPr>
        <w:fldChar w:fldCharType="begin"/>
      </w:r>
      <w:r w:rsidR="00E21D44" w:rsidRPr="007F113A">
        <w:rPr>
          <w:rFonts w:ascii="Tahoma" w:hAnsi="Tahoma" w:cs="Tahoma"/>
          <w:szCs w:val="20"/>
          <w:lang w:val="el-GR"/>
        </w:rPr>
        <w:instrText xml:space="preserve"> </w:instrText>
      </w:r>
      <w:r w:rsidR="00E21D44" w:rsidRPr="007F113A">
        <w:rPr>
          <w:rFonts w:ascii="Tahoma" w:hAnsi="Tahoma" w:cs="Tahoma"/>
          <w:szCs w:val="20"/>
        </w:rPr>
        <w:instrText>REF</w:instrText>
      </w:r>
      <w:r w:rsidR="00E21D44" w:rsidRPr="007F113A">
        <w:rPr>
          <w:rFonts w:ascii="Tahoma" w:hAnsi="Tahoma" w:cs="Tahoma"/>
          <w:szCs w:val="20"/>
          <w:lang w:val="el-GR"/>
        </w:rPr>
        <w:instrText xml:space="preserve"> _</w:instrText>
      </w:r>
      <w:r w:rsidR="00E21D44" w:rsidRPr="007F113A">
        <w:rPr>
          <w:rFonts w:ascii="Tahoma" w:hAnsi="Tahoma" w:cs="Tahoma"/>
          <w:szCs w:val="20"/>
        </w:rPr>
        <w:instrText>Ref</w:instrText>
      </w:r>
      <w:r w:rsidR="00E21D44" w:rsidRPr="007F113A">
        <w:rPr>
          <w:rFonts w:ascii="Tahoma" w:hAnsi="Tahoma" w:cs="Tahoma"/>
          <w:szCs w:val="20"/>
          <w:lang w:val="el-GR"/>
        </w:rPr>
        <w:instrText>124755500 \</w:instrText>
      </w:r>
      <w:r w:rsidR="00E21D44" w:rsidRPr="007F113A">
        <w:rPr>
          <w:rFonts w:ascii="Tahoma" w:hAnsi="Tahoma" w:cs="Tahoma"/>
          <w:szCs w:val="20"/>
        </w:rPr>
        <w:instrText>h</w:instrText>
      </w:r>
      <w:r w:rsidR="00E21D44" w:rsidRPr="007F113A">
        <w:rPr>
          <w:rFonts w:ascii="Tahoma" w:hAnsi="Tahoma" w:cs="Tahoma"/>
          <w:szCs w:val="20"/>
          <w:lang w:val="el-GR"/>
        </w:rPr>
        <w:instrText xml:space="preserve">  \* </w:instrText>
      </w:r>
      <w:r w:rsidR="00E21D44" w:rsidRPr="007F113A">
        <w:rPr>
          <w:rFonts w:ascii="Tahoma" w:hAnsi="Tahoma" w:cs="Tahoma"/>
          <w:szCs w:val="20"/>
        </w:rPr>
        <w:instrText>MERGEFORMAT</w:instrText>
      </w:r>
      <w:r w:rsidR="00E21D44" w:rsidRPr="007F113A">
        <w:rPr>
          <w:rFonts w:ascii="Tahoma" w:hAnsi="Tahoma" w:cs="Tahoma"/>
          <w:szCs w:val="20"/>
          <w:lang w:val="el-GR"/>
        </w:rPr>
        <w:instrText xml:space="preserve"> </w:instrText>
      </w:r>
      <w:r w:rsidR="00E21D44" w:rsidRPr="007F113A">
        <w:rPr>
          <w:rFonts w:ascii="Tahoma" w:hAnsi="Tahoma" w:cs="Tahoma"/>
          <w:szCs w:val="20"/>
        </w:rPr>
      </w:r>
      <w:r w:rsidR="00E21D44" w:rsidRPr="007F113A">
        <w:rPr>
          <w:rFonts w:ascii="Tahoma" w:hAnsi="Tahoma" w:cs="Tahoma"/>
          <w:szCs w:val="20"/>
        </w:rPr>
        <w:fldChar w:fldCharType="separate"/>
      </w:r>
    </w:p>
    <w:p w14:paraId="6F5FA753" w14:textId="7B0CAC29" w:rsidR="00DE723A" w:rsidRPr="007F113A" w:rsidRDefault="00CB7357" w:rsidP="00DE723A">
      <w:pPr>
        <w:jc w:val="both"/>
        <w:rPr>
          <w:rFonts w:ascii="Tahoma" w:hAnsi="Tahoma" w:cs="Tahoma"/>
          <w:szCs w:val="20"/>
          <w:lang w:val="el-GR"/>
        </w:rPr>
      </w:pPr>
      <w:r w:rsidRPr="00CB7357">
        <w:rPr>
          <w:rFonts w:ascii="Tahoma" w:hAnsi="Tahoma" w:cs="Tahoma"/>
          <w:szCs w:val="20"/>
        </w:rPr>
        <w:t>Figure</w:t>
      </w:r>
      <w:r w:rsidRPr="00CB7357">
        <w:rPr>
          <w:rFonts w:ascii="Tahoma" w:hAnsi="Tahoma" w:cs="Tahoma"/>
          <w:szCs w:val="20"/>
          <w:lang w:val="el-GR"/>
        </w:rPr>
        <w:t xml:space="preserve"> </w:t>
      </w:r>
      <w:r w:rsidRPr="00CB7357">
        <w:rPr>
          <w:rFonts w:ascii="Tahoma" w:hAnsi="Tahoma" w:cs="Tahoma"/>
          <w:b/>
          <w:bCs/>
          <w:i/>
          <w:iCs/>
          <w:noProof/>
          <w:sz w:val="20"/>
          <w:szCs w:val="20"/>
          <w:lang w:val="el-GR"/>
        </w:rPr>
        <w:t>5</w:t>
      </w:r>
      <w:r w:rsidR="00E21D44" w:rsidRPr="007F113A">
        <w:rPr>
          <w:rFonts w:ascii="Tahoma" w:hAnsi="Tahoma" w:cs="Tahoma"/>
          <w:szCs w:val="20"/>
        </w:rPr>
        <w:fldChar w:fldCharType="end"/>
      </w:r>
      <w:r w:rsidR="00E21D44" w:rsidRPr="007F113A">
        <w:rPr>
          <w:rFonts w:ascii="Tahoma" w:hAnsi="Tahoma" w:cs="Tahoma"/>
          <w:szCs w:val="20"/>
          <w:lang w:val="el-GR"/>
        </w:rPr>
        <w:t xml:space="preserve"> </w:t>
      </w:r>
      <w:r w:rsidR="00DE723A" w:rsidRPr="007F113A">
        <w:rPr>
          <w:rFonts w:ascii="Tahoma" w:hAnsi="Tahoma" w:cs="Tahoma"/>
          <w:szCs w:val="20"/>
          <w:lang w:val="el-GR"/>
        </w:rPr>
        <w:t>για υπερσυχνότητα (α) και υποσυχνότητα (β). Η τιμή της συχνότητας θα προσδιορίζεται ως η μέση τιμή μετρήσεων των προηγούμενων 500 ms (τεχνική μέτρησης κυλιόμενου παραθύρου (sliding window) εύρους 500 ms).</w:t>
      </w:r>
    </w:p>
    <w:p w14:paraId="174AA7D7" w14:textId="77777777" w:rsidR="0016532B" w:rsidRPr="007F113A" w:rsidRDefault="0016532B" w:rsidP="00E21D44">
      <w:pPr>
        <w:jc w:val="both"/>
        <w:rPr>
          <w:rFonts w:ascii="Tahoma" w:hAnsi="Tahoma" w:cs="Tahoma"/>
          <w:szCs w:val="20"/>
          <w:lang w:val="el-G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3"/>
        <w:gridCol w:w="4307"/>
      </w:tblGrid>
      <w:tr w:rsidR="00E21D44" w:rsidRPr="001B0F45" w14:paraId="12C0CF85" w14:textId="77777777" w:rsidTr="00C91B5C">
        <w:trPr>
          <w:jc w:val="center"/>
        </w:trPr>
        <w:tc>
          <w:tcPr>
            <w:tcW w:w="0" w:type="auto"/>
            <w:vAlign w:val="center"/>
            <w:hideMark/>
          </w:tcPr>
          <w:p w14:paraId="68DE097A" w14:textId="77777777" w:rsidR="00E21D44" w:rsidRPr="001B0F45" w:rsidRDefault="00E21D44" w:rsidP="00C91B5C">
            <w:pPr>
              <w:rPr>
                <w:rFonts w:ascii="Tahoma" w:hAnsi="Tahoma" w:cs="Tahoma"/>
              </w:rPr>
            </w:pPr>
            <w:r w:rsidRPr="001B0F45">
              <w:rPr>
                <w:rFonts w:ascii="Tahoma" w:hAnsi="Tahoma" w:cs="Tahoma"/>
                <w:noProof/>
                <w:lang w:val="el-GR" w:eastAsia="el-GR"/>
              </w:rPr>
              <w:drawing>
                <wp:inline distT="0" distB="0" distL="0" distR="0" wp14:anchorId="3976B403" wp14:editId="19E4A0F9">
                  <wp:extent cx="3002024" cy="1880208"/>
                  <wp:effectExtent l="0" t="0" r="8255" b="6350"/>
                  <wp:docPr id="282" name="Grafik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7465" cy="1889879"/>
                          </a:xfrm>
                          <a:prstGeom prst="rect">
                            <a:avLst/>
                          </a:prstGeom>
                          <a:noFill/>
                          <a:ln>
                            <a:noFill/>
                          </a:ln>
                        </pic:spPr>
                      </pic:pic>
                    </a:graphicData>
                  </a:graphic>
                </wp:inline>
              </w:drawing>
            </w:r>
          </w:p>
        </w:tc>
        <w:tc>
          <w:tcPr>
            <w:tcW w:w="0" w:type="auto"/>
            <w:vAlign w:val="center"/>
            <w:hideMark/>
          </w:tcPr>
          <w:p w14:paraId="291E8429" w14:textId="77777777" w:rsidR="00E21D44" w:rsidRPr="001B0F45" w:rsidRDefault="00E21D44" w:rsidP="00C91B5C">
            <w:pPr>
              <w:rPr>
                <w:rFonts w:ascii="Tahoma" w:hAnsi="Tahoma" w:cs="Tahoma"/>
              </w:rPr>
            </w:pPr>
            <w:r w:rsidRPr="001B0F45">
              <w:rPr>
                <w:rFonts w:ascii="Tahoma" w:hAnsi="Tahoma" w:cs="Tahoma"/>
                <w:noProof/>
                <w:lang w:val="el-GR" w:eastAsia="el-GR"/>
              </w:rPr>
              <w:drawing>
                <wp:inline distT="0" distB="0" distL="0" distR="0" wp14:anchorId="730027AD" wp14:editId="67FF1307">
                  <wp:extent cx="2990850" cy="1861342"/>
                  <wp:effectExtent l="0" t="0" r="0" b="5715"/>
                  <wp:docPr id="281" name="Grafik 28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Grafik 281" descr="Chart, line char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37651" cy="1890468"/>
                          </a:xfrm>
                          <a:prstGeom prst="rect">
                            <a:avLst/>
                          </a:prstGeom>
                          <a:noFill/>
                          <a:ln>
                            <a:noFill/>
                          </a:ln>
                        </pic:spPr>
                      </pic:pic>
                    </a:graphicData>
                  </a:graphic>
                </wp:inline>
              </w:drawing>
            </w:r>
          </w:p>
        </w:tc>
      </w:tr>
      <w:tr w:rsidR="00E21D44" w:rsidRPr="00E8010E" w14:paraId="446D99F9" w14:textId="77777777" w:rsidTr="00C91B5C">
        <w:trPr>
          <w:jc w:val="center"/>
        </w:trPr>
        <w:tc>
          <w:tcPr>
            <w:tcW w:w="0" w:type="auto"/>
            <w:vAlign w:val="center"/>
            <w:hideMark/>
          </w:tcPr>
          <w:p w14:paraId="09E5E4C1" w14:textId="5D769E75" w:rsidR="00E21D44" w:rsidRPr="00E331E4" w:rsidRDefault="00E21D44" w:rsidP="00C91B5C">
            <w:pPr>
              <w:ind w:left="720" w:hanging="720"/>
              <w:jc w:val="center"/>
              <w:rPr>
                <w:rFonts w:ascii="Tahoma" w:hAnsi="Tahoma" w:cs="Tahoma"/>
                <w:noProof/>
                <w:sz w:val="20"/>
                <w:szCs w:val="20"/>
                <w:lang w:val="el-GR" w:eastAsia="el-GR"/>
              </w:rPr>
            </w:pPr>
            <w:r w:rsidRPr="00E8010E">
              <w:rPr>
                <w:rFonts w:ascii="Tahoma" w:hAnsi="Tahoma" w:cs="Tahoma"/>
                <w:noProof/>
                <w:sz w:val="20"/>
                <w:szCs w:val="20"/>
                <w:lang w:val="en"/>
              </w:rPr>
              <w:t xml:space="preserve">(a) </w:t>
            </w:r>
            <w:r w:rsidR="00E331E4">
              <w:rPr>
                <w:rFonts w:ascii="Tahoma" w:hAnsi="Tahoma" w:cs="Tahoma"/>
                <w:noProof/>
                <w:sz w:val="20"/>
                <w:szCs w:val="20"/>
                <w:lang w:val="el-GR"/>
              </w:rPr>
              <w:t>Υπερσυχνότητα</w:t>
            </w:r>
          </w:p>
        </w:tc>
        <w:tc>
          <w:tcPr>
            <w:tcW w:w="0" w:type="auto"/>
            <w:vAlign w:val="center"/>
            <w:hideMark/>
          </w:tcPr>
          <w:p w14:paraId="538585DF" w14:textId="32C4CCC8" w:rsidR="00E21D44" w:rsidRPr="00E331E4" w:rsidRDefault="00E21D44" w:rsidP="00C91B5C">
            <w:pPr>
              <w:keepNext/>
              <w:ind w:left="720" w:hanging="720"/>
              <w:jc w:val="center"/>
              <w:rPr>
                <w:rFonts w:ascii="Tahoma" w:hAnsi="Tahoma" w:cs="Tahoma"/>
                <w:noProof/>
                <w:sz w:val="20"/>
                <w:szCs w:val="20"/>
                <w:lang w:val="el-GR" w:eastAsia="el-GR"/>
              </w:rPr>
            </w:pPr>
            <w:r w:rsidRPr="00E8010E">
              <w:rPr>
                <w:rFonts w:ascii="Tahoma" w:hAnsi="Tahoma" w:cs="Tahoma"/>
                <w:noProof/>
                <w:sz w:val="20"/>
                <w:szCs w:val="20"/>
                <w:lang w:val="en"/>
              </w:rPr>
              <w:t xml:space="preserve">(b) </w:t>
            </w:r>
            <w:r w:rsidR="00E331E4">
              <w:rPr>
                <w:rFonts w:ascii="Tahoma" w:hAnsi="Tahoma" w:cs="Tahoma"/>
                <w:noProof/>
                <w:sz w:val="20"/>
                <w:szCs w:val="20"/>
                <w:lang w:val="el-GR"/>
              </w:rPr>
              <w:t>Υποσυχνότητα</w:t>
            </w:r>
          </w:p>
        </w:tc>
      </w:tr>
    </w:tbl>
    <w:p w14:paraId="25304473" w14:textId="77777777" w:rsidR="0016532B" w:rsidRPr="007F113A" w:rsidRDefault="0016532B" w:rsidP="00EE203E">
      <w:pPr>
        <w:keepNext/>
        <w:spacing w:before="120"/>
        <w:jc w:val="center"/>
        <w:rPr>
          <w:rFonts w:ascii="Tahoma" w:hAnsi="Tahoma" w:cs="Tahoma"/>
          <w:b/>
          <w:bCs/>
          <w:i/>
          <w:iCs/>
          <w:sz w:val="20"/>
          <w:szCs w:val="20"/>
          <w:lang w:val="en"/>
        </w:rPr>
      </w:pPr>
      <w:bookmarkStart w:id="41" w:name="_Ref124755500"/>
    </w:p>
    <w:p w14:paraId="3847E706" w14:textId="6BBC3489" w:rsidR="00E21D44" w:rsidRPr="007F113A" w:rsidRDefault="00E21D44" w:rsidP="00EE203E">
      <w:pPr>
        <w:keepNext/>
        <w:spacing w:before="120"/>
        <w:jc w:val="center"/>
        <w:rPr>
          <w:rFonts w:ascii="Tahoma" w:hAnsi="Tahoma" w:cs="Tahoma"/>
          <w:b/>
          <w:bCs/>
          <w:i/>
          <w:iCs/>
          <w:sz w:val="20"/>
          <w:szCs w:val="20"/>
        </w:rPr>
      </w:pPr>
      <w:r w:rsidRPr="007F113A">
        <w:rPr>
          <w:rFonts w:ascii="Tahoma" w:hAnsi="Tahoma" w:cs="Tahoma"/>
          <w:b/>
          <w:bCs/>
          <w:i/>
          <w:iCs/>
          <w:sz w:val="20"/>
          <w:szCs w:val="20"/>
          <w:lang w:val="en"/>
        </w:rPr>
        <w:t xml:space="preserve">Figure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n"/>
        </w:rPr>
        <w:instrText xml:space="preserve"> SEQ Figure \* ARABIC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5</w:t>
      </w:r>
      <w:r w:rsidRPr="007F113A">
        <w:rPr>
          <w:rFonts w:ascii="Tahoma" w:hAnsi="Tahoma" w:cs="Tahoma"/>
          <w:b/>
          <w:bCs/>
          <w:i/>
          <w:iCs/>
          <w:sz w:val="20"/>
          <w:szCs w:val="20"/>
          <w:lang w:val="en"/>
        </w:rPr>
        <w:fldChar w:fldCharType="end"/>
      </w:r>
      <w:bookmarkEnd w:id="41"/>
      <w:r w:rsidRPr="007F113A">
        <w:rPr>
          <w:rFonts w:ascii="Tahoma" w:hAnsi="Tahoma" w:cs="Tahoma"/>
          <w:b/>
          <w:bCs/>
          <w:i/>
          <w:iCs/>
          <w:sz w:val="20"/>
          <w:szCs w:val="20"/>
          <w:lang w:val="en"/>
        </w:rPr>
        <w:t xml:space="preserve">: </w:t>
      </w:r>
      <w:r w:rsidR="00E331E4" w:rsidRPr="007F113A">
        <w:rPr>
          <w:rFonts w:ascii="Tahoma" w:hAnsi="Tahoma" w:cs="Tahoma"/>
          <w:b/>
          <w:bCs/>
          <w:i/>
          <w:iCs/>
          <w:sz w:val="20"/>
          <w:szCs w:val="20"/>
          <w:lang w:val="el-GR"/>
        </w:rPr>
        <w:t>Απαιτήσεις</w:t>
      </w:r>
      <w:r w:rsidR="00E331E4" w:rsidRPr="007F113A">
        <w:rPr>
          <w:rFonts w:ascii="Tahoma" w:hAnsi="Tahoma" w:cs="Tahoma"/>
          <w:b/>
          <w:bCs/>
          <w:i/>
          <w:iCs/>
          <w:sz w:val="20"/>
          <w:szCs w:val="20"/>
        </w:rPr>
        <w:t xml:space="preserve"> </w:t>
      </w:r>
      <w:r w:rsidR="00E331E4" w:rsidRPr="007F113A">
        <w:rPr>
          <w:rFonts w:ascii="Tahoma" w:hAnsi="Tahoma" w:cs="Tahoma"/>
          <w:b/>
          <w:bCs/>
          <w:i/>
          <w:iCs/>
          <w:sz w:val="20"/>
          <w:szCs w:val="20"/>
          <w:lang w:val="el-GR"/>
        </w:rPr>
        <w:t>ρυθμού</w:t>
      </w:r>
      <w:r w:rsidR="00E331E4" w:rsidRPr="007F113A">
        <w:rPr>
          <w:rFonts w:ascii="Tahoma" w:hAnsi="Tahoma" w:cs="Tahoma"/>
          <w:b/>
          <w:bCs/>
          <w:i/>
          <w:iCs/>
          <w:sz w:val="20"/>
          <w:szCs w:val="20"/>
        </w:rPr>
        <w:t xml:space="preserve"> </w:t>
      </w:r>
      <w:r w:rsidR="00E331E4" w:rsidRPr="007F113A">
        <w:rPr>
          <w:rFonts w:ascii="Tahoma" w:hAnsi="Tahoma" w:cs="Tahoma"/>
          <w:b/>
          <w:bCs/>
          <w:i/>
          <w:iCs/>
          <w:sz w:val="20"/>
          <w:szCs w:val="20"/>
          <w:lang w:val="el-GR"/>
        </w:rPr>
        <w:t>μεταβολής</w:t>
      </w:r>
      <w:r w:rsidR="00E331E4" w:rsidRPr="007F113A">
        <w:rPr>
          <w:rFonts w:ascii="Tahoma" w:hAnsi="Tahoma" w:cs="Tahoma"/>
          <w:b/>
          <w:bCs/>
          <w:i/>
          <w:iCs/>
          <w:sz w:val="20"/>
          <w:szCs w:val="20"/>
        </w:rPr>
        <w:t xml:space="preserve"> </w:t>
      </w:r>
      <w:r w:rsidR="00E331E4" w:rsidRPr="007F113A">
        <w:rPr>
          <w:rFonts w:ascii="Tahoma" w:hAnsi="Tahoma" w:cs="Tahoma"/>
          <w:b/>
          <w:bCs/>
          <w:i/>
          <w:iCs/>
          <w:sz w:val="20"/>
          <w:szCs w:val="20"/>
          <w:lang w:val="el-GR"/>
        </w:rPr>
        <w:t>συχνότητας</w:t>
      </w:r>
    </w:p>
    <w:p w14:paraId="16BAEA95" w14:textId="6A759DB9" w:rsidR="003C4578" w:rsidRPr="007F113A" w:rsidRDefault="00E331E4" w:rsidP="002B2026">
      <w:pPr>
        <w:pStyle w:val="Heading2"/>
        <w:rPr>
          <w:rFonts w:ascii="Tahoma" w:hAnsi="Tahoma" w:cs="Tahoma"/>
          <w:lang w:val="el-GR"/>
        </w:rPr>
      </w:pPr>
      <w:bookmarkStart w:id="42" w:name="_Toc137142871"/>
      <w:r w:rsidRPr="007F113A">
        <w:rPr>
          <w:rFonts w:ascii="Tahoma" w:hAnsi="Tahoma" w:cs="Tahoma"/>
          <w:lang w:val="el-GR"/>
        </w:rPr>
        <w:t>Ανίχνευση απώλειας κύριας τροφοδότησης (</w:t>
      </w:r>
      <w:r w:rsidRPr="007F113A">
        <w:rPr>
          <w:rFonts w:ascii="Tahoma" w:hAnsi="Tahoma" w:cs="Tahoma"/>
        </w:rPr>
        <w:t>Loss</w:t>
      </w:r>
      <w:r w:rsidRPr="007F113A">
        <w:rPr>
          <w:rFonts w:ascii="Tahoma" w:hAnsi="Tahoma" w:cs="Tahoma"/>
          <w:lang w:val="el-GR"/>
        </w:rPr>
        <w:t xml:space="preserve"> </w:t>
      </w:r>
      <w:r w:rsidRPr="007F113A">
        <w:rPr>
          <w:rFonts w:ascii="Tahoma" w:hAnsi="Tahoma" w:cs="Tahoma"/>
        </w:rPr>
        <w:t>of</w:t>
      </w:r>
      <w:r w:rsidRPr="007F113A">
        <w:rPr>
          <w:rFonts w:ascii="Tahoma" w:hAnsi="Tahoma" w:cs="Tahoma"/>
          <w:lang w:val="el-GR"/>
        </w:rPr>
        <w:t xml:space="preserve"> </w:t>
      </w:r>
      <w:r w:rsidRPr="007F113A">
        <w:rPr>
          <w:rFonts w:ascii="Tahoma" w:hAnsi="Tahoma" w:cs="Tahoma"/>
        </w:rPr>
        <w:t>Mains</w:t>
      </w:r>
      <w:r w:rsidRPr="007F113A">
        <w:rPr>
          <w:rFonts w:ascii="Tahoma" w:hAnsi="Tahoma" w:cs="Tahoma"/>
          <w:lang w:val="el-GR"/>
        </w:rPr>
        <w:t xml:space="preserve"> – </w:t>
      </w:r>
      <w:r w:rsidRPr="007F113A">
        <w:rPr>
          <w:rFonts w:ascii="Tahoma" w:hAnsi="Tahoma" w:cs="Tahoma"/>
        </w:rPr>
        <w:t>LoM</w:t>
      </w:r>
      <w:r w:rsidRPr="007F113A">
        <w:rPr>
          <w:rFonts w:ascii="Tahoma" w:hAnsi="Tahoma" w:cs="Tahoma"/>
          <w:lang w:val="el-GR"/>
        </w:rPr>
        <w:t>)</w:t>
      </w:r>
      <w:bookmarkEnd w:id="42"/>
    </w:p>
    <w:p w14:paraId="3B387D63" w14:textId="12CE60B7" w:rsidR="003C4578" w:rsidRPr="007F113A" w:rsidRDefault="00DE723A" w:rsidP="003C4578">
      <w:pPr>
        <w:jc w:val="both"/>
        <w:rPr>
          <w:rFonts w:ascii="Tahoma" w:hAnsi="Tahoma" w:cs="Tahoma"/>
          <w:szCs w:val="20"/>
          <w:lang w:val="el-GR"/>
        </w:rPr>
      </w:pPr>
      <w:r w:rsidRPr="007F113A">
        <w:rPr>
          <w:rFonts w:ascii="Tahoma" w:hAnsi="Tahoma" w:cs="Tahoma"/>
          <w:szCs w:val="20"/>
          <w:lang w:val="el-GR"/>
        </w:rPr>
        <w:t>Η χρήση τεχνικών ανίχνευσης νησιδοποίησης (Loss of Mains – LoM) που βασίζονται στη μέτρηση του ρυθμού μεταβολής της συχνότητας (RoCoF) δεν επιτρέπεται για μονάδες αποθήκευσης ηλεκτρικής ενέργειας που συνδέονται στο ΕΣΜΗΕ. Ο ιδιοκτήτης της μονάδας αποθήκευσης ηλεκτρικής ενέργειας θα πρέπει να παρέχει τεχνικές λεπτομέρειες για τη χρησιμοποιούμενη μέθοδο ανίχνευσης νησιδοποίησης. Οι τεχνικές ανίχνευσης  νησιδοποίησης ρυθμίσεις των εν λόγω προστασιών δε θα πρέπει να έρχονται σε αντίθεση με τις απαιτήσεις για την ικανότητα αντοχής στον ρυθμό μεταβολής της συχνότητας της παρ.</w:t>
      </w:r>
      <w:r w:rsidR="003C4578" w:rsidRPr="007F113A">
        <w:rPr>
          <w:rFonts w:ascii="Tahoma" w:hAnsi="Tahoma" w:cs="Tahoma"/>
          <w:szCs w:val="20"/>
          <w:lang w:val="el-GR"/>
        </w:rPr>
        <w:t xml:space="preserve"> </w:t>
      </w:r>
      <w:r w:rsidR="00146765" w:rsidRPr="007F113A">
        <w:rPr>
          <w:rFonts w:ascii="Tahoma" w:hAnsi="Tahoma" w:cs="Tahoma"/>
          <w:szCs w:val="20"/>
          <w:lang w:val="el-GR"/>
        </w:rPr>
        <w:fldChar w:fldCharType="begin"/>
      </w:r>
      <w:r w:rsidR="00146765" w:rsidRPr="007F113A">
        <w:rPr>
          <w:rFonts w:ascii="Tahoma" w:hAnsi="Tahoma" w:cs="Tahoma"/>
          <w:szCs w:val="20"/>
          <w:lang w:val="el-GR"/>
        </w:rPr>
        <w:instrText xml:space="preserve"> REF _Ref137141915 \w \h </w:instrText>
      </w:r>
      <w:r w:rsidR="00146765" w:rsidRPr="007F113A">
        <w:rPr>
          <w:rFonts w:ascii="Tahoma" w:hAnsi="Tahoma" w:cs="Tahoma"/>
          <w:szCs w:val="20"/>
          <w:lang w:val="el-GR"/>
        </w:rPr>
      </w:r>
      <w:r w:rsidR="00146765" w:rsidRPr="007F113A">
        <w:rPr>
          <w:rFonts w:ascii="Tahoma" w:hAnsi="Tahoma" w:cs="Tahoma"/>
          <w:szCs w:val="20"/>
          <w:lang w:val="el-GR"/>
        </w:rPr>
        <w:fldChar w:fldCharType="separate"/>
      </w:r>
      <w:r w:rsidR="00CB7357">
        <w:rPr>
          <w:rFonts w:ascii="Tahoma" w:hAnsi="Tahoma" w:cs="Tahoma"/>
          <w:szCs w:val="20"/>
          <w:lang w:val="el-GR"/>
        </w:rPr>
        <w:t>3.4</w:t>
      </w:r>
      <w:r w:rsidR="00146765" w:rsidRPr="007F113A">
        <w:rPr>
          <w:rFonts w:ascii="Tahoma" w:hAnsi="Tahoma" w:cs="Tahoma"/>
          <w:szCs w:val="20"/>
          <w:lang w:val="el-GR"/>
        </w:rPr>
        <w:fldChar w:fldCharType="end"/>
      </w:r>
      <w:r w:rsidR="00146765" w:rsidRPr="007F113A">
        <w:rPr>
          <w:rFonts w:ascii="Tahoma" w:hAnsi="Tahoma" w:cs="Tahoma"/>
          <w:szCs w:val="20"/>
          <w:lang w:val="el-GR"/>
        </w:rPr>
        <w:t xml:space="preserve"> </w:t>
      </w:r>
      <w:r w:rsidRPr="007F113A">
        <w:rPr>
          <w:rFonts w:ascii="Tahoma" w:hAnsi="Tahoma" w:cs="Tahoma"/>
          <w:szCs w:val="20"/>
          <w:lang w:val="el-GR"/>
        </w:rPr>
        <w:t>και θα εφαρμόζονται κατόπιν έγκρισης του ΑΔΜΗΕ</w:t>
      </w:r>
      <w:r w:rsidR="003C4578" w:rsidRPr="007F113A">
        <w:rPr>
          <w:rFonts w:ascii="Tahoma" w:hAnsi="Tahoma" w:cs="Tahoma"/>
          <w:szCs w:val="20"/>
          <w:lang w:val="el-GR"/>
        </w:rPr>
        <w:t xml:space="preserve">.   </w:t>
      </w:r>
    </w:p>
    <w:p w14:paraId="4832202B" w14:textId="77777777" w:rsidR="00DE4897" w:rsidRPr="007F113A" w:rsidRDefault="00DE4897" w:rsidP="003C4578">
      <w:pPr>
        <w:jc w:val="both"/>
        <w:rPr>
          <w:rFonts w:ascii="Tahoma" w:hAnsi="Tahoma" w:cs="Tahoma"/>
          <w:szCs w:val="20"/>
          <w:lang w:val="el-GR"/>
        </w:rPr>
      </w:pPr>
    </w:p>
    <w:p w14:paraId="1C8979AD" w14:textId="610D9F70" w:rsidR="004103B5" w:rsidRPr="00DE4897" w:rsidRDefault="004103B5">
      <w:pPr>
        <w:rPr>
          <w:rFonts w:ascii="Tahoma" w:hAnsi="Tahoma" w:cs="Tahoma"/>
          <w:lang w:val="el-GR"/>
        </w:rPr>
      </w:pPr>
      <w:r w:rsidRPr="00DE4897">
        <w:rPr>
          <w:rFonts w:ascii="Tahoma" w:hAnsi="Tahoma" w:cs="Tahoma"/>
          <w:lang w:val="el-GR"/>
        </w:rPr>
        <w:br w:type="page"/>
      </w:r>
    </w:p>
    <w:p w14:paraId="62AA715D" w14:textId="6056B0E8" w:rsidR="004103B5" w:rsidRPr="007F113A" w:rsidRDefault="00C12B3F" w:rsidP="0075244D">
      <w:pPr>
        <w:pStyle w:val="Heading1"/>
      </w:pPr>
      <w:bookmarkStart w:id="43" w:name="_Toc137142872"/>
      <w:r w:rsidRPr="007F113A">
        <w:rPr>
          <w:lang w:val="el-GR"/>
        </w:rPr>
        <w:lastRenderedPageBreak/>
        <w:t>Απαιτήσεις</w:t>
      </w:r>
      <w:r w:rsidRPr="007F113A">
        <w:t xml:space="preserve"> </w:t>
      </w:r>
      <w:r w:rsidRPr="007F113A">
        <w:rPr>
          <w:lang w:val="el-GR"/>
        </w:rPr>
        <w:t>ρύθμισης</w:t>
      </w:r>
      <w:r w:rsidRPr="007F113A">
        <w:t xml:space="preserve"> </w:t>
      </w:r>
      <w:r w:rsidRPr="007F113A">
        <w:rPr>
          <w:lang w:val="el-GR"/>
        </w:rPr>
        <w:t>ενεργού</w:t>
      </w:r>
      <w:r w:rsidRPr="007F113A">
        <w:t xml:space="preserve"> </w:t>
      </w:r>
      <w:r w:rsidRPr="007F113A">
        <w:rPr>
          <w:lang w:val="el-GR"/>
        </w:rPr>
        <w:t>ισχύος</w:t>
      </w:r>
      <w:bookmarkEnd w:id="43"/>
    </w:p>
    <w:p w14:paraId="41F93326" w14:textId="77777777" w:rsidR="00B66B99" w:rsidRPr="007F113A" w:rsidRDefault="00B66B99" w:rsidP="00B66B99">
      <w:pPr>
        <w:jc w:val="both"/>
        <w:rPr>
          <w:rFonts w:ascii="Tahoma" w:hAnsi="Tahoma" w:cs="Tahoma"/>
          <w:szCs w:val="20"/>
          <w:lang w:val="el-GR"/>
        </w:rPr>
      </w:pPr>
      <w:r w:rsidRPr="007F113A">
        <w:rPr>
          <w:rFonts w:ascii="Tahoma" w:hAnsi="Tahoma" w:cs="Tahoma"/>
          <w:szCs w:val="20"/>
          <w:lang w:val="el-GR"/>
        </w:rPr>
        <w:t>Οι μονάδες αποθήκευσης ηλεκτρικής ενέργειας που συνδέονται στο ΕΣΜΗΕ θα πρέπει να έχουν ικανότητα συμμετοχής στον Έλεγχο Αποκατάστασης Συχνότητας του συστήματος (ΕΑΣ) (</w:t>
      </w:r>
      <w:r w:rsidRPr="007F113A">
        <w:rPr>
          <w:rFonts w:ascii="Tahoma" w:hAnsi="Tahoma" w:cs="Tahoma"/>
          <w:szCs w:val="20"/>
        </w:rPr>
        <w:t>Frequency</w:t>
      </w:r>
      <w:r w:rsidRPr="007F113A">
        <w:rPr>
          <w:rFonts w:ascii="Tahoma" w:hAnsi="Tahoma" w:cs="Tahoma"/>
          <w:szCs w:val="20"/>
          <w:lang w:val="el-GR"/>
        </w:rPr>
        <w:t xml:space="preserve"> </w:t>
      </w:r>
      <w:r w:rsidRPr="007F113A">
        <w:rPr>
          <w:rFonts w:ascii="Tahoma" w:hAnsi="Tahoma" w:cs="Tahoma"/>
          <w:szCs w:val="20"/>
        </w:rPr>
        <w:t>Restoration</w:t>
      </w:r>
      <w:r w:rsidRPr="007F113A">
        <w:rPr>
          <w:rFonts w:ascii="Tahoma" w:hAnsi="Tahoma" w:cs="Tahoma"/>
          <w:szCs w:val="20"/>
          <w:lang w:val="el-GR"/>
        </w:rPr>
        <w:t xml:space="preserve"> </w:t>
      </w:r>
      <w:r w:rsidRPr="007F113A">
        <w:rPr>
          <w:rFonts w:ascii="Tahoma" w:hAnsi="Tahoma" w:cs="Tahoma"/>
          <w:szCs w:val="20"/>
        </w:rPr>
        <w:t>Control</w:t>
      </w:r>
      <w:r w:rsidRPr="007F113A">
        <w:rPr>
          <w:rFonts w:ascii="Tahoma" w:hAnsi="Tahoma" w:cs="Tahoma"/>
          <w:szCs w:val="20"/>
          <w:lang w:val="el-GR"/>
        </w:rPr>
        <w:t xml:space="preserve"> – </w:t>
      </w:r>
      <w:r w:rsidRPr="007F113A">
        <w:rPr>
          <w:rFonts w:ascii="Tahoma" w:hAnsi="Tahoma" w:cs="Tahoma"/>
          <w:szCs w:val="20"/>
        </w:rPr>
        <w:t>FRC</w:t>
      </w:r>
      <w:r w:rsidRPr="007F113A">
        <w:rPr>
          <w:rFonts w:ascii="Tahoma" w:hAnsi="Tahoma" w:cs="Tahoma"/>
          <w:szCs w:val="20"/>
          <w:lang w:val="el-GR"/>
        </w:rPr>
        <w:t>) ρυθμίζοντας την παραγόμενη ή καταναλισκόμενη ενεργό ισχύ σύμφωνα με σημεία ρύθμισης (</w:t>
      </w:r>
      <w:r w:rsidRPr="007F113A">
        <w:rPr>
          <w:rFonts w:ascii="Tahoma" w:hAnsi="Tahoma" w:cs="Tahoma"/>
          <w:szCs w:val="20"/>
        </w:rPr>
        <w:t>set</w:t>
      </w:r>
      <w:r w:rsidRPr="007F113A">
        <w:rPr>
          <w:rFonts w:ascii="Tahoma" w:hAnsi="Tahoma" w:cs="Tahoma"/>
          <w:szCs w:val="20"/>
          <w:lang w:val="el-GR"/>
        </w:rPr>
        <w:t xml:space="preserve"> </w:t>
      </w:r>
      <w:r w:rsidRPr="007F113A">
        <w:rPr>
          <w:rFonts w:ascii="Tahoma" w:hAnsi="Tahoma" w:cs="Tahoma"/>
          <w:szCs w:val="20"/>
        </w:rPr>
        <w:t>points</w:t>
      </w:r>
      <w:r w:rsidRPr="007F113A">
        <w:rPr>
          <w:rFonts w:ascii="Tahoma" w:hAnsi="Tahoma" w:cs="Tahoma"/>
          <w:szCs w:val="20"/>
          <w:lang w:val="el-GR"/>
        </w:rPr>
        <w:t xml:space="preserve">) που εκδίδονται από απόσταση και σε πραγματικό χρόνο από το ΕΚΕΕ του ΑΔΜΗΕ.  </w:t>
      </w:r>
    </w:p>
    <w:p w14:paraId="2AB5A7B6" w14:textId="77777777" w:rsidR="00B66B99" w:rsidRPr="007F113A" w:rsidRDefault="00B66B99" w:rsidP="003B5C5A">
      <w:pPr>
        <w:jc w:val="both"/>
        <w:rPr>
          <w:rFonts w:ascii="Tahoma" w:hAnsi="Tahoma" w:cs="Tahoma"/>
          <w:szCs w:val="20"/>
          <w:lang w:val="el-GR"/>
        </w:rPr>
      </w:pPr>
      <w:bookmarkStart w:id="44" w:name="_Hlk130898272"/>
      <w:r w:rsidRPr="007F113A">
        <w:rPr>
          <w:rFonts w:ascii="Tahoma" w:hAnsi="Tahoma" w:cs="Tahoma"/>
          <w:szCs w:val="20"/>
          <w:lang w:val="el-GR"/>
        </w:rPr>
        <w:t>Για να επιτευχθεί αυτό, η μονάδα αποθήκευσης ηλεκτρικής ενέργειας πρέπει να είναι εξοπλισμένη με ένα σύστημα ελέγχου ενεργού ισχύος που ανταλλάσσει σήματα και πληροφορίες σε πραγματικό χρόνο με το ΕΚΕΕ του ΑΔΜΗΕ και είναι σε θέση να εφαρμόζει αυτόματα τιμές σημείων ρύθμισης (</w:t>
      </w:r>
      <w:r w:rsidRPr="007F113A">
        <w:rPr>
          <w:rFonts w:ascii="Tahoma" w:hAnsi="Tahoma" w:cs="Tahoma"/>
          <w:szCs w:val="20"/>
        </w:rPr>
        <w:t>set</w:t>
      </w:r>
      <w:r w:rsidRPr="007F113A">
        <w:rPr>
          <w:rFonts w:ascii="Tahoma" w:hAnsi="Tahoma" w:cs="Tahoma"/>
          <w:szCs w:val="20"/>
          <w:lang w:val="el-GR"/>
        </w:rPr>
        <w:t xml:space="preserve"> </w:t>
      </w:r>
      <w:r w:rsidRPr="007F113A">
        <w:rPr>
          <w:rFonts w:ascii="Tahoma" w:hAnsi="Tahoma" w:cs="Tahoma"/>
          <w:szCs w:val="20"/>
        </w:rPr>
        <w:t>points</w:t>
      </w:r>
      <w:r w:rsidRPr="007F113A">
        <w:rPr>
          <w:rFonts w:ascii="Tahoma" w:hAnsi="Tahoma" w:cs="Tahoma"/>
          <w:szCs w:val="20"/>
          <w:lang w:val="el-GR"/>
        </w:rPr>
        <w:t xml:space="preserve">). </w:t>
      </w:r>
    </w:p>
    <w:p w14:paraId="40D5D1E9" w14:textId="2D709560" w:rsidR="008218DD" w:rsidRPr="007F113A" w:rsidRDefault="00B66B99" w:rsidP="003B5C5A">
      <w:pPr>
        <w:jc w:val="both"/>
        <w:rPr>
          <w:rFonts w:ascii="Tahoma" w:hAnsi="Tahoma" w:cs="Tahoma"/>
          <w:szCs w:val="20"/>
          <w:lang w:val="el-GR"/>
        </w:rPr>
      </w:pPr>
      <w:r w:rsidRPr="007F113A">
        <w:rPr>
          <w:rFonts w:ascii="Tahoma" w:hAnsi="Tahoma" w:cs="Tahoma"/>
          <w:szCs w:val="20"/>
          <w:lang w:val="el-GR"/>
        </w:rPr>
        <w:t>Η μονάδα αποθήκευσης ηλεκτρικής ενέργειας θα πρέπει να διατηρεί τις τιμές σημείου ρύθμισης ανεξάρτητα από τις αλλαγές στη συχνότητα, εκτός εάν λειτουργεί σε οποιαδήποτε από τις λειτουργίες ελέγχου συχνότητας του</w:t>
      </w:r>
      <w:r w:rsidR="00F77C9E" w:rsidRPr="007F113A">
        <w:rPr>
          <w:rFonts w:ascii="Tahoma" w:hAnsi="Tahoma" w:cs="Tahoma"/>
          <w:szCs w:val="20"/>
          <w:lang w:val="el-GR"/>
        </w:rPr>
        <w:t xml:space="preserve"> </w:t>
      </w:r>
      <w:r w:rsidRPr="007F113A">
        <w:rPr>
          <w:rFonts w:ascii="Tahoma" w:hAnsi="Tahoma" w:cs="Tahoma"/>
          <w:szCs w:val="20"/>
          <w:lang w:val="el-GR"/>
        </w:rPr>
        <w:t>Κεφαλαίου</w:t>
      </w:r>
      <w:r w:rsidR="00340AD8" w:rsidRPr="007F113A">
        <w:rPr>
          <w:rFonts w:ascii="Tahoma" w:hAnsi="Tahoma" w:cs="Tahoma"/>
          <w:szCs w:val="20"/>
          <w:lang w:val="el-GR"/>
        </w:rPr>
        <w:t xml:space="preserve"> </w:t>
      </w:r>
      <w:r w:rsidR="00340AD8" w:rsidRPr="007F113A">
        <w:rPr>
          <w:rFonts w:ascii="Tahoma" w:hAnsi="Tahoma" w:cs="Tahoma"/>
          <w:szCs w:val="20"/>
          <w:lang w:val="el-GR"/>
        </w:rPr>
        <w:fldChar w:fldCharType="begin"/>
      </w:r>
      <w:r w:rsidR="00340AD8" w:rsidRPr="007F113A">
        <w:rPr>
          <w:rFonts w:ascii="Tahoma" w:hAnsi="Tahoma" w:cs="Tahoma"/>
          <w:szCs w:val="20"/>
          <w:lang w:val="el-GR"/>
        </w:rPr>
        <w:instrText xml:space="preserve"> REF _Ref137141950 \w \h </w:instrText>
      </w:r>
      <w:r w:rsidR="00340AD8" w:rsidRPr="007F113A">
        <w:rPr>
          <w:rFonts w:ascii="Tahoma" w:hAnsi="Tahoma" w:cs="Tahoma"/>
          <w:szCs w:val="20"/>
          <w:lang w:val="el-GR"/>
        </w:rPr>
      </w:r>
      <w:r w:rsidR="00340AD8" w:rsidRPr="007F113A">
        <w:rPr>
          <w:rFonts w:ascii="Tahoma" w:hAnsi="Tahoma" w:cs="Tahoma"/>
          <w:szCs w:val="20"/>
          <w:lang w:val="el-GR"/>
        </w:rPr>
        <w:fldChar w:fldCharType="separate"/>
      </w:r>
      <w:r w:rsidR="00CB7357">
        <w:rPr>
          <w:rFonts w:ascii="Tahoma" w:hAnsi="Tahoma" w:cs="Tahoma"/>
          <w:szCs w:val="20"/>
          <w:lang w:val="el-GR"/>
        </w:rPr>
        <w:t>5</w:t>
      </w:r>
      <w:r w:rsidR="00340AD8" w:rsidRPr="007F113A">
        <w:rPr>
          <w:rFonts w:ascii="Tahoma" w:hAnsi="Tahoma" w:cs="Tahoma"/>
          <w:szCs w:val="20"/>
          <w:lang w:val="el-GR"/>
        </w:rPr>
        <w:fldChar w:fldCharType="end"/>
      </w:r>
      <w:r w:rsidR="003B5C5A" w:rsidRPr="007F113A">
        <w:rPr>
          <w:rFonts w:ascii="Tahoma" w:hAnsi="Tahoma" w:cs="Tahoma"/>
          <w:szCs w:val="20"/>
          <w:lang w:val="el-GR"/>
        </w:rPr>
        <w:t>.</w:t>
      </w:r>
      <w:bookmarkEnd w:id="44"/>
    </w:p>
    <w:p w14:paraId="20C671CD" w14:textId="2F3C6E2B" w:rsidR="004C7F56" w:rsidRPr="007F113A" w:rsidRDefault="001A0B7A" w:rsidP="001A0B7A">
      <w:pPr>
        <w:jc w:val="both"/>
        <w:rPr>
          <w:rFonts w:ascii="Tahoma" w:hAnsi="Tahoma" w:cs="Tahoma"/>
          <w:szCs w:val="20"/>
          <w:lang w:val="el-GR"/>
        </w:rPr>
      </w:pPr>
      <w:r w:rsidRPr="007F113A">
        <w:rPr>
          <w:rFonts w:ascii="Tahoma" w:hAnsi="Tahoma" w:cs="Tahoma"/>
          <w:szCs w:val="20"/>
          <w:lang w:val="el-GR"/>
        </w:rPr>
        <w:t>Η ελάχιστη περίοδος για να επιτύχει η μονάδα αποθήκευσης ηλεκτρικής ενέργειας ένα σημείο ρύθμισης ενεργού ισχύος ορίζεται ως τα 60</w:t>
      </w:r>
      <w:r w:rsidRPr="007F113A">
        <w:rPr>
          <w:rFonts w:ascii="Tahoma" w:hAnsi="Tahoma" w:cs="Tahoma"/>
          <w:szCs w:val="20"/>
        </w:rPr>
        <w:t> </w:t>
      </w:r>
      <w:r w:rsidRPr="007F113A">
        <w:rPr>
          <w:rFonts w:ascii="Tahoma" w:hAnsi="Tahoma" w:cs="Tahoma"/>
          <w:szCs w:val="20"/>
          <w:lang w:val="el-GR"/>
        </w:rPr>
        <w:t>s</w:t>
      </w:r>
      <w:r w:rsidRPr="007F113A">
        <w:rPr>
          <w:rFonts w:ascii="Tahoma" w:hAnsi="Tahoma" w:cs="Tahoma"/>
          <w:szCs w:val="20"/>
        </w:rPr>
        <w:t>ec</w:t>
      </w:r>
      <w:r w:rsidRPr="007F113A">
        <w:rPr>
          <w:rFonts w:ascii="Tahoma" w:hAnsi="Tahoma" w:cs="Tahoma"/>
          <w:szCs w:val="20"/>
          <w:lang w:val="el-GR"/>
        </w:rPr>
        <w:t xml:space="preserve">. Τα σημεία ρύθμισης πρέπει να επιτυγχάνονται με ανοχή ±5% του σημείου ρύθμισης ενεργού ισχύος ή ±5MW (όποιο είναι μικρότερο). Η παραπάνω απαίτηση εξηγείται γραφικά στο </w:t>
      </w:r>
      <w:r w:rsidR="00340AD8" w:rsidRPr="007F113A">
        <w:rPr>
          <w:rFonts w:ascii="Tahoma" w:hAnsi="Tahoma" w:cs="Tahoma"/>
          <w:szCs w:val="20"/>
          <w:lang w:val="el-GR"/>
        </w:rPr>
        <w:fldChar w:fldCharType="begin"/>
      </w:r>
      <w:r w:rsidR="00340AD8" w:rsidRPr="007F113A">
        <w:rPr>
          <w:rFonts w:ascii="Tahoma" w:hAnsi="Tahoma" w:cs="Tahoma"/>
          <w:szCs w:val="20"/>
          <w:lang w:val="el-GR"/>
        </w:rPr>
        <w:instrText xml:space="preserve"> REF _Ref124256018 \h </w:instrText>
      </w:r>
      <w:r w:rsidR="00340AD8" w:rsidRPr="007F113A">
        <w:rPr>
          <w:rFonts w:ascii="Tahoma" w:hAnsi="Tahoma" w:cs="Tahoma"/>
          <w:szCs w:val="20"/>
          <w:lang w:val="el-GR"/>
        </w:rPr>
      </w:r>
      <w:r w:rsidR="00340AD8" w:rsidRPr="007F113A">
        <w:rPr>
          <w:rFonts w:ascii="Tahoma" w:hAnsi="Tahoma" w:cs="Tahoma"/>
          <w:szCs w:val="20"/>
          <w:lang w:val="el-GR"/>
        </w:rPr>
        <w:instrText xml:space="preserve"> \* MERGEFORMAT </w:instrText>
      </w:r>
      <w:r w:rsidR="00340AD8" w:rsidRPr="007F113A">
        <w:rPr>
          <w:rFonts w:ascii="Tahoma" w:hAnsi="Tahoma" w:cs="Tahoma"/>
          <w:szCs w:val="20"/>
          <w:lang w:val="el-GR"/>
        </w:rPr>
        <w:fldChar w:fldCharType="separate"/>
      </w:r>
      <w:r w:rsidR="00CB7357" w:rsidRPr="00CB7357">
        <w:rPr>
          <w:rFonts w:ascii="Tahoma" w:hAnsi="Tahoma" w:cs="Tahoma"/>
          <w:szCs w:val="20"/>
          <w:lang w:val="el-GR"/>
        </w:rPr>
        <w:t>Figure 6</w:t>
      </w:r>
      <w:r w:rsidR="00340AD8" w:rsidRPr="007F113A">
        <w:rPr>
          <w:rFonts w:ascii="Tahoma" w:hAnsi="Tahoma" w:cs="Tahoma"/>
          <w:szCs w:val="20"/>
          <w:lang w:val="el-GR"/>
        </w:rPr>
        <w:fldChar w:fldCharType="end"/>
      </w:r>
      <w:r w:rsidRPr="007F113A">
        <w:rPr>
          <w:rFonts w:ascii="Tahoma" w:hAnsi="Tahoma" w:cs="Tahoma"/>
          <w:szCs w:val="20"/>
          <w:lang w:val="el-GR"/>
        </w:rPr>
        <w:t>.</w:t>
      </w:r>
    </w:p>
    <w:p w14:paraId="78D56B48" w14:textId="77777777" w:rsidR="004C7F56" w:rsidRPr="007F113A" w:rsidRDefault="004C7F56">
      <w:pPr>
        <w:rPr>
          <w:rFonts w:ascii="Tahoma" w:hAnsi="Tahoma" w:cs="Tahoma"/>
          <w:lang w:val="el-GR"/>
        </w:rPr>
      </w:pPr>
    </w:p>
    <w:p w14:paraId="00F7C336" w14:textId="77777777" w:rsidR="004103B5" w:rsidRPr="001B0F45" w:rsidRDefault="004103B5" w:rsidP="004103B5">
      <w:pPr>
        <w:ind w:left="720" w:hanging="720"/>
        <w:jc w:val="center"/>
        <w:rPr>
          <w:rFonts w:ascii="Tahoma" w:hAnsi="Tahoma" w:cs="Tahoma"/>
          <w:szCs w:val="20"/>
          <w:lang w:val="en-GB"/>
        </w:rPr>
      </w:pPr>
      <w:r w:rsidRPr="001B0F45">
        <w:rPr>
          <w:rFonts w:ascii="Tahoma" w:hAnsi="Tahoma" w:cs="Tahoma"/>
          <w:noProof/>
        </w:rPr>
        <w:drawing>
          <wp:inline distT="0" distB="0" distL="0" distR="0" wp14:anchorId="32B7FEF6" wp14:editId="57BCF497">
            <wp:extent cx="4657143" cy="2876190"/>
            <wp:effectExtent l="0" t="0" r="0" b="63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3"/>
                    <a:stretch>
                      <a:fillRect/>
                    </a:stretch>
                  </pic:blipFill>
                  <pic:spPr>
                    <a:xfrm>
                      <a:off x="0" y="0"/>
                      <a:ext cx="4657143" cy="2876190"/>
                    </a:xfrm>
                    <a:prstGeom prst="rect">
                      <a:avLst/>
                    </a:prstGeom>
                  </pic:spPr>
                </pic:pic>
              </a:graphicData>
            </a:graphic>
          </wp:inline>
        </w:drawing>
      </w:r>
    </w:p>
    <w:p w14:paraId="3C08A53E" w14:textId="14B13CD7" w:rsidR="004103B5" w:rsidRPr="007F113A" w:rsidRDefault="004103B5" w:rsidP="002B2026">
      <w:pPr>
        <w:keepNext/>
        <w:jc w:val="center"/>
        <w:rPr>
          <w:rFonts w:ascii="Tahoma" w:hAnsi="Tahoma" w:cs="Tahoma"/>
          <w:b/>
          <w:bCs/>
          <w:i/>
          <w:iCs/>
          <w:sz w:val="20"/>
          <w:szCs w:val="20"/>
          <w:lang w:val="el-GR"/>
        </w:rPr>
      </w:pPr>
      <w:bookmarkStart w:id="45" w:name="_Ref124256018"/>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6</w:t>
      </w:r>
      <w:r w:rsidRPr="007F113A">
        <w:rPr>
          <w:rFonts w:ascii="Tahoma" w:hAnsi="Tahoma" w:cs="Tahoma"/>
          <w:b/>
          <w:bCs/>
          <w:i/>
          <w:iCs/>
          <w:noProof/>
          <w:sz w:val="20"/>
          <w:szCs w:val="20"/>
          <w:lang w:val="en"/>
        </w:rPr>
        <w:fldChar w:fldCharType="end"/>
      </w:r>
      <w:bookmarkEnd w:id="45"/>
      <w:r w:rsidRPr="007F113A">
        <w:rPr>
          <w:rFonts w:ascii="Tahoma" w:hAnsi="Tahoma" w:cs="Tahoma"/>
          <w:b/>
          <w:bCs/>
          <w:i/>
          <w:iCs/>
          <w:sz w:val="20"/>
          <w:szCs w:val="20"/>
          <w:lang w:val="el-GR"/>
        </w:rPr>
        <w:t xml:space="preserve">: </w:t>
      </w:r>
      <w:r w:rsidR="009758E7" w:rsidRPr="007F113A">
        <w:rPr>
          <w:rFonts w:ascii="Tahoma" w:hAnsi="Tahoma" w:cs="Tahoma"/>
          <w:b/>
          <w:bCs/>
          <w:i/>
          <w:iCs/>
          <w:sz w:val="20"/>
          <w:szCs w:val="20"/>
          <w:lang w:val="el-GR"/>
        </w:rPr>
        <w:t>ανοχή (</w:t>
      </w:r>
      <w:r w:rsidR="009758E7" w:rsidRPr="007F113A">
        <w:rPr>
          <w:rFonts w:ascii="Tahoma" w:hAnsi="Tahoma" w:cs="Tahoma"/>
          <w:b/>
          <w:bCs/>
          <w:i/>
          <w:iCs/>
          <w:sz w:val="20"/>
          <w:szCs w:val="20"/>
        </w:rPr>
        <w:t>tolerance</w:t>
      </w:r>
      <w:r w:rsidR="009758E7" w:rsidRPr="007F113A">
        <w:rPr>
          <w:rFonts w:ascii="Tahoma" w:hAnsi="Tahoma" w:cs="Tahoma"/>
          <w:b/>
          <w:bCs/>
          <w:i/>
          <w:iCs/>
          <w:sz w:val="20"/>
          <w:szCs w:val="20"/>
          <w:lang w:val="el-GR"/>
        </w:rPr>
        <w:t xml:space="preserve">) και χρονική διάρκεια για την εφαρμογή μιας νέας τιμής </w:t>
      </w:r>
      <w:r w:rsidR="00D52A44" w:rsidRPr="007F113A">
        <w:rPr>
          <w:rFonts w:ascii="Tahoma" w:hAnsi="Tahoma" w:cs="Tahoma"/>
          <w:b/>
          <w:bCs/>
          <w:i/>
          <w:iCs/>
          <w:sz w:val="20"/>
          <w:szCs w:val="20"/>
          <w:lang w:val="el-GR"/>
        </w:rPr>
        <w:t>σημείου ρύθμισης</w:t>
      </w:r>
      <w:r w:rsidR="009758E7" w:rsidRPr="007F113A">
        <w:rPr>
          <w:rFonts w:ascii="Tahoma" w:hAnsi="Tahoma" w:cs="Tahoma"/>
          <w:b/>
          <w:bCs/>
          <w:i/>
          <w:iCs/>
          <w:sz w:val="20"/>
          <w:szCs w:val="20"/>
          <w:lang w:val="el-GR"/>
        </w:rPr>
        <w:t xml:space="preserve"> (</w:t>
      </w:r>
      <w:r w:rsidR="009758E7" w:rsidRPr="007F113A">
        <w:rPr>
          <w:rFonts w:ascii="Tahoma" w:hAnsi="Tahoma" w:cs="Tahoma"/>
          <w:b/>
          <w:bCs/>
          <w:i/>
          <w:iCs/>
          <w:sz w:val="20"/>
          <w:szCs w:val="20"/>
        </w:rPr>
        <w:t>set</w:t>
      </w:r>
      <w:r w:rsidR="009758E7" w:rsidRPr="007F113A">
        <w:rPr>
          <w:rFonts w:ascii="Tahoma" w:hAnsi="Tahoma" w:cs="Tahoma"/>
          <w:b/>
          <w:bCs/>
          <w:i/>
          <w:iCs/>
          <w:sz w:val="20"/>
          <w:szCs w:val="20"/>
          <w:lang w:val="el-GR"/>
        </w:rPr>
        <w:t xml:space="preserve"> </w:t>
      </w:r>
      <w:r w:rsidR="009758E7" w:rsidRPr="007F113A">
        <w:rPr>
          <w:rFonts w:ascii="Tahoma" w:hAnsi="Tahoma" w:cs="Tahoma"/>
          <w:b/>
          <w:bCs/>
          <w:i/>
          <w:iCs/>
          <w:sz w:val="20"/>
          <w:szCs w:val="20"/>
        </w:rPr>
        <w:t>point</w:t>
      </w:r>
      <w:r w:rsidR="009758E7" w:rsidRPr="007F113A">
        <w:rPr>
          <w:rFonts w:ascii="Tahoma" w:hAnsi="Tahoma" w:cs="Tahoma"/>
          <w:b/>
          <w:bCs/>
          <w:i/>
          <w:iCs/>
          <w:sz w:val="20"/>
          <w:szCs w:val="20"/>
          <w:lang w:val="el-GR"/>
        </w:rPr>
        <w:t>)</w:t>
      </w:r>
    </w:p>
    <w:p w14:paraId="39839261" w14:textId="77777777" w:rsidR="007A38EB" w:rsidRPr="007F113A" w:rsidRDefault="007A38EB" w:rsidP="007A38EB">
      <w:pPr>
        <w:jc w:val="both"/>
        <w:rPr>
          <w:rFonts w:ascii="Tahoma" w:hAnsi="Tahoma" w:cs="Tahoma"/>
          <w:szCs w:val="20"/>
          <w:lang w:val="el-GR"/>
        </w:rPr>
      </w:pPr>
    </w:p>
    <w:p w14:paraId="0A39E652" w14:textId="77777777" w:rsidR="00B66B99" w:rsidRPr="00B66B99" w:rsidRDefault="00B66B99" w:rsidP="00B66B99">
      <w:pPr>
        <w:jc w:val="both"/>
        <w:rPr>
          <w:rFonts w:ascii="Tahoma" w:hAnsi="Tahoma" w:cs="Tahoma"/>
          <w:szCs w:val="20"/>
          <w:lang w:val="el-GR"/>
        </w:rPr>
      </w:pPr>
      <w:r w:rsidRPr="00B66B99">
        <w:rPr>
          <w:rFonts w:ascii="Tahoma" w:hAnsi="Tahoma" w:cs="Tahoma"/>
          <w:szCs w:val="20"/>
          <w:lang w:val="el-GR"/>
        </w:rPr>
        <w:t xml:space="preserve">Σε περίπτωση που η συσκευή αυτόματου και εξ’ αποστάσεως χειρισμού που αναφέρεται παραπάνω είναι εκτός λειτουργίας, τα σημεία ρύθμισης ενεργού ισχύος θα υλοποιούνται με χειροκίνητα-τοπικά μέσα. Σε μια τέτοια περίπτωση, η ελάχιστη περίοδος για να φτάσει μια μονάδα αποθήκευσης ηλεκτρικής ενέργειας ένα σημείο ρύθμισης ενεργού ισχύος είναι </w:t>
      </w:r>
      <w:r w:rsidRPr="00B66B99">
        <w:rPr>
          <w:rFonts w:ascii="Tahoma" w:hAnsi="Tahoma" w:cs="Tahoma"/>
          <w:szCs w:val="20"/>
          <w:lang w:val="el-GR"/>
        </w:rPr>
        <w:lastRenderedPageBreak/>
        <w:t>15 λεπτά με ανοχή ±10% της τιμής σημείου ρύθμισης ενεργού ισχύος ή ±10</w:t>
      </w:r>
      <w:r w:rsidRPr="00B66B99">
        <w:rPr>
          <w:rFonts w:ascii="Tahoma" w:hAnsi="Tahoma" w:cs="Tahoma"/>
          <w:szCs w:val="20"/>
          <w:lang w:val="en-GB"/>
        </w:rPr>
        <w:t>MW</w:t>
      </w:r>
      <w:r w:rsidRPr="00B66B99">
        <w:rPr>
          <w:rFonts w:ascii="Tahoma" w:hAnsi="Tahoma" w:cs="Tahoma"/>
          <w:szCs w:val="20"/>
          <w:lang w:val="el-GR"/>
        </w:rPr>
        <w:t xml:space="preserve"> (όποιο είναι μικρότερο). </w:t>
      </w:r>
    </w:p>
    <w:p w14:paraId="774E3C5C" w14:textId="42CDD27D" w:rsidR="004103B5" w:rsidRPr="007F113A" w:rsidRDefault="00B66B99" w:rsidP="00E65E55">
      <w:pPr>
        <w:jc w:val="both"/>
        <w:rPr>
          <w:rFonts w:ascii="Tahoma" w:hAnsi="Tahoma" w:cs="Tahoma"/>
          <w:szCs w:val="20"/>
          <w:lang w:val="el-GR"/>
        </w:rPr>
      </w:pPr>
      <w:r w:rsidRPr="007F113A">
        <w:rPr>
          <w:rFonts w:ascii="Tahoma" w:hAnsi="Tahoma" w:cs="Tahoma"/>
          <w:szCs w:val="20"/>
          <w:lang w:val="el-GR"/>
        </w:rPr>
        <w:t xml:space="preserve">Κατά την εφαρμογή ενός σημείου ρύθμισης ενεργού ισχύος, τα ελάχιστα και μέγιστα όρια των ρυθμών μεταβολής της ενεργού ισχύος εξόδου (όρια ράμπας) τόσο προς την άνω όσο και προς την κάτω κατεύθυνση συνοψίζονται στον </w:t>
      </w:r>
      <w:r w:rsidR="007A38EB" w:rsidRPr="007F113A">
        <w:rPr>
          <w:rFonts w:ascii="Tahoma" w:hAnsi="Tahoma" w:cs="Tahoma"/>
          <w:szCs w:val="20"/>
          <w:lang w:val="en-GB"/>
        </w:rPr>
        <w:fldChar w:fldCharType="begin"/>
      </w:r>
      <w:r w:rsidR="007A38EB" w:rsidRPr="007F113A">
        <w:rPr>
          <w:rFonts w:ascii="Tahoma" w:hAnsi="Tahoma" w:cs="Tahoma"/>
          <w:szCs w:val="20"/>
          <w:lang w:val="el-GR"/>
        </w:rPr>
        <w:instrText xml:space="preserve"> </w:instrText>
      </w:r>
      <w:r w:rsidR="007A38EB" w:rsidRPr="007F113A">
        <w:rPr>
          <w:rFonts w:ascii="Tahoma" w:hAnsi="Tahoma" w:cs="Tahoma"/>
          <w:szCs w:val="20"/>
          <w:lang w:val="en-GB"/>
        </w:rPr>
        <w:instrText>REF</w:instrText>
      </w:r>
      <w:r w:rsidR="007A38EB" w:rsidRPr="007F113A">
        <w:rPr>
          <w:rFonts w:ascii="Tahoma" w:hAnsi="Tahoma" w:cs="Tahoma"/>
          <w:szCs w:val="20"/>
          <w:lang w:val="el-GR"/>
        </w:rPr>
        <w:instrText xml:space="preserve"> _</w:instrText>
      </w:r>
      <w:r w:rsidR="007A38EB" w:rsidRPr="007F113A">
        <w:rPr>
          <w:rFonts w:ascii="Tahoma" w:hAnsi="Tahoma" w:cs="Tahoma"/>
          <w:szCs w:val="20"/>
          <w:lang w:val="en-GB"/>
        </w:rPr>
        <w:instrText>Ref</w:instrText>
      </w:r>
      <w:r w:rsidR="007A38EB" w:rsidRPr="007F113A">
        <w:rPr>
          <w:rFonts w:ascii="Tahoma" w:hAnsi="Tahoma" w:cs="Tahoma"/>
          <w:szCs w:val="20"/>
          <w:lang w:val="el-GR"/>
        </w:rPr>
        <w:instrText>124756053 \</w:instrText>
      </w:r>
      <w:r w:rsidR="007A38EB" w:rsidRPr="007F113A">
        <w:rPr>
          <w:rFonts w:ascii="Tahoma" w:hAnsi="Tahoma" w:cs="Tahoma"/>
          <w:szCs w:val="20"/>
          <w:lang w:val="en-GB"/>
        </w:rPr>
        <w:instrText>h</w:instrText>
      </w:r>
      <w:r w:rsidR="007A38EB" w:rsidRPr="007F113A">
        <w:rPr>
          <w:rFonts w:ascii="Tahoma" w:hAnsi="Tahoma" w:cs="Tahoma"/>
          <w:szCs w:val="20"/>
          <w:lang w:val="el-GR"/>
        </w:rPr>
        <w:instrText xml:space="preserve">  \* </w:instrText>
      </w:r>
      <w:r w:rsidR="007A38EB" w:rsidRPr="007F113A">
        <w:rPr>
          <w:rFonts w:ascii="Tahoma" w:hAnsi="Tahoma" w:cs="Tahoma"/>
          <w:szCs w:val="20"/>
          <w:lang w:val="en-GB"/>
        </w:rPr>
        <w:instrText>MERGEFORMAT</w:instrText>
      </w:r>
      <w:r w:rsidR="007A38EB" w:rsidRPr="007F113A">
        <w:rPr>
          <w:rFonts w:ascii="Tahoma" w:hAnsi="Tahoma" w:cs="Tahoma"/>
          <w:szCs w:val="20"/>
          <w:lang w:val="el-GR"/>
        </w:rPr>
        <w:instrText xml:space="preserve"> </w:instrText>
      </w:r>
      <w:r w:rsidR="007A38EB" w:rsidRPr="007F113A">
        <w:rPr>
          <w:rFonts w:ascii="Tahoma" w:hAnsi="Tahoma" w:cs="Tahoma"/>
          <w:szCs w:val="20"/>
          <w:lang w:val="en-GB"/>
        </w:rPr>
      </w:r>
      <w:r w:rsidR="007A38EB" w:rsidRPr="007F113A">
        <w:rPr>
          <w:rFonts w:ascii="Tahoma" w:hAnsi="Tahoma" w:cs="Tahoma"/>
          <w:szCs w:val="20"/>
          <w:lang w:val="en-GB"/>
        </w:rPr>
        <w:fldChar w:fldCharType="separate"/>
      </w:r>
      <w:r w:rsidR="00CB7357" w:rsidRPr="00CB7357">
        <w:rPr>
          <w:rFonts w:ascii="Tahoma" w:hAnsi="Tahoma" w:cs="Tahoma"/>
          <w:szCs w:val="20"/>
          <w:lang w:val="en-GB"/>
        </w:rPr>
        <w:t>Table</w:t>
      </w:r>
      <w:r w:rsidR="00CB7357" w:rsidRPr="00CB7357">
        <w:rPr>
          <w:rFonts w:ascii="Tahoma" w:hAnsi="Tahoma" w:cs="Tahoma"/>
          <w:szCs w:val="20"/>
          <w:lang w:val="el-GR"/>
        </w:rPr>
        <w:t xml:space="preserve"> 7</w:t>
      </w:r>
      <w:r w:rsidR="007A38EB" w:rsidRPr="007F113A">
        <w:rPr>
          <w:rFonts w:ascii="Tahoma" w:hAnsi="Tahoma" w:cs="Tahoma"/>
          <w:szCs w:val="20"/>
          <w:lang w:val="en-GB"/>
        </w:rPr>
        <w:fldChar w:fldCharType="end"/>
      </w:r>
      <w:r w:rsidR="007A38EB" w:rsidRPr="007F113A">
        <w:rPr>
          <w:rFonts w:ascii="Tahoma" w:hAnsi="Tahoma" w:cs="Tahoma"/>
          <w:szCs w:val="20"/>
          <w:lang w:val="el-GR"/>
        </w:rPr>
        <w:t>.</w:t>
      </w:r>
    </w:p>
    <w:p w14:paraId="0827D58E" w14:textId="77777777" w:rsidR="001A0B7A" w:rsidRPr="007F113A" w:rsidRDefault="001A0B7A">
      <w:pPr>
        <w:rPr>
          <w:rFonts w:ascii="Tahoma" w:hAnsi="Tahoma" w:cs="Tahoma"/>
          <w:lang w:val="el-GR"/>
        </w:rPr>
      </w:pPr>
    </w:p>
    <w:p w14:paraId="7E396151" w14:textId="2508604A" w:rsidR="007A38EB" w:rsidRPr="007F113A" w:rsidRDefault="007A38EB" w:rsidP="002B2026">
      <w:pPr>
        <w:keepNext/>
        <w:jc w:val="center"/>
        <w:rPr>
          <w:rFonts w:ascii="Tahoma" w:hAnsi="Tahoma" w:cs="Tahoma"/>
          <w:b/>
          <w:bCs/>
          <w:i/>
          <w:iCs/>
          <w:sz w:val="20"/>
          <w:szCs w:val="20"/>
          <w:lang w:val="el-GR"/>
        </w:rPr>
      </w:pPr>
      <w:bookmarkStart w:id="46" w:name="_Ref124756053"/>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7</w:t>
      </w:r>
      <w:r w:rsidRPr="007F113A">
        <w:rPr>
          <w:rFonts w:ascii="Tahoma" w:hAnsi="Tahoma" w:cs="Tahoma"/>
          <w:b/>
          <w:bCs/>
          <w:i/>
          <w:iCs/>
          <w:noProof/>
          <w:sz w:val="20"/>
          <w:szCs w:val="20"/>
          <w:lang w:val="en"/>
        </w:rPr>
        <w:fldChar w:fldCharType="end"/>
      </w:r>
      <w:bookmarkEnd w:id="46"/>
      <w:r w:rsidRPr="007F113A">
        <w:rPr>
          <w:rFonts w:ascii="Tahoma" w:hAnsi="Tahoma" w:cs="Tahoma"/>
          <w:b/>
          <w:bCs/>
          <w:i/>
          <w:iCs/>
          <w:sz w:val="20"/>
          <w:szCs w:val="20"/>
          <w:lang w:val="el-GR"/>
        </w:rPr>
        <w:t xml:space="preserve">: </w:t>
      </w:r>
      <w:r w:rsidR="00410B36" w:rsidRPr="007F113A">
        <w:rPr>
          <w:rFonts w:ascii="Tahoma" w:hAnsi="Tahoma" w:cs="Tahoma"/>
          <w:b/>
          <w:bCs/>
          <w:i/>
          <w:iCs/>
          <w:sz w:val="20"/>
          <w:szCs w:val="20"/>
          <w:lang w:val="el-GR"/>
        </w:rPr>
        <w:t xml:space="preserve">μέγιστα όρια ρυθμού ανόδου/καθόδου </w:t>
      </w:r>
      <w:r w:rsidR="00B66B99" w:rsidRPr="007F113A">
        <w:rPr>
          <w:rFonts w:ascii="Tahoma" w:hAnsi="Tahoma" w:cs="Tahoma"/>
          <w:b/>
          <w:bCs/>
          <w:i/>
          <w:iCs/>
          <w:sz w:val="20"/>
          <w:szCs w:val="20"/>
          <w:lang w:val="el-GR"/>
        </w:rPr>
        <w:t>(</w:t>
      </w:r>
      <w:r w:rsidR="00B66B99" w:rsidRPr="007F113A">
        <w:rPr>
          <w:rFonts w:ascii="Tahoma" w:hAnsi="Tahoma" w:cs="Tahoma"/>
          <w:b/>
          <w:bCs/>
          <w:i/>
          <w:iCs/>
          <w:sz w:val="20"/>
          <w:szCs w:val="20"/>
          <w:lang w:val="el-GR"/>
        </w:rPr>
        <w:t>ramp up/down limits</w:t>
      </w:r>
      <w:r w:rsidR="00B66B99" w:rsidRPr="007F113A">
        <w:rPr>
          <w:rFonts w:ascii="Tahoma" w:hAnsi="Tahoma" w:cs="Tahoma"/>
          <w:b/>
          <w:bCs/>
          <w:i/>
          <w:iCs/>
          <w:sz w:val="20"/>
          <w:szCs w:val="20"/>
          <w:lang w:val="el-GR"/>
        </w:rPr>
        <w:t xml:space="preserve">) </w:t>
      </w:r>
      <w:r w:rsidR="00410B36" w:rsidRPr="007F113A">
        <w:rPr>
          <w:rFonts w:ascii="Tahoma" w:hAnsi="Tahoma" w:cs="Tahoma"/>
          <w:b/>
          <w:bCs/>
          <w:i/>
          <w:iCs/>
          <w:sz w:val="20"/>
          <w:szCs w:val="20"/>
          <w:lang w:val="el-GR"/>
        </w:rPr>
        <w:t>για μονάδες αποθήκευσης ηλεκτρικής ενέργειας που συνδέονται στο ΕΣΜΗΕ</w:t>
      </w:r>
    </w:p>
    <w:tbl>
      <w:tblPr>
        <w:tblStyle w:val="TableGrid"/>
        <w:tblW w:w="0" w:type="auto"/>
        <w:tblLook w:val="04A0" w:firstRow="1" w:lastRow="0" w:firstColumn="1" w:lastColumn="0" w:noHBand="0" w:noVBand="1"/>
      </w:tblPr>
      <w:tblGrid>
        <w:gridCol w:w="2876"/>
        <w:gridCol w:w="2877"/>
        <w:gridCol w:w="2877"/>
      </w:tblGrid>
      <w:tr w:rsidR="007F113A" w:rsidRPr="007F113A" w14:paraId="270C91B0" w14:textId="77777777" w:rsidTr="00C91B5C">
        <w:tc>
          <w:tcPr>
            <w:tcW w:w="2876" w:type="dxa"/>
          </w:tcPr>
          <w:p w14:paraId="7A57553C" w14:textId="397194AB" w:rsidR="007A38EB" w:rsidRPr="007F113A" w:rsidRDefault="00410B36" w:rsidP="00410B36">
            <w:pPr>
              <w:spacing w:before="60" w:after="60"/>
              <w:ind w:left="67"/>
              <w:jc w:val="center"/>
              <w:rPr>
                <w:rFonts w:ascii="Tahoma" w:hAnsi="Tahoma" w:cs="Tahoma"/>
                <w:b/>
                <w:bCs/>
                <w:sz w:val="20"/>
                <w:szCs w:val="20"/>
                <w:lang w:val="en-GB"/>
              </w:rPr>
            </w:pPr>
            <w:r w:rsidRPr="007F113A">
              <w:rPr>
                <w:rFonts w:ascii="Tahoma" w:hAnsi="Tahoma" w:cs="Tahoma"/>
                <w:b/>
                <w:bCs/>
                <w:sz w:val="20"/>
                <w:szCs w:val="20"/>
                <w:lang w:val="en-GB"/>
              </w:rPr>
              <w:t>Τεχνολογία</w:t>
            </w:r>
            <w:r w:rsidRPr="007F113A">
              <w:rPr>
                <w:rFonts w:ascii="Tahoma" w:hAnsi="Tahoma" w:cs="Tahoma"/>
                <w:b/>
                <w:bCs/>
                <w:sz w:val="20"/>
                <w:szCs w:val="20"/>
                <w:lang w:val="el-GR"/>
              </w:rPr>
              <w:t xml:space="preserve"> </w:t>
            </w:r>
            <w:r w:rsidRPr="007F113A">
              <w:rPr>
                <w:rFonts w:ascii="Tahoma" w:hAnsi="Tahoma" w:cs="Tahoma"/>
                <w:b/>
                <w:bCs/>
                <w:sz w:val="20"/>
                <w:szCs w:val="20"/>
                <w:lang w:val="en-GB"/>
              </w:rPr>
              <w:t>κύριας</w:t>
            </w:r>
            <w:r w:rsidRPr="007F113A">
              <w:rPr>
                <w:rFonts w:ascii="Tahoma" w:hAnsi="Tahoma" w:cs="Tahoma"/>
                <w:b/>
                <w:bCs/>
                <w:sz w:val="20"/>
                <w:szCs w:val="20"/>
                <w:lang w:val="el-GR"/>
              </w:rPr>
              <w:t xml:space="preserve"> </w:t>
            </w:r>
            <w:r w:rsidRPr="007F113A">
              <w:rPr>
                <w:rFonts w:ascii="Tahoma" w:hAnsi="Tahoma" w:cs="Tahoma"/>
                <w:b/>
                <w:bCs/>
                <w:sz w:val="20"/>
                <w:szCs w:val="20"/>
                <w:lang w:val="en-GB"/>
              </w:rPr>
              <w:t>Κινητήριας</w:t>
            </w:r>
            <w:r w:rsidRPr="007F113A">
              <w:rPr>
                <w:rFonts w:ascii="Tahoma" w:hAnsi="Tahoma" w:cs="Tahoma"/>
                <w:b/>
                <w:bCs/>
                <w:sz w:val="20"/>
                <w:szCs w:val="20"/>
                <w:lang w:val="el-GR"/>
              </w:rPr>
              <w:t xml:space="preserve"> </w:t>
            </w:r>
            <w:r w:rsidRPr="007F113A">
              <w:rPr>
                <w:rFonts w:ascii="Tahoma" w:hAnsi="Tahoma" w:cs="Tahoma"/>
                <w:b/>
                <w:bCs/>
                <w:sz w:val="20"/>
                <w:szCs w:val="20"/>
                <w:lang w:val="en-GB"/>
              </w:rPr>
              <w:t>μηχανής</w:t>
            </w:r>
          </w:p>
        </w:tc>
        <w:tc>
          <w:tcPr>
            <w:tcW w:w="2877" w:type="dxa"/>
          </w:tcPr>
          <w:p w14:paraId="036DE5E6" w14:textId="09B09EF7" w:rsidR="007A38EB" w:rsidRPr="007F113A" w:rsidRDefault="00410B36" w:rsidP="007A38EB">
            <w:pPr>
              <w:spacing w:before="60" w:after="60"/>
              <w:ind w:left="67"/>
              <w:jc w:val="center"/>
              <w:rPr>
                <w:rFonts w:ascii="Tahoma" w:hAnsi="Tahoma" w:cs="Tahoma"/>
                <w:b/>
                <w:bCs/>
                <w:sz w:val="20"/>
                <w:szCs w:val="20"/>
              </w:rPr>
            </w:pPr>
            <w:r w:rsidRPr="007F113A">
              <w:rPr>
                <w:rFonts w:ascii="Tahoma" w:hAnsi="Tahoma" w:cs="Tahoma"/>
                <w:b/>
                <w:bCs/>
                <w:sz w:val="20"/>
                <w:szCs w:val="20"/>
                <w:lang w:val="en-GB"/>
              </w:rPr>
              <w:t>Ικανότητα ρυθμού ανόδου</w:t>
            </w:r>
          </w:p>
        </w:tc>
        <w:tc>
          <w:tcPr>
            <w:tcW w:w="2877" w:type="dxa"/>
          </w:tcPr>
          <w:p w14:paraId="2A1948DA" w14:textId="262A6B48" w:rsidR="007A38EB" w:rsidRPr="007F113A" w:rsidRDefault="00410B36" w:rsidP="007A38EB">
            <w:pPr>
              <w:spacing w:before="60" w:after="60"/>
              <w:ind w:left="67"/>
              <w:jc w:val="center"/>
              <w:rPr>
                <w:rFonts w:ascii="Tahoma" w:hAnsi="Tahoma" w:cs="Tahoma"/>
                <w:b/>
                <w:bCs/>
                <w:sz w:val="20"/>
                <w:szCs w:val="20"/>
                <w:lang w:val="en-GB"/>
              </w:rPr>
            </w:pPr>
            <w:r w:rsidRPr="007F113A">
              <w:rPr>
                <w:rFonts w:ascii="Tahoma" w:hAnsi="Tahoma" w:cs="Tahoma"/>
                <w:b/>
                <w:bCs/>
                <w:sz w:val="20"/>
                <w:szCs w:val="20"/>
                <w:lang w:val="en-GB"/>
              </w:rPr>
              <w:t>Ικανότητα ρυθμού καθόδου</w:t>
            </w:r>
          </w:p>
        </w:tc>
      </w:tr>
      <w:tr w:rsidR="007A38EB" w:rsidRPr="007F113A" w14:paraId="00CA3C06" w14:textId="77777777" w:rsidTr="00C91B5C">
        <w:tc>
          <w:tcPr>
            <w:tcW w:w="2876" w:type="dxa"/>
            <w:shd w:val="clear" w:color="auto" w:fill="auto"/>
            <w:vAlign w:val="center"/>
          </w:tcPr>
          <w:p w14:paraId="4BF8AE6E" w14:textId="67AE5BEB" w:rsidR="007A38EB" w:rsidRPr="007F113A" w:rsidRDefault="00E65E55" w:rsidP="00410B36">
            <w:pPr>
              <w:rPr>
                <w:rFonts w:ascii="Tahoma" w:eastAsia="Cambria" w:hAnsi="Tahoma" w:cs="Tahoma"/>
                <w:sz w:val="20"/>
                <w:szCs w:val="20"/>
                <w:lang w:val="el-GR"/>
              </w:rPr>
            </w:pPr>
            <w:r w:rsidRPr="007F113A">
              <w:rPr>
                <w:rFonts w:ascii="Tahoma" w:eastAsia="Cambria" w:hAnsi="Tahoma" w:cs="Tahoma"/>
                <w:sz w:val="20"/>
                <w:szCs w:val="20"/>
              </w:rPr>
              <w:t>ES</w:t>
            </w:r>
            <w:r w:rsidR="007A38EB" w:rsidRPr="007F113A">
              <w:rPr>
                <w:rFonts w:ascii="Tahoma" w:eastAsia="Cambria" w:hAnsi="Tahoma" w:cs="Tahoma"/>
                <w:sz w:val="20"/>
                <w:szCs w:val="20"/>
              </w:rPr>
              <w:t>Ms</w:t>
            </w:r>
            <w:r w:rsidR="007A38EB" w:rsidRPr="007F113A">
              <w:rPr>
                <w:rFonts w:ascii="Tahoma" w:eastAsia="Cambria" w:hAnsi="Tahoma" w:cs="Tahoma"/>
                <w:sz w:val="20"/>
                <w:szCs w:val="20"/>
                <w:lang w:val="el-GR"/>
              </w:rPr>
              <w:t xml:space="preserve"> </w:t>
            </w:r>
            <w:r w:rsidR="00410B36" w:rsidRPr="007F113A">
              <w:rPr>
                <w:rFonts w:ascii="Tahoma" w:eastAsia="Cambria" w:hAnsi="Tahoma" w:cs="Tahoma"/>
                <w:sz w:val="20"/>
                <w:szCs w:val="20"/>
                <w:lang w:val="el-GR"/>
              </w:rPr>
              <w:t>με διεπαφή μέσω ηλεκτρονικών ισχύος</w:t>
            </w:r>
          </w:p>
        </w:tc>
        <w:tc>
          <w:tcPr>
            <w:tcW w:w="2877" w:type="dxa"/>
            <w:shd w:val="clear" w:color="auto" w:fill="auto"/>
            <w:vAlign w:val="center"/>
          </w:tcPr>
          <w:p w14:paraId="2A2C1199" w14:textId="77777777" w:rsidR="00410B36" w:rsidRPr="007F113A" w:rsidRDefault="00410B36" w:rsidP="00410B36">
            <w:pPr>
              <w:rPr>
                <w:rFonts w:ascii="Tahoma" w:eastAsia="Cambria" w:hAnsi="Tahoma" w:cs="Tahoma"/>
                <w:sz w:val="20"/>
                <w:szCs w:val="20"/>
                <w:lang w:val="el-GR"/>
              </w:rPr>
            </w:pPr>
            <w:r w:rsidRPr="007F113A">
              <w:rPr>
                <w:rFonts w:ascii="Tahoma" w:eastAsia="Cambria" w:hAnsi="Tahoma" w:cs="Tahoma"/>
                <w:sz w:val="20"/>
                <w:szCs w:val="20"/>
                <w:lang w:val="el-GR"/>
              </w:rPr>
              <w:t xml:space="preserve">όχι λιγότερο του </w:t>
            </w:r>
            <w:r w:rsidR="007A38EB" w:rsidRPr="007F113A">
              <w:rPr>
                <w:rFonts w:ascii="Tahoma" w:eastAsia="Cambria" w:hAnsi="Tahoma" w:cs="Tahoma"/>
                <w:sz w:val="20"/>
                <w:szCs w:val="20"/>
                <w:lang w:val="el-GR"/>
              </w:rPr>
              <w:t xml:space="preserve">10,0% </w:t>
            </w:r>
            <w:r w:rsidR="007A38EB" w:rsidRPr="007F113A">
              <w:rPr>
                <w:rFonts w:ascii="Tahoma" w:eastAsia="Cambria" w:hAnsi="Tahoma" w:cs="Tahoma"/>
                <w:sz w:val="20"/>
                <w:szCs w:val="20"/>
              </w:rPr>
              <w:t>Pmax</w:t>
            </w:r>
            <w:r w:rsidR="007A38EB" w:rsidRPr="007F113A">
              <w:rPr>
                <w:rFonts w:ascii="Tahoma" w:eastAsia="Cambria" w:hAnsi="Tahoma" w:cs="Tahoma"/>
                <w:sz w:val="20"/>
                <w:szCs w:val="20"/>
                <w:lang w:val="el-GR"/>
              </w:rPr>
              <w:t>/</w:t>
            </w:r>
            <w:r w:rsidR="007A38EB" w:rsidRPr="007F113A">
              <w:rPr>
                <w:rFonts w:ascii="Tahoma" w:eastAsia="Cambria" w:hAnsi="Tahoma" w:cs="Tahoma"/>
                <w:sz w:val="20"/>
                <w:szCs w:val="20"/>
              </w:rPr>
              <w:t>min</w:t>
            </w:r>
            <w:r w:rsidR="007A38EB" w:rsidRPr="007F113A">
              <w:rPr>
                <w:rFonts w:ascii="Tahoma" w:eastAsia="Cambria" w:hAnsi="Tahoma" w:cs="Tahoma"/>
                <w:sz w:val="20"/>
                <w:szCs w:val="20"/>
                <w:lang w:val="el-GR"/>
              </w:rPr>
              <w:t xml:space="preserve"> </w:t>
            </w:r>
            <w:r w:rsidRPr="007F113A">
              <w:rPr>
                <w:rFonts w:ascii="Tahoma" w:eastAsia="Cambria" w:hAnsi="Tahoma" w:cs="Tahoma"/>
                <w:sz w:val="20"/>
                <w:szCs w:val="20"/>
                <w:lang w:val="el-GR"/>
              </w:rPr>
              <w:t>σε</w:t>
            </w:r>
          </w:p>
          <w:p w14:paraId="1E489612" w14:textId="77ABE2E2" w:rsidR="007A38EB" w:rsidRPr="007F113A" w:rsidRDefault="00410B36" w:rsidP="00410B36">
            <w:pPr>
              <w:rPr>
                <w:rFonts w:ascii="Tahoma" w:eastAsia="Cambria" w:hAnsi="Tahoma" w:cs="Tahoma"/>
                <w:sz w:val="20"/>
                <w:szCs w:val="20"/>
              </w:rPr>
            </w:pPr>
            <w:r w:rsidRPr="007F113A">
              <w:rPr>
                <w:rFonts w:ascii="Tahoma" w:eastAsia="Cambria" w:hAnsi="Tahoma" w:cs="Tahoma"/>
                <w:sz w:val="20"/>
                <w:szCs w:val="20"/>
              </w:rPr>
              <w:t>κανονικές συνθήκες</w:t>
            </w:r>
          </w:p>
        </w:tc>
        <w:tc>
          <w:tcPr>
            <w:tcW w:w="2877" w:type="dxa"/>
            <w:shd w:val="clear" w:color="auto" w:fill="auto"/>
            <w:vAlign w:val="center"/>
          </w:tcPr>
          <w:p w14:paraId="20873402" w14:textId="64A583F9" w:rsidR="00410B36" w:rsidRPr="007F113A" w:rsidRDefault="00410B36" w:rsidP="00410B36">
            <w:pPr>
              <w:rPr>
                <w:rFonts w:ascii="Tahoma" w:eastAsia="Cambria" w:hAnsi="Tahoma" w:cs="Tahoma"/>
                <w:sz w:val="20"/>
                <w:szCs w:val="20"/>
                <w:lang w:val="el-GR"/>
              </w:rPr>
            </w:pPr>
            <w:r w:rsidRPr="007F113A">
              <w:rPr>
                <w:rFonts w:ascii="Tahoma" w:eastAsia="Cambria" w:hAnsi="Tahoma" w:cs="Tahoma"/>
                <w:sz w:val="20"/>
                <w:szCs w:val="20"/>
                <w:lang w:val="el-GR"/>
              </w:rPr>
              <w:t xml:space="preserve">όχι λιγότερο του </w:t>
            </w:r>
            <w:r w:rsidR="007A38EB" w:rsidRPr="007F113A">
              <w:rPr>
                <w:rFonts w:ascii="Tahoma" w:eastAsia="Cambria" w:hAnsi="Tahoma" w:cs="Tahoma"/>
                <w:sz w:val="20"/>
                <w:szCs w:val="20"/>
                <w:lang w:val="el-GR"/>
              </w:rPr>
              <w:t xml:space="preserve">10,0% </w:t>
            </w:r>
            <w:r w:rsidR="007A38EB" w:rsidRPr="007F113A">
              <w:rPr>
                <w:rFonts w:ascii="Tahoma" w:eastAsia="Cambria" w:hAnsi="Tahoma" w:cs="Tahoma"/>
                <w:sz w:val="20"/>
                <w:szCs w:val="20"/>
              </w:rPr>
              <w:t>Pmax</w:t>
            </w:r>
            <w:r w:rsidR="007A38EB" w:rsidRPr="007F113A">
              <w:rPr>
                <w:rFonts w:ascii="Tahoma" w:eastAsia="Cambria" w:hAnsi="Tahoma" w:cs="Tahoma"/>
                <w:sz w:val="20"/>
                <w:szCs w:val="20"/>
                <w:lang w:val="el-GR"/>
              </w:rPr>
              <w:t>/</w:t>
            </w:r>
            <w:r w:rsidR="007A38EB" w:rsidRPr="007F113A">
              <w:rPr>
                <w:rFonts w:ascii="Tahoma" w:eastAsia="Cambria" w:hAnsi="Tahoma" w:cs="Tahoma"/>
                <w:sz w:val="20"/>
                <w:szCs w:val="20"/>
              </w:rPr>
              <w:t>min</w:t>
            </w:r>
            <w:r w:rsidR="007A38EB" w:rsidRPr="007F113A">
              <w:rPr>
                <w:rFonts w:ascii="Tahoma" w:eastAsia="Cambria" w:hAnsi="Tahoma" w:cs="Tahoma"/>
                <w:sz w:val="20"/>
                <w:szCs w:val="20"/>
                <w:lang w:val="el-GR"/>
              </w:rPr>
              <w:t xml:space="preserve"> </w:t>
            </w:r>
            <w:r w:rsidRPr="007F113A">
              <w:rPr>
                <w:rFonts w:ascii="Tahoma" w:eastAsia="Cambria" w:hAnsi="Tahoma" w:cs="Tahoma"/>
                <w:sz w:val="20"/>
                <w:szCs w:val="20"/>
                <w:lang w:val="el-GR"/>
              </w:rPr>
              <w:t>σε</w:t>
            </w:r>
          </w:p>
          <w:p w14:paraId="61B1E5D0" w14:textId="7DE2F090" w:rsidR="007A38EB" w:rsidRPr="007F113A" w:rsidRDefault="00410B36" w:rsidP="00410B36">
            <w:pPr>
              <w:rPr>
                <w:rFonts w:ascii="Tahoma" w:eastAsia="Cambria" w:hAnsi="Tahoma" w:cs="Tahoma"/>
                <w:sz w:val="20"/>
                <w:szCs w:val="20"/>
              </w:rPr>
            </w:pPr>
            <w:r w:rsidRPr="007F113A">
              <w:rPr>
                <w:rFonts w:ascii="Tahoma" w:eastAsia="Cambria" w:hAnsi="Tahoma" w:cs="Tahoma"/>
                <w:sz w:val="20"/>
                <w:szCs w:val="20"/>
              </w:rPr>
              <w:t>κανονικές συνθήκες</w:t>
            </w:r>
          </w:p>
        </w:tc>
      </w:tr>
    </w:tbl>
    <w:p w14:paraId="66A25F92" w14:textId="77777777" w:rsidR="007A38EB" w:rsidRPr="007F113A" w:rsidRDefault="007A38EB">
      <w:pPr>
        <w:rPr>
          <w:rFonts w:ascii="Tahoma" w:hAnsi="Tahoma" w:cs="Tahoma"/>
        </w:rPr>
      </w:pPr>
    </w:p>
    <w:p w14:paraId="79081C17" w14:textId="5245DB88" w:rsidR="00E65E55" w:rsidRPr="007F113A" w:rsidRDefault="00E65E55">
      <w:pPr>
        <w:rPr>
          <w:rFonts w:ascii="Tahoma" w:hAnsi="Tahoma" w:cs="Tahoma"/>
        </w:rPr>
      </w:pPr>
      <w:r w:rsidRPr="007F113A">
        <w:rPr>
          <w:rFonts w:ascii="Tahoma" w:hAnsi="Tahoma" w:cs="Tahoma"/>
        </w:rPr>
        <w:br w:type="page"/>
      </w:r>
    </w:p>
    <w:p w14:paraId="5D03D3AF" w14:textId="686FFAC9" w:rsidR="007A38EB" w:rsidRPr="007F113A" w:rsidRDefault="0070467D" w:rsidP="0075244D">
      <w:pPr>
        <w:pStyle w:val="Heading1"/>
      </w:pPr>
      <w:bookmarkStart w:id="47" w:name="_Ref137141950"/>
      <w:bookmarkStart w:id="48" w:name="_Toc137142873"/>
      <w:r w:rsidRPr="007F113A">
        <w:rPr>
          <w:lang w:val="el-GR"/>
        </w:rPr>
        <w:lastRenderedPageBreak/>
        <w:t>Απαιτήσεις</w:t>
      </w:r>
      <w:r w:rsidRPr="007F113A">
        <w:t xml:space="preserve"> </w:t>
      </w:r>
      <w:r w:rsidRPr="007F113A">
        <w:rPr>
          <w:lang w:val="el-GR"/>
        </w:rPr>
        <w:t>ελέγχου</w:t>
      </w:r>
      <w:r w:rsidRPr="007F113A">
        <w:t xml:space="preserve"> </w:t>
      </w:r>
      <w:r w:rsidRPr="007F113A">
        <w:rPr>
          <w:lang w:val="el-GR"/>
        </w:rPr>
        <w:t>συχνότητας</w:t>
      </w:r>
      <w:bookmarkEnd w:id="47"/>
      <w:bookmarkEnd w:id="48"/>
    </w:p>
    <w:p w14:paraId="31F9BF64" w14:textId="7B1F9B04" w:rsidR="00AD53CF" w:rsidRPr="007F113A" w:rsidRDefault="00B66B99" w:rsidP="000C12B4">
      <w:pPr>
        <w:jc w:val="both"/>
        <w:rPr>
          <w:rFonts w:ascii="Tahoma" w:hAnsi="Tahoma" w:cs="Tahoma"/>
          <w:lang w:val="el-GR"/>
        </w:rPr>
      </w:pPr>
      <w:r w:rsidRPr="007F113A">
        <w:rPr>
          <w:rFonts w:ascii="Tahoma" w:hAnsi="Tahoma" w:cs="Tahoma"/>
          <w:lang w:val="el-GR"/>
        </w:rPr>
        <w:t>Οι μονάδες αποθήκευσης ηλεκτρικής ενέργειας που συνδέονται στο ΕΣΜΗΕ, θα πρέπει να διατηρούν σταθερή την ενεργό ισχύ εξόδου σε μια τιμή ρύθμισης ενεργού ισχύος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w:t>
      </w:r>
      <w:r w:rsidRPr="007F113A">
        <w:rPr>
          <w:rFonts w:ascii="Tahoma" w:hAnsi="Tahoma" w:cs="Tahoma"/>
          <w:lang w:val="el-GR"/>
        </w:rPr>
        <w:t>) υπό την προϋπόθεση ότι η συχνότητα του συστήματος είναι εντός των ορίων και των χρονικών περιόδων που καθορίζονται στην παρ.</w:t>
      </w:r>
      <w:r w:rsidR="00340AD8" w:rsidRPr="007F113A">
        <w:rPr>
          <w:rFonts w:ascii="Tahoma" w:hAnsi="Tahoma" w:cs="Tahoma"/>
          <w:lang w:val="el-GR"/>
        </w:rPr>
        <w:t xml:space="preserve"> </w:t>
      </w:r>
      <w:r w:rsidR="00340AD8" w:rsidRPr="007F113A">
        <w:rPr>
          <w:rFonts w:ascii="Tahoma" w:hAnsi="Tahoma" w:cs="Tahoma"/>
          <w:lang w:val="el-GR"/>
        </w:rPr>
        <w:fldChar w:fldCharType="begin"/>
      </w:r>
      <w:r w:rsidR="00340AD8" w:rsidRPr="007F113A">
        <w:rPr>
          <w:rFonts w:ascii="Tahoma" w:hAnsi="Tahoma" w:cs="Tahoma"/>
          <w:lang w:val="el-GR"/>
        </w:rPr>
        <w:instrText xml:space="preserve"> REF _Ref137142049 \w \h </w:instrText>
      </w:r>
      <w:r w:rsidR="00340AD8" w:rsidRPr="007F113A">
        <w:rPr>
          <w:rFonts w:ascii="Tahoma" w:hAnsi="Tahoma" w:cs="Tahoma"/>
          <w:lang w:val="el-GR"/>
        </w:rPr>
      </w:r>
      <w:r w:rsidR="00340AD8" w:rsidRPr="007F113A">
        <w:rPr>
          <w:rFonts w:ascii="Tahoma" w:hAnsi="Tahoma" w:cs="Tahoma"/>
          <w:lang w:val="el-GR"/>
        </w:rPr>
        <w:fldChar w:fldCharType="separate"/>
      </w:r>
      <w:r w:rsidR="00CB7357">
        <w:rPr>
          <w:rFonts w:ascii="Tahoma" w:hAnsi="Tahoma" w:cs="Tahoma"/>
          <w:lang w:val="el-GR"/>
        </w:rPr>
        <w:t>3.1</w:t>
      </w:r>
      <w:r w:rsidR="00340AD8" w:rsidRPr="007F113A">
        <w:rPr>
          <w:rFonts w:ascii="Tahoma" w:hAnsi="Tahoma" w:cs="Tahoma"/>
          <w:lang w:val="el-GR"/>
        </w:rPr>
        <w:fldChar w:fldCharType="end"/>
      </w:r>
      <w:r w:rsidR="00AD53CF" w:rsidRPr="007F113A">
        <w:rPr>
          <w:rFonts w:ascii="Tahoma" w:hAnsi="Tahoma" w:cs="Tahoma"/>
          <w:lang w:val="el-GR"/>
        </w:rPr>
        <w:t xml:space="preserve">, </w:t>
      </w:r>
      <w:r w:rsidR="00AD53CF" w:rsidRPr="007F113A">
        <w:rPr>
          <w:rFonts w:ascii="Tahoma" w:hAnsi="Tahoma" w:cs="Tahoma"/>
        </w:rPr>
        <w:fldChar w:fldCharType="begin"/>
      </w:r>
      <w:r w:rsidR="00AD53CF" w:rsidRPr="007F113A">
        <w:rPr>
          <w:rFonts w:ascii="Tahoma" w:hAnsi="Tahoma" w:cs="Tahoma"/>
          <w:lang w:val="el-GR"/>
        </w:rPr>
        <w:instrText xml:space="preserve"> </w:instrText>
      </w:r>
      <w:r w:rsidR="00AD53CF" w:rsidRPr="007F113A">
        <w:rPr>
          <w:rFonts w:ascii="Tahoma" w:hAnsi="Tahoma" w:cs="Tahoma"/>
        </w:rPr>
        <w:instrText>REF</w:instrText>
      </w:r>
      <w:r w:rsidR="00AD53CF" w:rsidRPr="007F113A">
        <w:rPr>
          <w:rFonts w:ascii="Tahoma" w:hAnsi="Tahoma" w:cs="Tahoma"/>
          <w:lang w:val="el-GR"/>
        </w:rPr>
        <w:instrText xml:space="preserve"> _</w:instrText>
      </w:r>
      <w:r w:rsidR="00AD53CF" w:rsidRPr="007F113A">
        <w:rPr>
          <w:rFonts w:ascii="Tahoma" w:hAnsi="Tahoma" w:cs="Tahoma"/>
        </w:rPr>
        <w:instrText>Ref</w:instrText>
      </w:r>
      <w:r w:rsidR="00AD53CF" w:rsidRPr="007F113A">
        <w:rPr>
          <w:rFonts w:ascii="Tahoma" w:hAnsi="Tahoma" w:cs="Tahoma"/>
          <w:lang w:val="el-GR"/>
        </w:rPr>
        <w:instrText>124252152 \</w:instrText>
      </w:r>
      <w:r w:rsidR="00AD53CF" w:rsidRPr="007F113A">
        <w:rPr>
          <w:rFonts w:ascii="Tahoma" w:hAnsi="Tahoma" w:cs="Tahoma"/>
        </w:rPr>
        <w:instrText>h</w:instrText>
      </w:r>
      <w:r w:rsidR="00AD53CF" w:rsidRPr="007F113A">
        <w:rPr>
          <w:rFonts w:ascii="Tahoma" w:hAnsi="Tahoma" w:cs="Tahoma"/>
          <w:lang w:val="el-GR"/>
        </w:rPr>
        <w:instrText xml:space="preserve">  \* </w:instrText>
      </w:r>
      <w:r w:rsidR="00AD53CF" w:rsidRPr="007F113A">
        <w:rPr>
          <w:rFonts w:ascii="Tahoma" w:hAnsi="Tahoma" w:cs="Tahoma"/>
        </w:rPr>
        <w:instrText>MERGEFORMAT</w:instrText>
      </w:r>
      <w:r w:rsidR="00AD53CF" w:rsidRPr="007F113A">
        <w:rPr>
          <w:rFonts w:ascii="Tahoma" w:hAnsi="Tahoma" w:cs="Tahoma"/>
          <w:lang w:val="el-GR"/>
        </w:rPr>
        <w:instrText xml:space="preserve"> </w:instrText>
      </w:r>
      <w:r w:rsidR="00AD53CF" w:rsidRPr="007F113A">
        <w:rPr>
          <w:rFonts w:ascii="Tahoma" w:hAnsi="Tahoma" w:cs="Tahoma"/>
        </w:rPr>
      </w:r>
      <w:r w:rsidR="00AD53CF"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w:t>
      </w:r>
      <w:r w:rsidR="00CB7357" w:rsidRPr="00CB7357">
        <w:rPr>
          <w:rFonts w:ascii="Tahoma" w:hAnsi="Tahoma" w:cs="Tahoma"/>
          <w:lang w:val="el-GR"/>
        </w:rPr>
        <w:t>4</w:t>
      </w:r>
      <w:r w:rsidR="00AD53CF" w:rsidRPr="007F113A">
        <w:rPr>
          <w:rFonts w:ascii="Tahoma" w:hAnsi="Tahoma" w:cs="Tahoma"/>
        </w:rPr>
        <w:fldChar w:fldCharType="end"/>
      </w:r>
      <w:r w:rsidR="00AD53CF" w:rsidRPr="007F113A">
        <w:rPr>
          <w:rFonts w:ascii="Tahoma" w:hAnsi="Tahoma" w:cs="Tahoma"/>
          <w:lang w:val="el-GR"/>
        </w:rPr>
        <w:t xml:space="preserve">. </w:t>
      </w:r>
    </w:p>
    <w:p w14:paraId="22A76EFA" w14:textId="6166F978" w:rsidR="00424901" w:rsidRPr="007F113A" w:rsidRDefault="00B66B99" w:rsidP="000C12B4">
      <w:pPr>
        <w:jc w:val="both"/>
        <w:rPr>
          <w:rFonts w:ascii="Tahoma" w:hAnsi="Tahoma" w:cs="Tahoma"/>
          <w:lang w:val="el-GR"/>
        </w:rPr>
      </w:pPr>
      <w:r w:rsidRPr="007F113A">
        <w:rPr>
          <w:rFonts w:ascii="Tahoma" w:hAnsi="Tahoma" w:cs="Tahoma"/>
          <w:lang w:val="el-GR"/>
        </w:rPr>
        <w:t>Οι μονάδες αποθήκευσης ηλεκτρικής ενέργειας θα πρέπει να μπορούν να συμμετέχουν στον Έλεγχο Διατήρησης Συχνότητας του συστήματος (ΕΔΣ) (</w:t>
      </w:r>
      <w:r w:rsidRPr="007F113A">
        <w:rPr>
          <w:rFonts w:ascii="Tahoma" w:hAnsi="Tahoma" w:cs="Tahoma"/>
        </w:rPr>
        <w:t>Frequency</w:t>
      </w:r>
      <w:r w:rsidRPr="007F113A">
        <w:rPr>
          <w:rFonts w:ascii="Tahoma" w:hAnsi="Tahoma" w:cs="Tahoma"/>
          <w:lang w:val="el-GR"/>
        </w:rPr>
        <w:t xml:space="preserve"> </w:t>
      </w:r>
      <w:r w:rsidRPr="007F113A">
        <w:rPr>
          <w:rFonts w:ascii="Tahoma" w:hAnsi="Tahoma" w:cs="Tahoma"/>
        </w:rPr>
        <w:t>Containment</w:t>
      </w:r>
      <w:r w:rsidRPr="007F113A">
        <w:rPr>
          <w:rFonts w:ascii="Tahoma" w:hAnsi="Tahoma" w:cs="Tahoma"/>
          <w:lang w:val="el-GR"/>
        </w:rPr>
        <w:t xml:space="preserve"> </w:t>
      </w:r>
      <w:r w:rsidRPr="007F113A">
        <w:rPr>
          <w:rFonts w:ascii="Tahoma" w:hAnsi="Tahoma" w:cs="Tahoma"/>
        </w:rPr>
        <w:t>Control</w:t>
      </w:r>
      <w:r w:rsidRPr="007F113A">
        <w:rPr>
          <w:rFonts w:ascii="Tahoma" w:hAnsi="Tahoma" w:cs="Tahoma"/>
          <w:lang w:val="el-GR"/>
        </w:rPr>
        <w:t xml:space="preserve"> – FCC) λειτουργώντας με τους τρόπους που καθορίζονται στις παρ.</w:t>
      </w:r>
      <w:r w:rsidR="00424901" w:rsidRPr="007F113A">
        <w:rPr>
          <w:rFonts w:ascii="Tahoma" w:hAnsi="Tahoma" w:cs="Tahoma"/>
          <w:lang w:val="el-GR"/>
        </w:rPr>
        <w:t xml:space="preserve"> </w:t>
      </w:r>
      <w:r w:rsidR="00424901" w:rsidRPr="007F113A">
        <w:rPr>
          <w:rFonts w:ascii="Tahoma" w:hAnsi="Tahoma" w:cs="Tahoma"/>
        </w:rPr>
        <w:fldChar w:fldCharType="begin"/>
      </w:r>
      <w:r w:rsidR="00424901" w:rsidRPr="007F113A">
        <w:rPr>
          <w:rFonts w:ascii="Tahoma" w:hAnsi="Tahoma" w:cs="Tahoma"/>
          <w:lang w:val="el-GR"/>
        </w:rPr>
        <w:instrText xml:space="preserve"> </w:instrText>
      </w:r>
      <w:r w:rsidR="00424901" w:rsidRPr="007F113A">
        <w:rPr>
          <w:rFonts w:ascii="Tahoma" w:hAnsi="Tahoma" w:cs="Tahoma"/>
        </w:rPr>
        <w:instrText>REF</w:instrText>
      </w:r>
      <w:r w:rsidR="00424901" w:rsidRPr="007F113A">
        <w:rPr>
          <w:rFonts w:ascii="Tahoma" w:hAnsi="Tahoma" w:cs="Tahoma"/>
          <w:lang w:val="el-GR"/>
        </w:rPr>
        <w:instrText xml:space="preserve"> _</w:instrText>
      </w:r>
      <w:r w:rsidR="00424901" w:rsidRPr="007F113A">
        <w:rPr>
          <w:rFonts w:ascii="Tahoma" w:hAnsi="Tahoma" w:cs="Tahoma"/>
        </w:rPr>
        <w:instrText>Ref</w:instrText>
      </w:r>
      <w:r w:rsidR="00424901" w:rsidRPr="007F113A">
        <w:rPr>
          <w:rFonts w:ascii="Tahoma" w:hAnsi="Tahoma" w:cs="Tahoma"/>
          <w:lang w:val="el-GR"/>
        </w:rPr>
        <w:instrText>127177776 \</w:instrText>
      </w:r>
      <w:r w:rsidR="00424901" w:rsidRPr="007F113A">
        <w:rPr>
          <w:rFonts w:ascii="Tahoma" w:hAnsi="Tahoma" w:cs="Tahoma"/>
        </w:rPr>
        <w:instrText>n</w:instrText>
      </w:r>
      <w:r w:rsidR="00424901" w:rsidRPr="007F113A">
        <w:rPr>
          <w:rFonts w:ascii="Tahoma" w:hAnsi="Tahoma" w:cs="Tahoma"/>
          <w:lang w:val="el-GR"/>
        </w:rPr>
        <w:instrText xml:space="preserve"> \</w:instrText>
      </w:r>
      <w:r w:rsidR="00424901" w:rsidRPr="007F113A">
        <w:rPr>
          <w:rFonts w:ascii="Tahoma" w:hAnsi="Tahoma" w:cs="Tahoma"/>
        </w:rPr>
        <w:instrText>h</w:instrText>
      </w:r>
      <w:r w:rsidR="00424901" w:rsidRPr="007F113A">
        <w:rPr>
          <w:rFonts w:ascii="Tahoma" w:hAnsi="Tahoma" w:cs="Tahoma"/>
          <w:lang w:val="el-GR"/>
        </w:rPr>
        <w:instrText xml:space="preserve"> </w:instrText>
      </w:r>
      <w:r w:rsidR="000C12B4" w:rsidRPr="007F113A">
        <w:rPr>
          <w:rFonts w:ascii="Tahoma" w:hAnsi="Tahoma" w:cs="Tahoma"/>
          <w:lang w:val="el-GR"/>
        </w:rPr>
        <w:instrText xml:space="preserve"> \* </w:instrText>
      </w:r>
      <w:r w:rsidR="000C12B4" w:rsidRPr="007F113A">
        <w:rPr>
          <w:rFonts w:ascii="Tahoma" w:hAnsi="Tahoma" w:cs="Tahoma"/>
        </w:rPr>
        <w:instrText>MERGEFORMAT</w:instrText>
      </w:r>
      <w:r w:rsidR="000C12B4" w:rsidRPr="007F113A">
        <w:rPr>
          <w:rFonts w:ascii="Tahoma" w:hAnsi="Tahoma" w:cs="Tahoma"/>
          <w:lang w:val="el-GR"/>
        </w:rPr>
        <w:instrText xml:space="preserve"> </w:instrText>
      </w:r>
      <w:r w:rsidR="00424901" w:rsidRPr="007F113A">
        <w:rPr>
          <w:rFonts w:ascii="Tahoma" w:hAnsi="Tahoma" w:cs="Tahoma"/>
        </w:rPr>
      </w:r>
      <w:r w:rsidR="00424901" w:rsidRPr="007F113A">
        <w:rPr>
          <w:rFonts w:ascii="Tahoma" w:hAnsi="Tahoma" w:cs="Tahoma"/>
        </w:rPr>
        <w:fldChar w:fldCharType="separate"/>
      </w:r>
      <w:r w:rsidR="00CB7357" w:rsidRPr="00CB7357">
        <w:rPr>
          <w:rFonts w:ascii="Tahoma" w:hAnsi="Tahoma" w:cs="Tahoma"/>
          <w:lang w:val="el-GR"/>
        </w:rPr>
        <w:t>5.1</w:t>
      </w:r>
      <w:r w:rsidR="00424901" w:rsidRPr="007F113A">
        <w:rPr>
          <w:rFonts w:ascii="Tahoma" w:hAnsi="Tahoma" w:cs="Tahoma"/>
        </w:rPr>
        <w:fldChar w:fldCharType="end"/>
      </w:r>
      <w:r w:rsidR="00424901" w:rsidRPr="007F113A">
        <w:rPr>
          <w:rFonts w:ascii="Tahoma" w:hAnsi="Tahoma" w:cs="Tahoma"/>
          <w:lang w:val="el-GR"/>
        </w:rPr>
        <w:t xml:space="preserve">, </w:t>
      </w:r>
      <w:r w:rsidR="00424901" w:rsidRPr="007F113A">
        <w:rPr>
          <w:rFonts w:ascii="Tahoma" w:hAnsi="Tahoma" w:cs="Tahoma"/>
        </w:rPr>
        <w:fldChar w:fldCharType="begin"/>
      </w:r>
      <w:r w:rsidR="00424901" w:rsidRPr="007F113A">
        <w:rPr>
          <w:rFonts w:ascii="Tahoma" w:hAnsi="Tahoma" w:cs="Tahoma"/>
          <w:lang w:val="el-GR"/>
        </w:rPr>
        <w:instrText xml:space="preserve"> </w:instrText>
      </w:r>
      <w:r w:rsidR="00424901" w:rsidRPr="007F113A">
        <w:rPr>
          <w:rFonts w:ascii="Tahoma" w:hAnsi="Tahoma" w:cs="Tahoma"/>
        </w:rPr>
        <w:instrText>REF</w:instrText>
      </w:r>
      <w:r w:rsidR="00424901" w:rsidRPr="007F113A">
        <w:rPr>
          <w:rFonts w:ascii="Tahoma" w:hAnsi="Tahoma" w:cs="Tahoma"/>
          <w:lang w:val="el-GR"/>
        </w:rPr>
        <w:instrText xml:space="preserve"> _</w:instrText>
      </w:r>
      <w:r w:rsidR="00424901" w:rsidRPr="007F113A">
        <w:rPr>
          <w:rFonts w:ascii="Tahoma" w:hAnsi="Tahoma" w:cs="Tahoma"/>
        </w:rPr>
        <w:instrText>Ref</w:instrText>
      </w:r>
      <w:r w:rsidR="00424901" w:rsidRPr="007F113A">
        <w:rPr>
          <w:rFonts w:ascii="Tahoma" w:hAnsi="Tahoma" w:cs="Tahoma"/>
          <w:lang w:val="el-GR"/>
        </w:rPr>
        <w:instrText>127177795 \</w:instrText>
      </w:r>
      <w:r w:rsidR="00424901" w:rsidRPr="007F113A">
        <w:rPr>
          <w:rFonts w:ascii="Tahoma" w:hAnsi="Tahoma" w:cs="Tahoma"/>
        </w:rPr>
        <w:instrText>n</w:instrText>
      </w:r>
      <w:r w:rsidR="00424901" w:rsidRPr="007F113A">
        <w:rPr>
          <w:rFonts w:ascii="Tahoma" w:hAnsi="Tahoma" w:cs="Tahoma"/>
          <w:lang w:val="el-GR"/>
        </w:rPr>
        <w:instrText xml:space="preserve"> \</w:instrText>
      </w:r>
      <w:r w:rsidR="00424901" w:rsidRPr="007F113A">
        <w:rPr>
          <w:rFonts w:ascii="Tahoma" w:hAnsi="Tahoma" w:cs="Tahoma"/>
        </w:rPr>
        <w:instrText>h</w:instrText>
      </w:r>
      <w:r w:rsidR="00424901" w:rsidRPr="007F113A">
        <w:rPr>
          <w:rFonts w:ascii="Tahoma" w:hAnsi="Tahoma" w:cs="Tahoma"/>
          <w:lang w:val="el-GR"/>
        </w:rPr>
        <w:instrText xml:space="preserve"> </w:instrText>
      </w:r>
      <w:r w:rsidR="000C12B4" w:rsidRPr="007F113A">
        <w:rPr>
          <w:rFonts w:ascii="Tahoma" w:hAnsi="Tahoma" w:cs="Tahoma"/>
          <w:lang w:val="el-GR"/>
        </w:rPr>
        <w:instrText xml:space="preserve"> \* </w:instrText>
      </w:r>
      <w:r w:rsidR="000C12B4" w:rsidRPr="007F113A">
        <w:rPr>
          <w:rFonts w:ascii="Tahoma" w:hAnsi="Tahoma" w:cs="Tahoma"/>
        </w:rPr>
        <w:instrText>MERGEFORMAT</w:instrText>
      </w:r>
      <w:r w:rsidR="000C12B4" w:rsidRPr="007F113A">
        <w:rPr>
          <w:rFonts w:ascii="Tahoma" w:hAnsi="Tahoma" w:cs="Tahoma"/>
          <w:lang w:val="el-GR"/>
        </w:rPr>
        <w:instrText xml:space="preserve"> </w:instrText>
      </w:r>
      <w:r w:rsidR="00424901" w:rsidRPr="007F113A">
        <w:rPr>
          <w:rFonts w:ascii="Tahoma" w:hAnsi="Tahoma" w:cs="Tahoma"/>
        </w:rPr>
      </w:r>
      <w:r w:rsidR="00424901" w:rsidRPr="007F113A">
        <w:rPr>
          <w:rFonts w:ascii="Tahoma" w:hAnsi="Tahoma" w:cs="Tahoma"/>
        </w:rPr>
        <w:fldChar w:fldCharType="separate"/>
      </w:r>
      <w:r w:rsidR="00CB7357" w:rsidRPr="00CB7357">
        <w:rPr>
          <w:rFonts w:ascii="Tahoma" w:hAnsi="Tahoma" w:cs="Tahoma"/>
          <w:lang w:val="el-GR"/>
        </w:rPr>
        <w:t>5.2</w:t>
      </w:r>
      <w:r w:rsidR="00424901" w:rsidRPr="007F113A">
        <w:rPr>
          <w:rFonts w:ascii="Tahoma" w:hAnsi="Tahoma" w:cs="Tahoma"/>
        </w:rPr>
        <w:fldChar w:fldCharType="end"/>
      </w:r>
      <w:r w:rsidR="00424901" w:rsidRPr="007F113A">
        <w:rPr>
          <w:rFonts w:ascii="Tahoma" w:hAnsi="Tahoma" w:cs="Tahoma"/>
          <w:lang w:val="el-GR"/>
        </w:rPr>
        <w:t xml:space="preserve"> </w:t>
      </w:r>
      <w:r w:rsidRPr="007F113A">
        <w:rPr>
          <w:rFonts w:ascii="Tahoma" w:hAnsi="Tahoma" w:cs="Tahoma"/>
          <w:lang w:val="el-GR"/>
        </w:rPr>
        <w:t>και</w:t>
      </w:r>
      <w:r w:rsidR="00424901" w:rsidRPr="007F113A">
        <w:rPr>
          <w:rFonts w:ascii="Tahoma" w:hAnsi="Tahoma" w:cs="Tahoma"/>
          <w:lang w:val="el-GR"/>
        </w:rPr>
        <w:t xml:space="preserve"> </w:t>
      </w:r>
      <w:r w:rsidR="00424901" w:rsidRPr="007F113A">
        <w:rPr>
          <w:rFonts w:ascii="Tahoma" w:hAnsi="Tahoma" w:cs="Tahoma"/>
        </w:rPr>
        <w:fldChar w:fldCharType="begin"/>
      </w:r>
      <w:r w:rsidR="00424901" w:rsidRPr="007F113A">
        <w:rPr>
          <w:rFonts w:ascii="Tahoma" w:hAnsi="Tahoma" w:cs="Tahoma"/>
          <w:lang w:val="el-GR"/>
        </w:rPr>
        <w:instrText xml:space="preserve"> </w:instrText>
      </w:r>
      <w:r w:rsidR="00424901" w:rsidRPr="007F113A">
        <w:rPr>
          <w:rFonts w:ascii="Tahoma" w:hAnsi="Tahoma" w:cs="Tahoma"/>
        </w:rPr>
        <w:instrText>REF</w:instrText>
      </w:r>
      <w:r w:rsidR="00424901" w:rsidRPr="007F113A">
        <w:rPr>
          <w:rFonts w:ascii="Tahoma" w:hAnsi="Tahoma" w:cs="Tahoma"/>
          <w:lang w:val="el-GR"/>
        </w:rPr>
        <w:instrText xml:space="preserve"> _</w:instrText>
      </w:r>
      <w:r w:rsidR="00424901" w:rsidRPr="007F113A">
        <w:rPr>
          <w:rFonts w:ascii="Tahoma" w:hAnsi="Tahoma" w:cs="Tahoma"/>
        </w:rPr>
        <w:instrText>Ref</w:instrText>
      </w:r>
      <w:r w:rsidR="00424901" w:rsidRPr="007F113A">
        <w:rPr>
          <w:rFonts w:ascii="Tahoma" w:hAnsi="Tahoma" w:cs="Tahoma"/>
          <w:lang w:val="el-GR"/>
        </w:rPr>
        <w:instrText>127177809 \</w:instrText>
      </w:r>
      <w:r w:rsidR="00424901" w:rsidRPr="007F113A">
        <w:rPr>
          <w:rFonts w:ascii="Tahoma" w:hAnsi="Tahoma" w:cs="Tahoma"/>
        </w:rPr>
        <w:instrText>n</w:instrText>
      </w:r>
      <w:r w:rsidR="00424901" w:rsidRPr="007F113A">
        <w:rPr>
          <w:rFonts w:ascii="Tahoma" w:hAnsi="Tahoma" w:cs="Tahoma"/>
          <w:lang w:val="el-GR"/>
        </w:rPr>
        <w:instrText xml:space="preserve"> \</w:instrText>
      </w:r>
      <w:r w:rsidR="00424901" w:rsidRPr="007F113A">
        <w:rPr>
          <w:rFonts w:ascii="Tahoma" w:hAnsi="Tahoma" w:cs="Tahoma"/>
        </w:rPr>
        <w:instrText>h</w:instrText>
      </w:r>
      <w:r w:rsidR="00424901" w:rsidRPr="007F113A">
        <w:rPr>
          <w:rFonts w:ascii="Tahoma" w:hAnsi="Tahoma" w:cs="Tahoma"/>
          <w:lang w:val="el-GR"/>
        </w:rPr>
        <w:instrText xml:space="preserve"> </w:instrText>
      </w:r>
      <w:r w:rsidR="000C12B4" w:rsidRPr="007F113A">
        <w:rPr>
          <w:rFonts w:ascii="Tahoma" w:hAnsi="Tahoma" w:cs="Tahoma"/>
          <w:lang w:val="el-GR"/>
        </w:rPr>
        <w:instrText xml:space="preserve"> \* </w:instrText>
      </w:r>
      <w:r w:rsidR="000C12B4" w:rsidRPr="007F113A">
        <w:rPr>
          <w:rFonts w:ascii="Tahoma" w:hAnsi="Tahoma" w:cs="Tahoma"/>
        </w:rPr>
        <w:instrText>MERGEFORMAT</w:instrText>
      </w:r>
      <w:r w:rsidR="000C12B4" w:rsidRPr="007F113A">
        <w:rPr>
          <w:rFonts w:ascii="Tahoma" w:hAnsi="Tahoma" w:cs="Tahoma"/>
          <w:lang w:val="el-GR"/>
        </w:rPr>
        <w:instrText xml:space="preserve"> </w:instrText>
      </w:r>
      <w:r w:rsidR="00424901" w:rsidRPr="007F113A">
        <w:rPr>
          <w:rFonts w:ascii="Tahoma" w:hAnsi="Tahoma" w:cs="Tahoma"/>
        </w:rPr>
      </w:r>
      <w:r w:rsidR="00424901" w:rsidRPr="007F113A">
        <w:rPr>
          <w:rFonts w:ascii="Tahoma" w:hAnsi="Tahoma" w:cs="Tahoma"/>
        </w:rPr>
        <w:fldChar w:fldCharType="separate"/>
      </w:r>
      <w:r w:rsidR="00CB7357" w:rsidRPr="00CB7357">
        <w:rPr>
          <w:rFonts w:ascii="Tahoma" w:hAnsi="Tahoma" w:cs="Tahoma"/>
          <w:lang w:val="el-GR"/>
        </w:rPr>
        <w:t>5.3</w:t>
      </w:r>
      <w:r w:rsidR="00424901" w:rsidRPr="007F113A">
        <w:rPr>
          <w:rFonts w:ascii="Tahoma" w:hAnsi="Tahoma" w:cs="Tahoma"/>
        </w:rPr>
        <w:fldChar w:fldCharType="end"/>
      </w:r>
      <w:r w:rsidR="00424901" w:rsidRPr="007F113A">
        <w:rPr>
          <w:rFonts w:ascii="Tahoma" w:hAnsi="Tahoma" w:cs="Tahoma"/>
          <w:lang w:val="el-GR"/>
        </w:rPr>
        <w:t xml:space="preserve">. </w:t>
      </w:r>
      <w:r w:rsidRPr="007F113A">
        <w:rPr>
          <w:rFonts w:ascii="Tahoma" w:hAnsi="Tahoma" w:cs="Tahoma"/>
          <w:lang w:val="el-GR"/>
        </w:rPr>
        <w:t>Οι απαιτήσεις αυτές ισχύουν τόσο για τη λειτουργία παραγωγής (εκφόρτιση) όσο και για τη λειτουργία κατανάλωσης (φόρτιση), εκτός εάν ρητά αναφέρεται διαφορετικά</w:t>
      </w:r>
      <w:r w:rsidR="00424901" w:rsidRPr="007F113A">
        <w:rPr>
          <w:rFonts w:ascii="Tahoma" w:hAnsi="Tahoma" w:cs="Tahoma"/>
          <w:lang w:val="el-GR"/>
        </w:rPr>
        <w:t xml:space="preserve">. </w:t>
      </w:r>
    </w:p>
    <w:p w14:paraId="2277B444" w14:textId="77777777" w:rsidR="00B54B78" w:rsidRPr="007F113A" w:rsidRDefault="00B54B78" w:rsidP="000C12B4">
      <w:pPr>
        <w:jc w:val="both"/>
        <w:rPr>
          <w:rFonts w:ascii="Tahoma" w:hAnsi="Tahoma" w:cs="Tahoma"/>
          <w:lang w:val="el-GR"/>
        </w:rPr>
      </w:pPr>
    </w:p>
    <w:p w14:paraId="0B3D5008" w14:textId="1EF00104" w:rsidR="00E65E55" w:rsidRPr="007F113A" w:rsidRDefault="00A30FBF" w:rsidP="002B2026">
      <w:pPr>
        <w:pStyle w:val="Heading2"/>
        <w:rPr>
          <w:rFonts w:ascii="Tahoma" w:hAnsi="Tahoma" w:cs="Tahoma"/>
          <w:lang w:val="el-GR"/>
        </w:rPr>
      </w:pPr>
      <w:bookmarkStart w:id="49" w:name="_Ref127177776"/>
      <w:bookmarkStart w:id="50" w:name="_Toc137142874"/>
      <w:r w:rsidRPr="007F113A">
        <w:rPr>
          <w:rFonts w:ascii="Tahoma" w:hAnsi="Tahoma" w:cs="Tahoma"/>
          <w:lang w:val="el-GR"/>
        </w:rPr>
        <w:t xml:space="preserve">Λειτουργία περιορισμένης ευαισθησίας συχνότητας – υπερσυχνότητα </w:t>
      </w:r>
      <w:r w:rsidR="00E65E55" w:rsidRPr="007F113A">
        <w:rPr>
          <w:rFonts w:ascii="Tahoma" w:hAnsi="Tahoma" w:cs="Tahoma"/>
          <w:lang w:val="el-GR"/>
        </w:rPr>
        <w:t>(</w:t>
      </w:r>
      <w:r w:rsidR="00E65E55" w:rsidRPr="007F113A">
        <w:rPr>
          <w:rFonts w:ascii="Tahoma" w:hAnsi="Tahoma" w:cs="Tahoma"/>
        </w:rPr>
        <w:t>LFSM</w:t>
      </w:r>
      <w:r w:rsidR="00E65E55" w:rsidRPr="007F113A">
        <w:rPr>
          <w:rFonts w:ascii="Tahoma" w:hAnsi="Tahoma" w:cs="Tahoma"/>
          <w:lang w:val="el-GR"/>
        </w:rPr>
        <w:t>-</w:t>
      </w:r>
      <w:r w:rsidR="00E65E55" w:rsidRPr="007F113A">
        <w:rPr>
          <w:rFonts w:ascii="Tahoma" w:hAnsi="Tahoma" w:cs="Tahoma"/>
        </w:rPr>
        <w:t>O</w:t>
      </w:r>
      <w:r w:rsidR="00E65E55" w:rsidRPr="007F113A">
        <w:rPr>
          <w:rFonts w:ascii="Tahoma" w:hAnsi="Tahoma" w:cs="Tahoma"/>
          <w:lang w:val="el-GR"/>
        </w:rPr>
        <w:t>)</w:t>
      </w:r>
      <w:bookmarkEnd w:id="49"/>
      <w:bookmarkEnd w:id="50"/>
    </w:p>
    <w:p w14:paraId="277AEB00" w14:textId="77777777" w:rsidR="00492A11" w:rsidRPr="007F113A" w:rsidRDefault="00B66B99" w:rsidP="00492A11">
      <w:pPr>
        <w:jc w:val="both"/>
        <w:rPr>
          <w:rFonts w:ascii="Tahoma" w:hAnsi="Tahoma" w:cs="Tahoma"/>
          <w:lang w:val="el-GR"/>
        </w:rPr>
      </w:pPr>
      <w:r w:rsidRPr="007F113A">
        <w:rPr>
          <w:rFonts w:ascii="Tahoma" w:hAnsi="Tahoma" w:cs="Tahoma"/>
          <w:szCs w:val="20"/>
          <w:lang w:val="el-GR"/>
        </w:rPr>
        <w:t>Στην περίπτωση μείζονος υπερσυχνότητας του συστήματος, οι μονάδες αποθήκευσης ηλεκτρικής ενέργειας που συνδέονται στο ΕΣΜΗΕ θα έχουν τη δυνατότητα να λειτουργούν σε κατάσταση λειτουργίας περιορισμένης ευαισθησίας συχνότητας (</w:t>
      </w:r>
      <w:r w:rsidRPr="007F113A">
        <w:rPr>
          <w:rFonts w:ascii="Tahoma" w:hAnsi="Tahoma" w:cs="Tahoma"/>
          <w:szCs w:val="20"/>
          <w:lang w:val="en-GB"/>
        </w:rPr>
        <w:t>Limited</w:t>
      </w:r>
      <w:r w:rsidRPr="007F113A">
        <w:rPr>
          <w:rFonts w:ascii="Tahoma" w:hAnsi="Tahoma" w:cs="Tahoma"/>
          <w:szCs w:val="20"/>
          <w:lang w:val="el-GR"/>
        </w:rPr>
        <w:t xml:space="preserve"> </w:t>
      </w:r>
      <w:r w:rsidRPr="007F113A">
        <w:rPr>
          <w:rFonts w:ascii="Tahoma" w:hAnsi="Tahoma" w:cs="Tahoma"/>
          <w:szCs w:val="20"/>
          <w:lang w:val="en-GB"/>
        </w:rPr>
        <w:t>Frequency</w:t>
      </w:r>
      <w:r w:rsidRPr="007F113A">
        <w:rPr>
          <w:rFonts w:ascii="Tahoma" w:hAnsi="Tahoma" w:cs="Tahoma"/>
          <w:szCs w:val="20"/>
          <w:lang w:val="el-GR"/>
        </w:rPr>
        <w:t xml:space="preserve"> </w:t>
      </w:r>
      <w:r w:rsidRPr="007F113A">
        <w:rPr>
          <w:rFonts w:ascii="Tahoma" w:hAnsi="Tahoma" w:cs="Tahoma"/>
          <w:szCs w:val="20"/>
          <w:lang w:val="en-GB"/>
        </w:rPr>
        <w:t>Sensitive</w:t>
      </w:r>
      <w:r w:rsidRPr="007F113A">
        <w:rPr>
          <w:rFonts w:ascii="Tahoma" w:hAnsi="Tahoma" w:cs="Tahoma"/>
          <w:szCs w:val="20"/>
          <w:lang w:val="el-GR"/>
        </w:rPr>
        <w:t xml:space="preserve"> </w:t>
      </w:r>
      <w:r w:rsidRPr="007F113A">
        <w:rPr>
          <w:rFonts w:ascii="Tahoma" w:hAnsi="Tahoma" w:cs="Tahoma"/>
          <w:szCs w:val="20"/>
          <w:lang w:val="en-GB"/>
        </w:rPr>
        <w:t>Mode</w:t>
      </w:r>
      <w:r w:rsidRPr="007F113A">
        <w:rPr>
          <w:rFonts w:ascii="Tahoma" w:hAnsi="Tahoma" w:cs="Tahoma"/>
          <w:szCs w:val="20"/>
          <w:lang w:val="el-GR"/>
        </w:rPr>
        <w:t xml:space="preserve"> </w:t>
      </w:r>
      <w:r w:rsidRPr="007F113A">
        <w:rPr>
          <w:rFonts w:ascii="Tahoma" w:hAnsi="Tahoma" w:cs="Tahoma"/>
          <w:szCs w:val="20"/>
          <w:lang w:val="en-GB"/>
        </w:rPr>
        <w:t>LFSM</w:t>
      </w:r>
      <w:r w:rsidRPr="007F113A">
        <w:rPr>
          <w:rFonts w:ascii="Tahoma" w:hAnsi="Tahoma" w:cs="Tahoma"/>
          <w:szCs w:val="20"/>
          <w:lang w:val="el-GR"/>
        </w:rPr>
        <w:t>-</w:t>
      </w:r>
      <w:r w:rsidRPr="007F113A">
        <w:rPr>
          <w:rFonts w:ascii="Tahoma" w:hAnsi="Tahoma" w:cs="Tahoma"/>
          <w:szCs w:val="20"/>
          <w:lang w:val="en-GB"/>
        </w:rPr>
        <w:t>O</w:t>
      </w:r>
      <w:r w:rsidRPr="007F113A">
        <w:rPr>
          <w:rFonts w:ascii="Tahoma" w:hAnsi="Tahoma" w:cs="Tahoma"/>
          <w:szCs w:val="20"/>
          <w:lang w:val="el-GR"/>
        </w:rPr>
        <w:t xml:space="preserve">). Η </w:t>
      </w:r>
      <w:r w:rsidRPr="007F113A">
        <w:rPr>
          <w:rFonts w:ascii="Tahoma" w:hAnsi="Tahoma" w:cs="Tahoma"/>
          <w:szCs w:val="20"/>
          <w:lang w:val="en-GB"/>
        </w:rPr>
        <w:t>LFSM</w:t>
      </w:r>
      <w:r w:rsidRPr="007F113A">
        <w:rPr>
          <w:rFonts w:ascii="Tahoma" w:hAnsi="Tahoma" w:cs="Tahoma"/>
          <w:szCs w:val="20"/>
          <w:lang w:val="el-GR"/>
        </w:rPr>
        <w:t>-</w:t>
      </w:r>
      <w:r w:rsidRPr="007F113A">
        <w:rPr>
          <w:rFonts w:ascii="Tahoma" w:hAnsi="Tahoma" w:cs="Tahoma"/>
          <w:szCs w:val="20"/>
          <w:lang w:val="en-GB"/>
        </w:rPr>
        <w:t>O</w:t>
      </w:r>
      <w:r w:rsidRPr="007F113A">
        <w:rPr>
          <w:rFonts w:ascii="Tahoma" w:hAnsi="Tahoma" w:cs="Tahoma"/>
          <w:szCs w:val="20"/>
          <w:lang w:val="el-GR"/>
        </w:rPr>
        <w:t xml:space="preserve"> είναι ένας ειδικός τρόπος λειτουργίας σύμφωνα με τον οποίο η μονάδα αποθήκευσης ηλεκτρικής ενέργειας (ανεξάρτητα από το αν βρίσκεται σε φάση φόρτισης ή εκφόρτισης) προσαρμόζει συνεχώς</w:t>
      </w:r>
      <w:r w:rsidR="00E03956" w:rsidRPr="007F113A">
        <w:rPr>
          <w:rStyle w:val="FootnoteReference"/>
          <w:rFonts w:ascii="Tahoma" w:hAnsi="Tahoma" w:cs="Tahoma"/>
        </w:rPr>
        <w:footnoteReference w:id="7"/>
      </w:r>
      <w:r w:rsidR="000C12B4" w:rsidRPr="007F113A">
        <w:rPr>
          <w:rFonts w:ascii="Tahoma" w:hAnsi="Tahoma" w:cs="Tahoma"/>
          <w:lang w:val="el-GR"/>
        </w:rPr>
        <w:t xml:space="preserve"> </w:t>
      </w:r>
      <w:r w:rsidR="00492A11" w:rsidRPr="007F113A">
        <w:rPr>
          <w:rFonts w:ascii="Tahoma" w:hAnsi="Tahoma" w:cs="Tahoma"/>
          <w:lang w:val="el-GR"/>
        </w:rPr>
        <w:t xml:space="preserve">την παραγωγή ή την κατανάλωσή ενεργού ισχύος υπό μια σταθερή κλίση ενεργού ισχύος – συχνότητας (στατισμός, </w:t>
      </w:r>
      <w:r w:rsidR="00492A11" w:rsidRPr="007F113A">
        <w:rPr>
          <w:rFonts w:ascii="Tahoma" w:hAnsi="Tahoma" w:cs="Tahoma"/>
        </w:rPr>
        <w:t>s</w:t>
      </w:r>
      <w:r w:rsidR="00492A11" w:rsidRPr="007F113A">
        <w:rPr>
          <w:rFonts w:ascii="Tahoma" w:hAnsi="Tahoma" w:cs="Tahoma"/>
          <w:vertAlign w:val="subscript"/>
          <w:lang w:val="el-GR"/>
        </w:rPr>
        <w:t>2</w:t>
      </w:r>
      <w:r w:rsidR="00492A11" w:rsidRPr="007F113A">
        <w:rPr>
          <w:rFonts w:ascii="Tahoma" w:hAnsi="Tahoma" w:cs="Tahoma"/>
          <w:lang w:val="el-GR"/>
        </w:rPr>
        <w:t>), όσο η συχνότητα του συστήματος παραμένει κάτω από μια προκαθορισμένη τιμή (κατώφλι) υπερσυχνότητας f</w:t>
      </w:r>
      <w:r w:rsidR="00492A11" w:rsidRPr="007F113A">
        <w:rPr>
          <w:rFonts w:ascii="Tahoma" w:hAnsi="Tahoma" w:cs="Tahoma"/>
          <w:vertAlign w:val="subscript"/>
          <w:lang w:val="el-GR"/>
        </w:rPr>
        <w:t>1</w:t>
      </w:r>
      <w:r w:rsidR="00492A11" w:rsidRPr="007F113A">
        <w:rPr>
          <w:rFonts w:ascii="Tahoma" w:hAnsi="Tahoma" w:cs="Tahoma"/>
          <w:lang w:val="el-GR"/>
        </w:rPr>
        <w:t xml:space="preserve">. </w:t>
      </w:r>
    </w:p>
    <w:p w14:paraId="76CE12D7" w14:textId="095F48DD" w:rsidR="00492A11" w:rsidRPr="007F113A" w:rsidRDefault="00492A11" w:rsidP="00492A11">
      <w:pPr>
        <w:jc w:val="both"/>
        <w:rPr>
          <w:rFonts w:ascii="Tahoma" w:hAnsi="Tahoma" w:cs="Tahoma"/>
          <w:lang w:val="el-GR"/>
        </w:rPr>
      </w:pPr>
      <w:r w:rsidRPr="007F113A">
        <w:rPr>
          <w:rFonts w:ascii="Tahoma" w:hAnsi="Tahoma" w:cs="Tahoma"/>
          <w:lang w:val="el-GR"/>
        </w:rPr>
        <w:t>Η λειτουργία LFSM-</w:t>
      </w:r>
      <w:r w:rsidRPr="007F113A">
        <w:rPr>
          <w:rFonts w:ascii="Tahoma" w:hAnsi="Tahoma" w:cs="Tahoma"/>
        </w:rPr>
        <w:t>O</w:t>
      </w:r>
      <w:r w:rsidRPr="007F113A">
        <w:rPr>
          <w:rFonts w:ascii="Tahoma" w:hAnsi="Tahoma" w:cs="Tahoma"/>
          <w:lang w:val="el-GR"/>
        </w:rPr>
        <w:t xml:space="preserve"> εφαρμόζεται σε καταστάσεις έκτακτης ανάγκης του συστήματος όπου η καθοδική ΕΔΣ έχει διατεθεί πλήρως αλλά η συχνότητα του συστήματος αυξάνεται περαιτέρω.</w:t>
      </w:r>
    </w:p>
    <w:p w14:paraId="5C7B9F58" w14:textId="77777777" w:rsidR="00492A11" w:rsidRPr="007F113A" w:rsidRDefault="00492A11" w:rsidP="00492A11">
      <w:pPr>
        <w:jc w:val="both"/>
        <w:rPr>
          <w:rFonts w:ascii="Tahoma" w:hAnsi="Tahoma" w:cs="Tahoma"/>
          <w:szCs w:val="20"/>
          <w:lang w:val="el-GR"/>
        </w:rPr>
      </w:pPr>
      <w:bookmarkStart w:id="51" w:name="_Hlk127203434"/>
      <w:r w:rsidRPr="007F113A">
        <w:rPr>
          <w:rFonts w:ascii="Tahoma" w:hAnsi="Tahoma" w:cs="Tahoma"/>
          <w:szCs w:val="20"/>
          <w:lang w:val="el-GR"/>
        </w:rPr>
        <w:t>Σε περίπτωση που η συχνότητα του συστήματος υπερβεί την τιμή κατωφλίου f</w:t>
      </w:r>
      <w:r w:rsidRPr="007F113A">
        <w:rPr>
          <w:rFonts w:ascii="Tahoma" w:hAnsi="Tahoma" w:cs="Tahoma"/>
          <w:szCs w:val="20"/>
          <w:vertAlign w:val="subscript"/>
          <w:lang w:val="el-GR"/>
        </w:rPr>
        <w:t>1</w:t>
      </w:r>
      <w:r w:rsidRPr="007F113A">
        <w:rPr>
          <w:rFonts w:ascii="Tahoma" w:hAnsi="Tahoma" w:cs="Tahoma"/>
          <w:szCs w:val="20"/>
          <w:lang w:val="el-GR"/>
        </w:rPr>
        <w:t xml:space="preserve"> ενώ η μονάδα </w:t>
      </w:r>
      <w:r w:rsidRPr="007F113A">
        <w:rPr>
          <w:rFonts w:ascii="Tahoma" w:hAnsi="Tahoma" w:cs="Tahoma"/>
          <w:lang w:val="el-GR"/>
        </w:rPr>
        <w:t>αποθήκευσης ηλεκτρικής ενέργειας</w:t>
      </w:r>
      <w:r w:rsidRPr="007F113A">
        <w:rPr>
          <w:rFonts w:ascii="Tahoma" w:hAnsi="Tahoma" w:cs="Tahoma"/>
          <w:szCs w:val="20"/>
          <w:lang w:val="el-GR"/>
        </w:rPr>
        <w:t xml:space="preserve"> παράγει ενεργό ισχύ (λειτουργία εκφόρτισης), η μονάδα θα μειώσει την παραγόμενη ενεργό ισχύ (και αν χρειαστεί θα μεταβεί σε λειτουργία φόρτισης εντός του μικρότερου τεχνικά δυνατού χρόνου) έως ότου είτε η συχνότητα του συστήματος μειωθεί σε τιμή χαμηλότερη από το όριο υπερσυχνότητας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είτε η μονάδα συμπληρώσει το μέγιστο ενεργειακό περιεχόμενο που μπορεί να αποθηκεύσει ή όπως άλλως συμφωνηθεί μεταξύ του ιδιοκτήτη της μονάδας και του ΑΔΜΗΕ. Μόλις η μονάδα αποθήκευσης ηλεκτρικής ενέργειας συμπληρώσει το μέγιστο ενεργειακό περιεχόμενο που μπορεί να αποθηκεύσει, θα διακόψει τη φόρτιση και θα τεθεί σε ουδέτερη λειτουργία (</w:t>
      </w:r>
      <w:r w:rsidRPr="007F113A">
        <w:rPr>
          <w:rFonts w:ascii="Tahoma" w:hAnsi="Tahoma" w:cs="Tahoma"/>
          <w:szCs w:val="20"/>
        </w:rPr>
        <w:t>stand</w:t>
      </w:r>
      <w:r w:rsidRPr="007F113A">
        <w:rPr>
          <w:rFonts w:ascii="Tahoma" w:hAnsi="Tahoma" w:cs="Tahoma"/>
          <w:szCs w:val="20"/>
          <w:lang w:val="el-GR"/>
        </w:rPr>
        <w:t xml:space="preserve"> </w:t>
      </w:r>
      <w:r w:rsidRPr="007F113A">
        <w:rPr>
          <w:rFonts w:ascii="Tahoma" w:hAnsi="Tahoma" w:cs="Tahoma"/>
          <w:szCs w:val="20"/>
        </w:rPr>
        <w:t>by</w:t>
      </w:r>
      <w:r w:rsidRPr="007F113A">
        <w:rPr>
          <w:rFonts w:ascii="Tahoma" w:hAnsi="Tahoma" w:cs="Tahoma"/>
          <w:szCs w:val="20"/>
          <w:lang w:val="el-GR"/>
        </w:rPr>
        <w:t>).</w:t>
      </w:r>
    </w:p>
    <w:p w14:paraId="543EA94D" w14:textId="77777777" w:rsidR="00492A11" w:rsidRPr="007F113A" w:rsidRDefault="00492A11" w:rsidP="00492A11">
      <w:pPr>
        <w:jc w:val="both"/>
        <w:rPr>
          <w:rFonts w:ascii="Tahoma" w:hAnsi="Tahoma" w:cs="Tahoma"/>
          <w:szCs w:val="20"/>
          <w:lang w:val="el-GR"/>
        </w:rPr>
      </w:pPr>
      <w:r w:rsidRPr="007F113A">
        <w:rPr>
          <w:rFonts w:ascii="Tahoma" w:hAnsi="Tahoma" w:cs="Tahoma"/>
          <w:szCs w:val="20"/>
          <w:lang w:val="el-GR"/>
        </w:rPr>
        <w:lastRenderedPageBreak/>
        <w:t>Σε περίπτωση που η συχνότητα του συστήματος υπερβεί την τιμή κατωφλίου f</w:t>
      </w:r>
      <w:r w:rsidRPr="007F113A">
        <w:rPr>
          <w:rFonts w:ascii="Tahoma" w:hAnsi="Tahoma" w:cs="Tahoma"/>
          <w:szCs w:val="20"/>
          <w:vertAlign w:val="subscript"/>
          <w:lang w:val="el-GR"/>
        </w:rPr>
        <w:t>1</w:t>
      </w:r>
      <w:r w:rsidRPr="007F113A">
        <w:rPr>
          <w:rFonts w:ascii="Tahoma" w:hAnsi="Tahoma" w:cs="Tahoma"/>
          <w:szCs w:val="20"/>
          <w:lang w:val="el-GR"/>
        </w:rPr>
        <w:t xml:space="preserve"> ενώ η μονάδα </w:t>
      </w:r>
      <w:r w:rsidRPr="007F113A">
        <w:rPr>
          <w:rFonts w:ascii="Tahoma" w:hAnsi="Tahoma" w:cs="Tahoma"/>
          <w:lang w:val="el-GR"/>
        </w:rPr>
        <w:t>αποθήκευσης ηλεκτρικής ενέργειας</w:t>
      </w:r>
      <w:r w:rsidRPr="007F113A">
        <w:rPr>
          <w:rFonts w:ascii="Tahoma" w:hAnsi="Tahoma" w:cs="Tahoma"/>
          <w:szCs w:val="20"/>
          <w:lang w:val="el-GR"/>
        </w:rPr>
        <w:t xml:space="preserve"> απορροφά ενεργό ισχύ (λειτουργία φόρτισης), η μονάδα θα αυξήσει την απορροφούμενη ενεργό ισχύ έως ότου είτε η συχνότητα του συστήματος μειωθεί σε τιμή χαμηλότερη από το όριο υποσυχνότητας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είτε η μονάδα συμπληρώσει το μέγιστο ενεργειακό περιεχόμενο που μπορεί να αποθηκεύσει ή όπως άλλως συμφωνηθεί μεταξύ του ιδιοκτήτη της μονάδας και του ΑΔΜΗΕ. Μόλις η μονάδα αποθήκευσης ηλεκτρικής ενέργειας συμπληρώσει το μέγιστο ενεργειακό περιεχόμενο που μπορεί να αποθηκεύσει, θα διακόψει τη φόρτιση και θα τεθεί σε ουδέτερη λειτουργία (</w:t>
      </w:r>
      <w:r w:rsidRPr="007F113A">
        <w:rPr>
          <w:rFonts w:ascii="Tahoma" w:hAnsi="Tahoma" w:cs="Tahoma"/>
          <w:szCs w:val="20"/>
        </w:rPr>
        <w:t>stand</w:t>
      </w:r>
      <w:r w:rsidRPr="007F113A">
        <w:rPr>
          <w:rFonts w:ascii="Tahoma" w:hAnsi="Tahoma" w:cs="Tahoma"/>
          <w:szCs w:val="20"/>
          <w:lang w:val="el-GR"/>
        </w:rPr>
        <w:t xml:space="preserve"> </w:t>
      </w:r>
      <w:r w:rsidRPr="007F113A">
        <w:rPr>
          <w:rFonts w:ascii="Tahoma" w:hAnsi="Tahoma" w:cs="Tahoma"/>
          <w:szCs w:val="20"/>
        </w:rPr>
        <w:t>by</w:t>
      </w:r>
      <w:r w:rsidRPr="007F113A">
        <w:rPr>
          <w:rFonts w:ascii="Tahoma" w:hAnsi="Tahoma" w:cs="Tahoma"/>
          <w:szCs w:val="20"/>
          <w:lang w:val="el-GR"/>
        </w:rPr>
        <w:t>).</w:t>
      </w:r>
    </w:p>
    <w:bookmarkEnd w:id="51"/>
    <w:p w14:paraId="706661A3" w14:textId="5DB51CC4" w:rsidR="001D7254" w:rsidRPr="007F113A" w:rsidRDefault="001D7254" w:rsidP="001D7254">
      <w:pPr>
        <w:jc w:val="both"/>
        <w:rPr>
          <w:rFonts w:ascii="Tahoma" w:hAnsi="Tahoma" w:cs="Tahoma"/>
          <w:szCs w:val="20"/>
          <w:lang w:val="el-GR"/>
        </w:rPr>
      </w:pPr>
      <w:r w:rsidRPr="007F113A">
        <w:rPr>
          <w:rFonts w:ascii="Tahoma" w:hAnsi="Tahoma" w:cs="Tahoma"/>
          <w:szCs w:val="20"/>
          <w:lang w:val="el-GR"/>
        </w:rPr>
        <w:t xml:space="preserve">Η μεταγωγή από την </w:t>
      </w:r>
      <w:r w:rsidR="00137376" w:rsidRPr="007F113A">
        <w:rPr>
          <w:rFonts w:ascii="Tahoma" w:hAnsi="Tahoma" w:cs="Tahoma"/>
          <w:szCs w:val="20"/>
          <w:lang w:val="el-GR"/>
        </w:rPr>
        <w:t xml:space="preserve">κατανάλωση (φόρτιση) </w:t>
      </w:r>
      <w:r w:rsidRPr="007F113A">
        <w:rPr>
          <w:rFonts w:ascii="Tahoma" w:hAnsi="Tahoma" w:cs="Tahoma"/>
          <w:szCs w:val="20"/>
          <w:lang w:val="el-GR"/>
        </w:rPr>
        <w:t xml:space="preserve">στην </w:t>
      </w:r>
      <w:r w:rsidR="00137376" w:rsidRPr="007F113A">
        <w:rPr>
          <w:rFonts w:ascii="Tahoma" w:hAnsi="Tahoma" w:cs="Tahoma"/>
          <w:szCs w:val="20"/>
          <w:lang w:val="el-GR"/>
        </w:rPr>
        <w:t xml:space="preserve">παραγωγή (εκφόρτιση) </w:t>
      </w:r>
      <w:r w:rsidRPr="007F113A">
        <w:rPr>
          <w:rFonts w:ascii="Tahoma" w:hAnsi="Tahoma" w:cs="Tahoma"/>
          <w:szCs w:val="20"/>
          <w:lang w:val="el-GR"/>
        </w:rPr>
        <w:t xml:space="preserve">και αντίστροφα θα πρέπει να είναι όσο το δυνατόν πιο γρήγορη από τεχνική άποψη. Ο ΑΔΜΗΕ έχει δικαίωμα να ζητήσει την επίδειξη τεχνικών στοιχείων </w:t>
      </w:r>
      <w:r w:rsidR="00BE18C8" w:rsidRPr="007F113A">
        <w:rPr>
          <w:rFonts w:ascii="Tahoma" w:hAnsi="Tahoma" w:cs="Tahoma"/>
          <w:szCs w:val="20"/>
          <w:lang w:val="el-GR"/>
        </w:rPr>
        <w:t>για</w:t>
      </w:r>
      <w:r w:rsidRPr="007F113A">
        <w:rPr>
          <w:rFonts w:ascii="Tahoma" w:hAnsi="Tahoma" w:cs="Tahoma"/>
          <w:szCs w:val="20"/>
          <w:lang w:val="el-GR"/>
        </w:rPr>
        <w:t xml:space="preserve"> </w:t>
      </w:r>
      <w:r w:rsidR="00BE18C8" w:rsidRPr="007F113A">
        <w:rPr>
          <w:rFonts w:ascii="Tahoma" w:hAnsi="Tahoma" w:cs="Tahoma"/>
          <w:szCs w:val="20"/>
          <w:lang w:val="el-GR"/>
        </w:rPr>
        <w:t xml:space="preserve">τον </w:t>
      </w:r>
      <w:r w:rsidRPr="007F113A">
        <w:rPr>
          <w:rFonts w:ascii="Tahoma" w:hAnsi="Tahoma" w:cs="Tahoma"/>
          <w:szCs w:val="20"/>
          <w:lang w:val="el-GR"/>
        </w:rPr>
        <w:t>απαιτούμενο χρόνο μεταγωγής.</w:t>
      </w:r>
    </w:p>
    <w:p w14:paraId="4480EA07" w14:textId="4F2F02B8" w:rsidR="001D7254" w:rsidRPr="007F113A" w:rsidRDefault="00BE18C8" w:rsidP="008B6A17">
      <w:pPr>
        <w:jc w:val="both"/>
        <w:rPr>
          <w:rFonts w:ascii="Tahoma" w:hAnsi="Tahoma" w:cs="Tahoma"/>
          <w:szCs w:val="20"/>
          <w:lang w:val="el-GR"/>
        </w:rPr>
      </w:pPr>
      <w:r w:rsidRPr="007F113A">
        <w:rPr>
          <w:rFonts w:ascii="Tahoma" w:hAnsi="Tahoma" w:cs="Tahoma"/>
          <w:szCs w:val="20"/>
          <w:lang w:val="el-GR"/>
        </w:rPr>
        <w:t xml:space="preserve">Σε περίπτωση που αυτή η συχνότητα συστήματος υπερβαίνει τα 51,5 Hz για περισσότερα από 30 </w:t>
      </w:r>
      <w:r w:rsidR="00492A11" w:rsidRPr="007F113A">
        <w:rPr>
          <w:rFonts w:ascii="Tahoma" w:hAnsi="Tahoma" w:cs="Tahoma"/>
          <w:szCs w:val="20"/>
        </w:rPr>
        <w:t>min</w:t>
      </w:r>
      <w:r w:rsidRPr="007F113A">
        <w:rPr>
          <w:rFonts w:ascii="Tahoma" w:hAnsi="Tahoma" w:cs="Tahoma"/>
          <w:szCs w:val="20"/>
          <w:lang w:val="el-GR"/>
        </w:rPr>
        <w:t>, η μονάδα αποθήκευσης ηλεκτρικής ενέργειας μπορεί να αποσυνδεθεί από το δίκτυο.</w:t>
      </w:r>
    </w:p>
    <w:p w14:paraId="04A6CD15" w14:textId="46D03DA5" w:rsidR="00E176FC" w:rsidRPr="007F113A" w:rsidRDefault="00492A11" w:rsidP="00CE2FC0">
      <w:pPr>
        <w:jc w:val="both"/>
        <w:rPr>
          <w:rFonts w:ascii="Tahoma" w:hAnsi="Tahoma" w:cs="Tahoma"/>
          <w:szCs w:val="20"/>
          <w:lang w:val="el-GR"/>
        </w:rPr>
      </w:pPr>
      <w:r w:rsidRPr="007F113A">
        <w:rPr>
          <w:rFonts w:ascii="Tahoma" w:hAnsi="Tahoma" w:cs="Tahoma"/>
          <w:szCs w:val="20"/>
          <w:lang w:val="el-GR"/>
        </w:rPr>
        <w:t>Το σύστημα ελέγχου της μονάδας θα πρέπει να επιτρέπει την εφαρμογή διαφορετικών τιμών στατισμού (ρυθμιζόμενος στατισμός μεταξύ 2-12%, προεπιλεγμένη τιμή s</w:t>
      </w:r>
      <w:r w:rsidRPr="007F113A">
        <w:rPr>
          <w:rFonts w:ascii="Tahoma" w:hAnsi="Tahoma" w:cs="Tahoma"/>
          <w:szCs w:val="20"/>
          <w:vertAlign w:val="subscript"/>
          <w:lang w:val="el-GR"/>
        </w:rPr>
        <w:t>2</w:t>
      </w:r>
      <w:r w:rsidRPr="007F113A">
        <w:rPr>
          <w:rFonts w:ascii="Tahoma" w:hAnsi="Tahoma" w:cs="Tahoma"/>
          <w:szCs w:val="20"/>
          <w:lang w:val="el-GR"/>
        </w:rPr>
        <w:t xml:space="preserve"> = 5%) ενώ θα πρέπει να επιτρέπει την εφαρμογή οποιουδήποτε ορίου υπερσυχνότητας μεταξύ 50,2 Hz και 50,5 Hz συμπεριλαμβανομένων με προεπιλεγμένο κατώφλι υπερσυχνότητας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 50,2 Hz, </w:t>
      </w:r>
      <w:r w:rsidR="00E176FC" w:rsidRPr="007F113A">
        <w:rPr>
          <w:rFonts w:ascii="Tahoma" w:hAnsi="Tahoma" w:cs="Tahoma"/>
          <w:szCs w:val="20"/>
          <w:lang w:val="en-GB"/>
        </w:rPr>
        <w:fldChar w:fldCharType="begin"/>
      </w:r>
      <w:r w:rsidR="00E176FC" w:rsidRPr="007F113A">
        <w:rPr>
          <w:rFonts w:ascii="Tahoma" w:hAnsi="Tahoma" w:cs="Tahoma"/>
          <w:szCs w:val="20"/>
          <w:lang w:val="el-GR"/>
        </w:rPr>
        <w:instrText xml:space="preserve"> </w:instrText>
      </w:r>
      <w:r w:rsidR="00E176FC" w:rsidRPr="007F113A">
        <w:rPr>
          <w:rFonts w:ascii="Tahoma" w:hAnsi="Tahoma" w:cs="Tahoma"/>
          <w:szCs w:val="20"/>
          <w:lang w:val="en-GB"/>
        </w:rPr>
        <w:instrText>REF</w:instrText>
      </w:r>
      <w:r w:rsidR="00E176FC" w:rsidRPr="007F113A">
        <w:rPr>
          <w:rFonts w:ascii="Tahoma" w:hAnsi="Tahoma" w:cs="Tahoma"/>
          <w:szCs w:val="20"/>
          <w:lang w:val="el-GR"/>
        </w:rPr>
        <w:instrText xml:space="preserve"> _</w:instrText>
      </w:r>
      <w:r w:rsidR="00E176FC" w:rsidRPr="007F113A">
        <w:rPr>
          <w:rFonts w:ascii="Tahoma" w:hAnsi="Tahoma" w:cs="Tahoma"/>
          <w:szCs w:val="20"/>
          <w:lang w:val="en-GB"/>
        </w:rPr>
        <w:instrText>Ref</w:instrText>
      </w:r>
      <w:r w:rsidR="00E176FC" w:rsidRPr="007F113A">
        <w:rPr>
          <w:rFonts w:ascii="Tahoma" w:hAnsi="Tahoma" w:cs="Tahoma"/>
          <w:szCs w:val="20"/>
          <w:lang w:val="el-GR"/>
        </w:rPr>
        <w:instrText>127270285 \</w:instrText>
      </w:r>
      <w:r w:rsidR="00E176FC" w:rsidRPr="007F113A">
        <w:rPr>
          <w:rFonts w:ascii="Tahoma" w:hAnsi="Tahoma" w:cs="Tahoma"/>
          <w:szCs w:val="20"/>
          <w:lang w:val="en-GB"/>
        </w:rPr>
        <w:instrText>h</w:instrText>
      </w:r>
      <w:r w:rsidR="00E176FC" w:rsidRPr="007F113A">
        <w:rPr>
          <w:rFonts w:ascii="Tahoma" w:hAnsi="Tahoma" w:cs="Tahoma"/>
          <w:szCs w:val="20"/>
          <w:lang w:val="el-GR"/>
        </w:rPr>
        <w:instrText xml:space="preserve">  \* </w:instrText>
      </w:r>
      <w:r w:rsidR="00E176FC" w:rsidRPr="007F113A">
        <w:rPr>
          <w:rFonts w:ascii="Tahoma" w:hAnsi="Tahoma" w:cs="Tahoma"/>
          <w:szCs w:val="20"/>
          <w:lang w:val="en-GB"/>
        </w:rPr>
        <w:instrText>MERGEFORMAT</w:instrText>
      </w:r>
      <w:r w:rsidR="00E176FC" w:rsidRPr="007F113A">
        <w:rPr>
          <w:rFonts w:ascii="Tahoma" w:hAnsi="Tahoma" w:cs="Tahoma"/>
          <w:szCs w:val="20"/>
          <w:lang w:val="el-GR"/>
        </w:rPr>
        <w:instrText xml:space="preserve"> </w:instrText>
      </w:r>
      <w:r w:rsidR="00E176FC" w:rsidRPr="007F113A">
        <w:rPr>
          <w:rFonts w:ascii="Tahoma" w:hAnsi="Tahoma" w:cs="Tahoma"/>
          <w:szCs w:val="20"/>
          <w:lang w:val="en-GB"/>
        </w:rPr>
      </w:r>
      <w:r w:rsidR="00E176FC" w:rsidRPr="007F113A">
        <w:rPr>
          <w:rFonts w:ascii="Tahoma" w:hAnsi="Tahoma" w:cs="Tahoma"/>
          <w:szCs w:val="20"/>
          <w:lang w:val="en-GB"/>
        </w:rPr>
        <w:fldChar w:fldCharType="separate"/>
      </w:r>
      <w:r w:rsidR="00CB7357" w:rsidRPr="00CB7357">
        <w:rPr>
          <w:rFonts w:ascii="Tahoma" w:hAnsi="Tahoma" w:cs="Tahoma"/>
          <w:szCs w:val="20"/>
          <w:lang w:val="en-GB"/>
        </w:rPr>
        <w:t>Figure</w:t>
      </w:r>
      <w:r w:rsidR="00CB7357" w:rsidRPr="00CB7357">
        <w:rPr>
          <w:rFonts w:ascii="Tahoma" w:hAnsi="Tahoma" w:cs="Tahoma"/>
          <w:szCs w:val="20"/>
          <w:lang w:val="el-GR"/>
        </w:rPr>
        <w:t xml:space="preserve"> 7</w:t>
      </w:r>
      <w:r w:rsidR="00E176FC" w:rsidRPr="007F113A">
        <w:rPr>
          <w:rFonts w:ascii="Tahoma" w:hAnsi="Tahoma" w:cs="Tahoma"/>
          <w:szCs w:val="20"/>
          <w:lang w:val="en-GB"/>
        </w:rPr>
        <w:fldChar w:fldCharType="end"/>
      </w:r>
      <w:r w:rsidR="00E176FC" w:rsidRPr="007F113A">
        <w:rPr>
          <w:rFonts w:ascii="Tahoma" w:hAnsi="Tahoma" w:cs="Tahoma"/>
          <w:szCs w:val="20"/>
          <w:lang w:val="el-GR"/>
        </w:rPr>
        <w:t xml:space="preserve">. </w:t>
      </w:r>
    </w:p>
    <w:p w14:paraId="61E253B0" w14:textId="77777777" w:rsidR="00492A11" w:rsidRPr="007F113A" w:rsidRDefault="00492A11" w:rsidP="00492A11">
      <w:pPr>
        <w:jc w:val="both"/>
        <w:rPr>
          <w:rFonts w:ascii="Tahoma" w:hAnsi="Tahoma" w:cs="Tahoma"/>
          <w:szCs w:val="20"/>
          <w:lang w:val="el-GR"/>
        </w:rPr>
      </w:pPr>
      <w:bookmarkStart w:id="52" w:name="_Hlk127275397"/>
      <w:r w:rsidRPr="007F113A">
        <w:rPr>
          <w:rFonts w:ascii="Tahoma" w:hAnsi="Tahoma" w:cs="Tahoma"/>
          <w:szCs w:val="20"/>
          <w:lang w:val="el-GR"/>
        </w:rPr>
        <w:t>Το εύρος ανοχής λειτουργίας (tolerance) στο μέγιστο επίπεδο φόρτισης είναι ±5% του Pmax ή ±5MW (όποια τιμή είναι μικρότερη).</w:t>
      </w:r>
    </w:p>
    <w:bookmarkEnd w:id="52"/>
    <w:p w14:paraId="1B8BFCEB" w14:textId="52A8D401" w:rsidR="004C60C9" w:rsidRPr="007F113A" w:rsidRDefault="004C60C9" w:rsidP="004C60C9">
      <w:pPr>
        <w:jc w:val="both"/>
        <w:rPr>
          <w:rFonts w:ascii="Tahoma" w:hAnsi="Tahoma" w:cs="Tahoma"/>
          <w:lang w:val="el-GR"/>
        </w:rPr>
      </w:pPr>
    </w:p>
    <w:p w14:paraId="07F3A394" w14:textId="77777777" w:rsidR="001D7254" w:rsidRPr="007F113A" w:rsidRDefault="001D7254" w:rsidP="004C60C9">
      <w:pPr>
        <w:jc w:val="both"/>
        <w:rPr>
          <w:rFonts w:ascii="Tahoma" w:hAnsi="Tahoma" w:cs="Tahoma"/>
          <w:lang w:val="el-GR"/>
        </w:rPr>
      </w:pPr>
    </w:p>
    <w:p w14:paraId="1651B3FD" w14:textId="73FBB718" w:rsidR="004C60C9" w:rsidRPr="007F113A" w:rsidRDefault="00686D53" w:rsidP="00653CB2">
      <w:pPr>
        <w:jc w:val="center"/>
        <w:rPr>
          <w:rFonts w:ascii="Tahoma" w:hAnsi="Tahoma" w:cs="Tahoma"/>
        </w:rPr>
      </w:pPr>
      <w:r w:rsidRPr="007F113A">
        <w:rPr>
          <w:rFonts w:ascii="Tahoma" w:hAnsi="Tahoma" w:cs="Tahoma"/>
        </w:rPr>
        <w:object w:dxaOrig="9300" w:dyaOrig="6195" w14:anchorId="7514840D">
          <v:shape id="_x0000_i1027" type="#_x0000_t75" style="width:419.25pt;height:279.75pt" o:ole="">
            <v:imagedata r:id="rId24" o:title=""/>
          </v:shape>
          <o:OLEObject Type="Embed" ProgID="Visio.Drawing.15" ShapeID="_x0000_i1027" DrawAspect="Content" ObjectID="_1747756973" r:id="rId25"/>
        </w:object>
      </w:r>
    </w:p>
    <w:p w14:paraId="56605AC2" w14:textId="145A2E47" w:rsidR="00204E3C" w:rsidRPr="007F113A" w:rsidRDefault="00CE2FC0" w:rsidP="002B2026">
      <w:pPr>
        <w:keepNext/>
        <w:jc w:val="center"/>
        <w:rPr>
          <w:rFonts w:ascii="Tahoma" w:hAnsi="Tahoma" w:cs="Tahoma"/>
          <w:b/>
          <w:bCs/>
          <w:i/>
          <w:iCs/>
          <w:sz w:val="20"/>
          <w:szCs w:val="20"/>
          <w:lang w:val="el-GR"/>
        </w:rPr>
      </w:pPr>
      <w:bookmarkStart w:id="53" w:name="_Ref127270285"/>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7</w:t>
      </w:r>
      <w:r w:rsidRPr="007F113A">
        <w:rPr>
          <w:rFonts w:ascii="Tahoma" w:hAnsi="Tahoma" w:cs="Tahoma"/>
          <w:b/>
          <w:bCs/>
          <w:i/>
          <w:iCs/>
          <w:sz w:val="20"/>
          <w:szCs w:val="20"/>
          <w:lang w:val="en"/>
        </w:rPr>
        <w:fldChar w:fldCharType="end"/>
      </w:r>
      <w:bookmarkEnd w:id="53"/>
      <w:r w:rsidRPr="007F113A">
        <w:rPr>
          <w:rFonts w:ascii="Tahoma" w:hAnsi="Tahoma" w:cs="Tahoma"/>
          <w:b/>
          <w:bCs/>
          <w:i/>
          <w:iCs/>
          <w:sz w:val="20"/>
          <w:szCs w:val="20"/>
          <w:lang w:val="el-GR"/>
        </w:rPr>
        <w:t xml:space="preserve">: </w:t>
      </w:r>
      <w:bookmarkStart w:id="54" w:name="_Hlk136953586"/>
      <w:r w:rsidR="00CA3F1B" w:rsidRPr="007F113A">
        <w:rPr>
          <w:rFonts w:ascii="Tahoma" w:hAnsi="Tahoma" w:cs="Tahoma"/>
          <w:b/>
          <w:bCs/>
          <w:i/>
          <w:iCs/>
          <w:sz w:val="20"/>
          <w:szCs w:val="20"/>
          <w:lang w:val="el-GR"/>
        </w:rPr>
        <w:t xml:space="preserve">απόκριση ενεργού ισχύος – συχνότητας μονάδων αποθήκευσης ηλεκτρικής ενέργειας σε λειτουργία </w:t>
      </w:r>
      <w:r w:rsidR="00CA3F1B" w:rsidRPr="007F113A">
        <w:rPr>
          <w:rFonts w:ascii="Tahoma" w:hAnsi="Tahoma" w:cs="Tahoma"/>
          <w:b/>
          <w:bCs/>
          <w:i/>
          <w:iCs/>
          <w:sz w:val="20"/>
          <w:szCs w:val="20"/>
        </w:rPr>
        <w:t>LFSM</w:t>
      </w:r>
      <w:r w:rsidR="00CA3F1B" w:rsidRPr="007F113A">
        <w:rPr>
          <w:rFonts w:ascii="Tahoma" w:hAnsi="Tahoma" w:cs="Tahoma"/>
          <w:b/>
          <w:bCs/>
          <w:i/>
          <w:iCs/>
          <w:sz w:val="20"/>
          <w:szCs w:val="20"/>
          <w:lang w:val="el-GR"/>
        </w:rPr>
        <w:t>-</w:t>
      </w:r>
      <w:r w:rsidR="00CA3F1B" w:rsidRPr="007F113A">
        <w:rPr>
          <w:rFonts w:ascii="Tahoma" w:hAnsi="Tahoma" w:cs="Tahoma"/>
          <w:b/>
          <w:bCs/>
          <w:i/>
          <w:iCs/>
          <w:sz w:val="20"/>
          <w:szCs w:val="20"/>
        </w:rPr>
        <w:t>O</w:t>
      </w:r>
      <w:bookmarkEnd w:id="54"/>
    </w:p>
    <w:p w14:paraId="6BD8768A" w14:textId="77777777" w:rsidR="00A34689" w:rsidRPr="007F113A" w:rsidRDefault="00A34689" w:rsidP="000C12B4">
      <w:pPr>
        <w:jc w:val="both"/>
        <w:rPr>
          <w:rFonts w:ascii="Tahoma" w:hAnsi="Tahoma" w:cs="Tahoma"/>
          <w:lang w:val="el-GR"/>
        </w:rPr>
      </w:pPr>
    </w:p>
    <w:p w14:paraId="31D0A685" w14:textId="1B95EECE" w:rsidR="00F50F1D" w:rsidRPr="007F113A" w:rsidRDefault="00492A11" w:rsidP="00F50F1D">
      <w:pPr>
        <w:rPr>
          <w:rFonts w:ascii="Tahoma" w:hAnsi="Tahoma" w:cs="Tahoma"/>
          <w:lang w:val="el-GR"/>
        </w:rPr>
      </w:pPr>
      <w:r w:rsidRPr="007F113A">
        <w:rPr>
          <w:rFonts w:ascii="Tahoma" w:hAnsi="Tahoma" w:cs="Tahoma"/>
          <w:lang w:val="el-GR"/>
        </w:rPr>
        <w:t xml:space="preserve">Όσον αφορά τη δυναμική απόκριση της </w:t>
      </w:r>
      <w:r w:rsidRPr="007F113A">
        <w:rPr>
          <w:rFonts w:ascii="Tahoma" w:hAnsi="Tahoma" w:cs="Tahoma"/>
          <w:lang w:val="en-GB"/>
        </w:rPr>
        <w:t>LFSM</w:t>
      </w:r>
      <w:r w:rsidRPr="007F113A">
        <w:rPr>
          <w:rFonts w:ascii="Tahoma" w:hAnsi="Tahoma" w:cs="Tahoma"/>
          <w:lang w:val="el-GR"/>
        </w:rPr>
        <w:t>-</w:t>
      </w:r>
      <w:r w:rsidRPr="007F113A">
        <w:rPr>
          <w:rFonts w:ascii="Tahoma" w:hAnsi="Tahoma" w:cs="Tahoma"/>
          <w:lang w:val="en-GB"/>
        </w:rPr>
        <w:t>O</w:t>
      </w:r>
      <w:r w:rsidRPr="007F113A">
        <w:rPr>
          <w:rFonts w:ascii="Tahoma" w:hAnsi="Tahoma" w:cs="Tahoma"/>
          <w:lang w:val="el-GR"/>
        </w:rPr>
        <w:t xml:space="preserve"> (πεδίο του χρόνου), ο χρόνος βηματικής απόκρισης και ο χρόνος εξισορρόπηση ορίζονται στον </w:t>
      </w:r>
      <w:r w:rsidR="00F21DF0" w:rsidRPr="007F113A">
        <w:rPr>
          <w:rFonts w:ascii="Tahoma" w:hAnsi="Tahoma" w:cs="Tahoma"/>
          <w:lang w:val="en-GB"/>
        </w:rPr>
        <w:fldChar w:fldCharType="begin"/>
      </w:r>
      <w:r w:rsidR="00F21DF0" w:rsidRPr="007F113A">
        <w:rPr>
          <w:rFonts w:ascii="Tahoma" w:hAnsi="Tahoma" w:cs="Tahoma"/>
          <w:lang w:val="el-GR"/>
        </w:rPr>
        <w:instrText xml:space="preserve"> </w:instrText>
      </w:r>
      <w:r w:rsidR="00F21DF0" w:rsidRPr="007F113A">
        <w:rPr>
          <w:rFonts w:ascii="Tahoma" w:hAnsi="Tahoma" w:cs="Tahoma"/>
          <w:lang w:val="en-GB"/>
        </w:rPr>
        <w:instrText>REF</w:instrText>
      </w:r>
      <w:r w:rsidR="00F21DF0" w:rsidRPr="007F113A">
        <w:rPr>
          <w:rFonts w:ascii="Tahoma" w:hAnsi="Tahoma" w:cs="Tahoma"/>
          <w:lang w:val="el-GR"/>
        </w:rPr>
        <w:instrText xml:space="preserve"> _</w:instrText>
      </w:r>
      <w:r w:rsidR="00F21DF0" w:rsidRPr="007F113A">
        <w:rPr>
          <w:rFonts w:ascii="Tahoma" w:hAnsi="Tahoma" w:cs="Tahoma"/>
          <w:lang w:val="en-GB"/>
        </w:rPr>
        <w:instrText>Ref</w:instrText>
      </w:r>
      <w:r w:rsidR="00F21DF0" w:rsidRPr="007F113A">
        <w:rPr>
          <w:rFonts w:ascii="Tahoma" w:hAnsi="Tahoma" w:cs="Tahoma"/>
          <w:lang w:val="el-GR"/>
        </w:rPr>
        <w:instrText>127203221 \</w:instrText>
      </w:r>
      <w:r w:rsidR="00F21DF0" w:rsidRPr="007F113A">
        <w:rPr>
          <w:rFonts w:ascii="Tahoma" w:hAnsi="Tahoma" w:cs="Tahoma"/>
          <w:lang w:val="en-GB"/>
        </w:rPr>
        <w:instrText>h</w:instrText>
      </w:r>
      <w:r w:rsidR="00F21DF0" w:rsidRPr="007F113A">
        <w:rPr>
          <w:rFonts w:ascii="Tahoma" w:hAnsi="Tahoma" w:cs="Tahoma"/>
          <w:lang w:val="el-GR"/>
        </w:rPr>
        <w:instrText xml:space="preserve">  \* </w:instrText>
      </w:r>
      <w:r w:rsidR="00F21DF0" w:rsidRPr="007F113A">
        <w:rPr>
          <w:rFonts w:ascii="Tahoma" w:hAnsi="Tahoma" w:cs="Tahoma"/>
          <w:lang w:val="en-GB"/>
        </w:rPr>
        <w:instrText>MERGEFORMAT</w:instrText>
      </w:r>
      <w:r w:rsidR="00F21DF0" w:rsidRPr="007F113A">
        <w:rPr>
          <w:rFonts w:ascii="Tahoma" w:hAnsi="Tahoma" w:cs="Tahoma"/>
          <w:lang w:val="el-GR"/>
        </w:rPr>
        <w:instrText xml:space="preserve"> </w:instrText>
      </w:r>
      <w:r w:rsidR="00F21DF0" w:rsidRPr="007F113A">
        <w:rPr>
          <w:rFonts w:ascii="Tahoma" w:hAnsi="Tahoma" w:cs="Tahoma"/>
          <w:lang w:val="en-GB"/>
        </w:rPr>
      </w:r>
      <w:r w:rsidR="00F21DF0" w:rsidRPr="007F113A">
        <w:rPr>
          <w:rFonts w:ascii="Tahoma" w:hAnsi="Tahoma" w:cs="Tahoma"/>
          <w:lang w:val="en-GB"/>
        </w:rPr>
        <w:fldChar w:fldCharType="separate"/>
      </w:r>
      <w:r w:rsidR="00CB7357" w:rsidRPr="00CB7357">
        <w:rPr>
          <w:rFonts w:ascii="Tahoma" w:hAnsi="Tahoma" w:cs="Tahoma"/>
          <w:lang w:val="en-GB"/>
        </w:rPr>
        <w:t>Table</w:t>
      </w:r>
      <w:r w:rsidR="00CB7357" w:rsidRPr="00CB7357">
        <w:rPr>
          <w:rFonts w:ascii="Tahoma" w:hAnsi="Tahoma" w:cs="Tahoma"/>
          <w:lang w:val="el-GR"/>
        </w:rPr>
        <w:t xml:space="preserve"> 8</w:t>
      </w:r>
      <w:r w:rsidR="00F21DF0" w:rsidRPr="007F113A">
        <w:rPr>
          <w:rFonts w:ascii="Tahoma" w:hAnsi="Tahoma" w:cs="Tahoma"/>
          <w:lang w:val="en-GB"/>
        </w:rPr>
        <w:fldChar w:fldCharType="end"/>
      </w:r>
      <w:r w:rsidR="00F21DF0" w:rsidRPr="007F113A">
        <w:rPr>
          <w:rFonts w:ascii="Tahoma" w:hAnsi="Tahoma" w:cs="Tahoma"/>
          <w:lang w:val="el-GR"/>
        </w:rPr>
        <w:t>.</w:t>
      </w:r>
    </w:p>
    <w:p w14:paraId="76D4CF5D" w14:textId="24E8008F" w:rsidR="001B18B7" w:rsidRPr="007F113A" w:rsidRDefault="001B18B7" w:rsidP="00F50F1D">
      <w:pPr>
        <w:rPr>
          <w:rFonts w:ascii="Tahoma" w:hAnsi="Tahoma" w:cs="Tahoma"/>
          <w:lang w:val="el-GR"/>
        </w:rPr>
      </w:pPr>
    </w:p>
    <w:p w14:paraId="1511D24F" w14:textId="63991749" w:rsidR="00CA3F1B" w:rsidRPr="007F113A" w:rsidRDefault="00F21DF0" w:rsidP="002B2026">
      <w:pPr>
        <w:keepNext/>
        <w:jc w:val="center"/>
        <w:rPr>
          <w:rFonts w:ascii="Tahoma" w:hAnsi="Tahoma" w:cs="Tahoma"/>
          <w:b/>
          <w:bCs/>
          <w:i/>
          <w:iCs/>
          <w:sz w:val="20"/>
          <w:szCs w:val="20"/>
          <w:lang w:val="el-GR"/>
        </w:rPr>
      </w:pPr>
      <w:bookmarkStart w:id="55" w:name="_Ref127203221"/>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8</w:t>
      </w:r>
      <w:r w:rsidRPr="007F113A">
        <w:rPr>
          <w:rFonts w:ascii="Tahoma" w:hAnsi="Tahoma" w:cs="Tahoma"/>
          <w:b/>
          <w:bCs/>
          <w:i/>
          <w:iCs/>
          <w:sz w:val="20"/>
          <w:szCs w:val="20"/>
          <w:lang w:val="en"/>
        </w:rPr>
        <w:fldChar w:fldCharType="end"/>
      </w:r>
      <w:bookmarkEnd w:id="55"/>
      <w:r w:rsidRPr="007F113A">
        <w:rPr>
          <w:rFonts w:ascii="Tahoma" w:hAnsi="Tahoma" w:cs="Tahoma"/>
          <w:b/>
          <w:bCs/>
          <w:i/>
          <w:iCs/>
          <w:sz w:val="20"/>
          <w:szCs w:val="20"/>
          <w:lang w:val="el-GR"/>
        </w:rPr>
        <w:t xml:space="preserve">: </w:t>
      </w:r>
      <w:bookmarkStart w:id="56" w:name="_Hlk136953442"/>
      <w:r w:rsidR="00CA3F1B" w:rsidRPr="007F113A">
        <w:rPr>
          <w:rFonts w:ascii="Tahoma" w:hAnsi="Tahoma" w:cs="Tahoma"/>
          <w:b/>
          <w:bCs/>
          <w:i/>
          <w:iCs/>
          <w:sz w:val="20"/>
          <w:szCs w:val="20"/>
          <w:lang w:val="el-GR"/>
        </w:rPr>
        <w:t xml:space="preserve">Χρόνοι απόκρισης μονάδων αποθήκευσης ηλεκτρικής ενέργειας σε λειτουργία </w:t>
      </w:r>
      <w:r w:rsidR="00CA3F1B" w:rsidRPr="007F113A">
        <w:rPr>
          <w:rFonts w:ascii="Tahoma" w:hAnsi="Tahoma" w:cs="Tahoma"/>
          <w:b/>
          <w:bCs/>
          <w:i/>
          <w:iCs/>
          <w:sz w:val="20"/>
          <w:szCs w:val="20"/>
        </w:rPr>
        <w:t>LFSM</w:t>
      </w:r>
      <w:r w:rsidR="00CA3F1B" w:rsidRPr="007F113A">
        <w:rPr>
          <w:rFonts w:ascii="Tahoma" w:hAnsi="Tahoma" w:cs="Tahoma"/>
          <w:b/>
          <w:bCs/>
          <w:i/>
          <w:iCs/>
          <w:sz w:val="20"/>
          <w:szCs w:val="20"/>
          <w:lang w:val="el-GR"/>
        </w:rPr>
        <w:t>-</w:t>
      </w:r>
      <w:r w:rsidR="00CA3F1B" w:rsidRPr="007F113A">
        <w:rPr>
          <w:rFonts w:ascii="Tahoma" w:hAnsi="Tahoma" w:cs="Tahoma"/>
          <w:b/>
          <w:bCs/>
          <w:i/>
          <w:iCs/>
          <w:sz w:val="20"/>
          <w:szCs w:val="20"/>
        </w:rPr>
        <w:t>O</w:t>
      </w:r>
    </w:p>
    <w:tbl>
      <w:tblPr>
        <w:tblStyle w:val="TableGrid"/>
        <w:tblW w:w="0" w:type="auto"/>
        <w:jc w:val="center"/>
        <w:tblLook w:val="04A0" w:firstRow="1" w:lastRow="0" w:firstColumn="1" w:lastColumn="0" w:noHBand="0" w:noVBand="1"/>
      </w:tblPr>
      <w:tblGrid>
        <w:gridCol w:w="2966"/>
        <w:gridCol w:w="5664"/>
      </w:tblGrid>
      <w:tr w:rsidR="007F113A" w:rsidRPr="007F113A" w14:paraId="112AC4E4" w14:textId="77777777" w:rsidTr="004B4AEE">
        <w:trPr>
          <w:jc w:val="center"/>
        </w:trPr>
        <w:tc>
          <w:tcPr>
            <w:tcW w:w="0" w:type="auto"/>
            <w:shd w:val="clear" w:color="auto" w:fill="auto"/>
            <w:vAlign w:val="center"/>
          </w:tcPr>
          <w:bookmarkEnd w:id="56"/>
          <w:p w14:paraId="06A300BB" w14:textId="09762B22" w:rsidR="004B4AEE" w:rsidRPr="007F113A" w:rsidRDefault="004B4AEE" w:rsidP="004B4AEE">
            <w:pPr>
              <w:rPr>
                <w:rFonts w:ascii="Tahoma" w:hAnsi="Tahoma" w:cs="Tahoma"/>
                <w:lang w:val="en"/>
              </w:rPr>
            </w:pPr>
            <w:r w:rsidRPr="007F113A">
              <w:rPr>
                <w:rFonts w:ascii="Tahoma" w:hAnsi="Tahoma" w:cs="Tahoma"/>
              </w:rPr>
              <w:t>Χρόνος βηματικής απόκρισης</w:t>
            </w:r>
          </w:p>
        </w:tc>
        <w:tc>
          <w:tcPr>
            <w:tcW w:w="0" w:type="auto"/>
            <w:vAlign w:val="center"/>
          </w:tcPr>
          <w:p w14:paraId="365FB836" w14:textId="0C5ED2A5" w:rsidR="004B4AEE" w:rsidRPr="007F113A" w:rsidRDefault="004B4AEE" w:rsidP="004B4AEE">
            <w:pPr>
              <w:rPr>
                <w:rFonts w:ascii="Tahoma" w:hAnsi="Tahoma" w:cs="Tahoma"/>
                <w:lang w:val="el-GR"/>
              </w:rPr>
            </w:pPr>
            <w:r w:rsidRPr="007F113A">
              <w:rPr>
                <w:rFonts w:ascii="Tahoma" w:hAnsi="Tahoma" w:cs="Tahoma"/>
                <w:lang w:val="el-GR"/>
              </w:rPr>
              <w:t xml:space="preserve">≤ 2 </w:t>
            </w:r>
            <w:r w:rsidRPr="007F113A">
              <w:rPr>
                <w:rFonts w:ascii="Tahoma" w:hAnsi="Tahoma" w:cs="Tahoma"/>
                <w:lang w:val="en"/>
              </w:rPr>
              <w:t>sec</w:t>
            </w:r>
            <w:r w:rsidRPr="007F113A">
              <w:rPr>
                <w:rFonts w:ascii="Tahoma" w:hAnsi="Tahoma" w:cs="Tahoma"/>
                <w:lang w:val="el-GR"/>
              </w:rPr>
              <w:t xml:space="preserve"> </w:t>
            </w:r>
            <w:r w:rsidR="009F06DC" w:rsidRPr="007F113A">
              <w:rPr>
                <w:rFonts w:ascii="Tahoma" w:hAnsi="Tahoma" w:cs="Tahoma"/>
                <w:lang w:val="el-GR"/>
              </w:rPr>
              <w:t>για μείωση</w:t>
            </w:r>
            <w:r w:rsidRPr="007F113A">
              <w:rPr>
                <w:rFonts w:ascii="Tahoma" w:hAnsi="Tahoma" w:cs="Tahoma"/>
                <w:lang w:val="el-GR"/>
              </w:rPr>
              <w:t xml:space="preserve"> (*) </w:t>
            </w:r>
            <w:r w:rsidR="009F06DC" w:rsidRPr="007F113A">
              <w:rPr>
                <w:rFonts w:ascii="Tahoma" w:hAnsi="Tahoma" w:cs="Tahoma"/>
                <w:lang w:val="el-GR"/>
              </w:rPr>
              <w:t xml:space="preserve">ενεργού ισχύος εξόδου </w:t>
            </w:r>
            <w:r w:rsidRPr="007F113A">
              <w:rPr>
                <w:rFonts w:ascii="Tahoma" w:hAnsi="Tahoma" w:cs="Tahoma"/>
                <w:lang w:val="el-GR"/>
              </w:rPr>
              <w:t xml:space="preserve">50% </w:t>
            </w:r>
            <w:r w:rsidRPr="007F113A">
              <w:rPr>
                <w:rFonts w:ascii="Tahoma" w:hAnsi="Tahoma" w:cs="Tahoma"/>
                <w:lang w:val="en"/>
              </w:rPr>
              <w:t>Pmax</w:t>
            </w:r>
          </w:p>
        </w:tc>
      </w:tr>
      <w:tr w:rsidR="007F113A" w:rsidRPr="007F113A" w14:paraId="10127108" w14:textId="77777777" w:rsidTr="004B4AEE">
        <w:trPr>
          <w:jc w:val="center"/>
        </w:trPr>
        <w:tc>
          <w:tcPr>
            <w:tcW w:w="0" w:type="auto"/>
            <w:shd w:val="clear" w:color="auto" w:fill="auto"/>
            <w:vAlign w:val="center"/>
          </w:tcPr>
          <w:p w14:paraId="37ABDF68" w14:textId="52CB1587" w:rsidR="004B4AEE" w:rsidRPr="007F113A" w:rsidRDefault="004B4AEE" w:rsidP="004B4AEE">
            <w:pPr>
              <w:rPr>
                <w:rFonts w:ascii="Tahoma" w:hAnsi="Tahoma" w:cs="Tahoma"/>
                <w:lang w:val="en"/>
              </w:rPr>
            </w:pPr>
            <w:r w:rsidRPr="007F113A">
              <w:rPr>
                <w:rFonts w:ascii="Tahoma" w:hAnsi="Tahoma" w:cs="Tahoma"/>
              </w:rPr>
              <w:t>Χρόνος εξισορρόπησης</w:t>
            </w:r>
          </w:p>
        </w:tc>
        <w:tc>
          <w:tcPr>
            <w:tcW w:w="0" w:type="auto"/>
            <w:vAlign w:val="center"/>
          </w:tcPr>
          <w:p w14:paraId="57A67684" w14:textId="579E0039" w:rsidR="004B4AEE" w:rsidRPr="007F113A" w:rsidRDefault="004B4AEE" w:rsidP="004B4AEE">
            <w:pPr>
              <w:rPr>
                <w:rFonts w:ascii="Tahoma" w:hAnsi="Tahoma" w:cs="Tahoma"/>
                <w:lang w:val="el-GR"/>
              </w:rPr>
            </w:pPr>
            <w:r w:rsidRPr="007F113A">
              <w:rPr>
                <w:rFonts w:ascii="Tahoma" w:hAnsi="Tahoma" w:cs="Tahoma"/>
                <w:lang w:val="el-GR"/>
              </w:rPr>
              <w:t xml:space="preserve">≤ 20 </w:t>
            </w:r>
            <w:r w:rsidRPr="007F113A">
              <w:rPr>
                <w:rFonts w:ascii="Tahoma" w:hAnsi="Tahoma" w:cs="Tahoma"/>
                <w:lang w:val="en"/>
              </w:rPr>
              <w:t>sec</w:t>
            </w:r>
            <w:r w:rsidRPr="007F113A">
              <w:rPr>
                <w:rFonts w:ascii="Tahoma" w:hAnsi="Tahoma" w:cs="Tahoma"/>
                <w:lang w:val="el-GR"/>
              </w:rPr>
              <w:t xml:space="preserve"> </w:t>
            </w:r>
            <w:r w:rsidR="009F06DC" w:rsidRPr="007F113A">
              <w:rPr>
                <w:rFonts w:ascii="Tahoma" w:hAnsi="Tahoma" w:cs="Tahoma"/>
                <w:lang w:val="el-GR"/>
              </w:rPr>
              <w:t xml:space="preserve">για μείωση </w:t>
            </w:r>
            <w:r w:rsidRPr="007F113A">
              <w:rPr>
                <w:rFonts w:ascii="Tahoma" w:hAnsi="Tahoma" w:cs="Tahoma"/>
                <w:lang w:val="el-GR"/>
              </w:rPr>
              <w:t>(*)</w:t>
            </w:r>
            <w:r w:rsidR="009F06DC" w:rsidRPr="007F113A">
              <w:rPr>
                <w:rFonts w:ascii="Tahoma" w:hAnsi="Tahoma" w:cs="Tahoma"/>
                <w:lang w:val="el-GR"/>
              </w:rPr>
              <w:t xml:space="preserve"> ενεργού ισχύος εξόδου</w:t>
            </w:r>
            <w:r w:rsidRPr="007F113A">
              <w:rPr>
                <w:rFonts w:ascii="Tahoma" w:hAnsi="Tahoma" w:cs="Tahoma"/>
                <w:lang w:val="el-GR"/>
              </w:rPr>
              <w:t>;</w:t>
            </w:r>
          </w:p>
          <w:p w14:paraId="281D88B6" w14:textId="101737CD" w:rsidR="004B4AEE" w:rsidRPr="007F113A" w:rsidRDefault="004B4AEE" w:rsidP="004B4AEE">
            <w:pPr>
              <w:rPr>
                <w:rFonts w:ascii="Tahoma" w:hAnsi="Tahoma" w:cs="Tahoma"/>
                <w:lang w:val="el-GR"/>
              </w:rPr>
            </w:pPr>
            <w:r w:rsidRPr="007F113A">
              <w:rPr>
                <w:rFonts w:ascii="Tahoma" w:hAnsi="Tahoma" w:cs="Tahoma"/>
                <w:lang w:val="el-GR"/>
              </w:rPr>
              <w:t xml:space="preserve">≤ 30 </w:t>
            </w:r>
            <w:r w:rsidRPr="007F113A">
              <w:rPr>
                <w:rFonts w:ascii="Tahoma" w:hAnsi="Tahoma" w:cs="Tahoma"/>
                <w:lang w:val="en"/>
              </w:rPr>
              <w:t>sec</w:t>
            </w:r>
            <w:r w:rsidRPr="007F113A">
              <w:rPr>
                <w:rFonts w:ascii="Tahoma" w:hAnsi="Tahoma" w:cs="Tahoma"/>
                <w:lang w:val="el-GR"/>
              </w:rPr>
              <w:t xml:space="preserve"> </w:t>
            </w:r>
            <w:r w:rsidR="009F06DC" w:rsidRPr="007F113A">
              <w:rPr>
                <w:rFonts w:ascii="Tahoma" w:hAnsi="Tahoma" w:cs="Tahoma"/>
                <w:lang w:val="el-GR"/>
              </w:rPr>
              <w:t>για αύξηση</w:t>
            </w:r>
            <w:r w:rsidRPr="007F113A">
              <w:rPr>
                <w:rFonts w:ascii="Tahoma" w:hAnsi="Tahoma" w:cs="Tahoma"/>
                <w:lang w:val="el-GR"/>
              </w:rPr>
              <w:t xml:space="preserve"> (**)</w:t>
            </w:r>
            <w:r w:rsidR="009F06DC" w:rsidRPr="007F113A">
              <w:rPr>
                <w:rFonts w:ascii="Tahoma" w:hAnsi="Tahoma" w:cs="Tahoma"/>
                <w:lang w:val="el-GR"/>
              </w:rPr>
              <w:t xml:space="preserve"> ενεργού ισχύος εξόδου</w:t>
            </w:r>
            <w:r w:rsidRPr="007F113A">
              <w:rPr>
                <w:rFonts w:ascii="Tahoma" w:hAnsi="Tahoma" w:cs="Tahoma"/>
                <w:lang w:val="el-GR"/>
              </w:rPr>
              <w:t>;</w:t>
            </w:r>
          </w:p>
        </w:tc>
      </w:tr>
    </w:tbl>
    <w:p w14:paraId="7CEDCB66" w14:textId="753E761F" w:rsidR="00F21DF0" w:rsidRPr="007F113A" w:rsidRDefault="00F21DF0" w:rsidP="0016532B">
      <w:pPr>
        <w:spacing w:before="120" w:after="0"/>
        <w:jc w:val="both"/>
        <w:rPr>
          <w:rFonts w:ascii="Tahoma" w:hAnsi="Tahoma" w:cs="Tahoma"/>
          <w:sz w:val="18"/>
          <w:szCs w:val="18"/>
          <w:lang w:val="el-GR"/>
        </w:rPr>
      </w:pPr>
      <w:r w:rsidRPr="007F113A">
        <w:rPr>
          <w:rFonts w:ascii="Tahoma" w:hAnsi="Tahoma" w:cs="Tahoma"/>
          <w:sz w:val="18"/>
          <w:szCs w:val="18"/>
          <w:lang w:val="el-GR"/>
        </w:rPr>
        <w:t>(*):</w:t>
      </w:r>
      <w:r w:rsidR="004B4AEE" w:rsidRPr="007F113A">
        <w:rPr>
          <w:rFonts w:ascii="Tahoma" w:hAnsi="Tahoma" w:cs="Tahoma"/>
          <w:sz w:val="18"/>
          <w:szCs w:val="18"/>
          <w:lang w:val="el-GR"/>
        </w:rPr>
        <w:t xml:space="preserve">μείωση της ενεργού ισχύος εξόδου σε περίπτωση αύξησης της συχνότητας συστήματος κατά τη λειτουργία </w:t>
      </w:r>
      <w:r w:rsidR="004B4AEE" w:rsidRPr="007F113A">
        <w:rPr>
          <w:rFonts w:ascii="Tahoma" w:hAnsi="Tahoma" w:cs="Tahoma"/>
          <w:sz w:val="18"/>
          <w:szCs w:val="18"/>
        </w:rPr>
        <w:t>LFSM</w:t>
      </w:r>
      <w:r w:rsidR="004B4AEE" w:rsidRPr="007F113A">
        <w:rPr>
          <w:rFonts w:ascii="Tahoma" w:hAnsi="Tahoma" w:cs="Tahoma"/>
          <w:sz w:val="18"/>
          <w:szCs w:val="18"/>
          <w:lang w:val="el-GR"/>
        </w:rPr>
        <w:t>-</w:t>
      </w:r>
      <w:r w:rsidR="004B4AEE" w:rsidRPr="007F113A">
        <w:rPr>
          <w:rFonts w:ascii="Tahoma" w:hAnsi="Tahoma" w:cs="Tahoma"/>
          <w:sz w:val="18"/>
          <w:szCs w:val="18"/>
        </w:rPr>
        <w:t>O</w:t>
      </w:r>
    </w:p>
    <w:p w14:paraId="4C5C8CBB" w14:textId="78467440" w:rsidR="001B18B7" w:rsidRPr="007F113A" w:rsidRDefault="00F21DF0" w:rsidP="00F21DF0">
      <w:pPr>
        <w:rPr>
          <w:rFonts w:ascii="Tahoma" w:hAnsi="Tahoma" w:cs="Tahoma"/>
          <w:lang w:val="el-GR"/>
        </w:rPr>
      </w:pPr>
      <w:r w:rsidRPr="007F113A">
        <w:rPr>
          <w:rFonts w:ascii="Tahoma" w:hAnsi="Tahoma" w:cs="Tahoma"/>
          <w:sz w:val="18"/>
          <w:szCs w:val="18"/>
          <w:lang w:val="el-GR"/>
        </w:rPr>
        <w:t>(**):</w:t>
      </w:r>
      <w:r w:rsidR="004B4AEE" w:rsidRPr="007F113A">
        <w:rPr>
          <w:rFonts w:ascii="Tahoma" w:hAnsi="Tahoma" w:cs="Tahoma"/>
          <w:sz w:val="18"/>
          <w:szCs w:val="18"/>
          <w:lang w:val="el-GR"/>
        </w:rPr>
        <w:t xml:space="preserve">αύξηση της ενεργού ισχύος εξόδου σε περίπτωση μείωσης της συχνότητας συστήματος κατά τη λειτουργία </w:t>
      </w:r>
      <w:r w:rsidR="004B4AEE" w:rsidRPr="007F113A">
        <w:rPr>
          <w:rFonts w:ascii="Tahoma" w:hAnsi="Tahoma" w:cs="Tahoma"/>
          <w:sz w:val="18"/>
          <w:szCs w:val="18"/>
        </w:rPr>
        <w:t>LFSM</w:t>
      </w:r>
      <w:r w:rsidR="004B4AEE" w:rsidRPr="007F113A">
        <w:rPr>
          <w:rFonts w:ascii="Tahoma" w:hAnsi="Tahoma" w:cs="Tahoma"/>
          <w:sz w:val="18"/>
          <w:szCs w:val="18"/>
          <w:lang w:val="el-GR"/>
        </w:rPr>
        <w:t>-</w:t>
      </w:r>
      <w:r w:rsidR="004B4AEE" w:rsidRPr="007F113A">
        <w:rPr>
          <w:rFonts w:ascii="Tahoma" w:hAnsi="Tahoma" w:cs="Tahoma"/>
          <w:sz w:val="18"/>
          <w:szCs w:val="18"/>
        </w:rPr>
        <w:t>O</w:t>
      </w:r>
    </w:p>
    <w:p w14:paraId="048D69BB" w14:textId="77777777" w:rsidR="004B4AEE" w:rsidRPr="007F113A" w:rsidRDefault="004B4AEE" w:rsidP="00AF4A19">
      <w:pPr>
        <w:jc w:val="both"/>
        <w:rPr>
          <w:rFonts w:ascii="Tahoma" w:hAnsi="Tahoma" w:cs="Tahoma"/>
          <w:lang w:val="el-GR"/>
        </w:rPr>
      </w:pPr>
    </w:p>
    <w:p w14:paraId="325A6B3C" w14:textId="081BB9BA" w:rsidR="004B4AEE" w:rsidRPr="007F113A" w:rsidRDefault="004B4AEE" w:rsidP="004B4AEE">
      <w:pPr>
        <w:jc w:val="both"/>
        <w:rPr>
          <w:rFonts w:ascii="Tahoma" w:hAnsi="Tahoma" w:cs="Tahoma"/>
          <w:szCs w:val="20"/>
          <w:lang w:val="el-GR"/>
        </w:rPr>
      </w:pPr>
      <w:r w:rsidRPr="007F113A">
        <w:rPr>
          <w:rFonts w:ascii="Tahoma" w:hAnsi="Tahoma" w:cs="Tahoma"/>
          <w:szCs w:val="20"/>
          <w:lang w:val="el-GR"/>
        </w:rPr>
        <w:t>Η μονάδα αποθήκευσης ηλεκτρικής ενέργειας θα πρέπει να λειτουργεί ομαλά κατά τη λειτουργία LFSM-</w:t>
      </w:r>
      <w:r w:rsidRPr="007F113A">
        <w:rPr>
          <w:rFonts w:ascii="Tahoma" w:hAnsi="Tahoma" w:cs="Tahoma"/>
          <w:szCs w:val="20"/>
        </w:rPr>
        <w:t>O</w:t>
      </w:r>
      <w:r w:rsidRPr="007F113A">
        <w:rPr>
          <w:rFonts w:ascii="Tahoma" w:hAnsi="Tahoma" w:cs="Tahoma"/>
          <w:szCs w:val="20"/>
          <w:lang w:val="el-GR"/>
        </w:rPr>
        <w:t xml:space="preserve">. </w:t>
      </w:r>
    </w:p>
    <w:p w14:paraId="51D0B73C" w14:textId="69A7D60F" w:rsidR="004B4AEE" w:rsidRPr="007F113A" w:rsidRDefault="004B4AEE" w:rsidP="004B4AEE">
      <w:pPr>
        <w:jc w:val="both"/>
        <w:rPr>
          <w:rFonts w:ascii="Tahoma" w:hAnsi="Tahoma" w:cs="Tahoma"/>
          <w:szCs w:val="20"/>
          <w:lang w:val="el-GR"/>
        </w:rPr>
      </w:pPr>
      <w:r w:rsidRPr="007F113A">
        <w:rPr>
          <w:rFonts w:ascii="Tahoma" w:hAnsi="Tahoma" w:cs="Tahoma"/>
          <w:szCs w:val="20"/>
          <w:lang w:val="el-GR"/>
        </w:rPr>
        <w:t>Όταν η λειτουργία LFSM-</w:t>
      </w:r>
      <w:r w:rsidRPr="007F113A">
        <w:rPr>
          <w:rFonts w:ascii="Tahoma" w:hAnsi="Tahoma" w:cs="Tahoma"/>
          <w:szCs w:val="20"/>
        </w:rPr>
        <w:t>O</w:t>
      </w:r>
      <w:r w:rsidRPr="007F113A">
        <w:rPr>
          <w:rFonts w:ascii="Tahoma" w:hAnsi="Tahoma" w:cs="Tahoma"/>
          <w:szCs w:val="20"/>
          <w:lang w:val="el-GR"/>
        </w:rPr>
        <w:t xml:space="preserve"> είναι ενεργή, το σημείο ρύθμισης της LFSM-</w:t>
      </w:r>
      <w:r w:rsidRPr="007F113A">
        <w:rPr>
          <w:rFonts w:ascii="Tahoma" w:hAnsi="Tahoma" w:cs="Tahoma"/>
          <w:szCs w:val="20"/>
        </w:rPr>
        <w:t>O</w:t>
      </w:r>
      <w:r w:rsidRPr="007F113A">
        <w:rPr>
          <w:rFonts w:ascii="Tahoma" w:hAnsi="Tahoma" w:cs="Tahoma"/>
          <w:szCs w:val="20"/>
          <w:lang w:val="el-GR"/>
        </w:rPr>
        <w:t xml:space="preserve"> θα υπερισχύει έναντι οποιωνδήποτε άλλων σημείων ρύθμισης ενεργού ισχύος που θα είχε ως αποτέλεσμα την αύξηση της ενεργού ισχύος εξόδου.</w:t>
      </w:r>
    </w:p>
    <w:p w14:paraId="4F125BDA" w14:textId="3878DC3E" w:rsidR="004B4AEE" w:rsidRPr="007F113A" w:rsidRDefault="004B4AEE" w:rsidP="004B4AEE">
      <w:pPr>
        <w:jc w:val="both"/>
        <w:rPr>
          <w:rFonts w:ascii="Tahoma" w:hAnsi="Tahoma" w:cs="Tahoma"/>
          <w:szCs w:val="20"/>
          <w:lang w:val="el-GR"/>
        </w:rPr>
      </w:pPr>
      <w:r w:rsidRPr="007F113A">
        <w:rPr>
          <w:rFonts w:ascii="Tahoma" w:hAnsi="Tahoma" w:cs="Tahoma"/>
          <w:szCs w:val="20"/>
          <w:lang w:val="el-GR"/>
        </w:rPr>
        <w:lastRenderedPageBreak/>
        <w:t>Η πραγματική παροχή απόκρισης συχνότητας ενεργού ισχύος στη λειτουργία LFSM-</w:t>
      </w:r>
      <w:r w:rsidRPr="007F113A">
        <w:rPr>
          <w:rFonts w:ascii="Tahoma" w:hAnsi="Tahoma" w:cs="Tahoma"/>
          <w:szCs w:val="20"/>
        </w:rPr>
        <w:t>O</w:t>
      </w:r>
      <w:r w:rsidRPr="007F113A">
        <w:rPr>
          <w:rFonts w:ascii="Tahoma" w:hAnsi="Tahoma" w:cs="Tahoma"/>
          <w:szCs w:val="20"/>
          <w:lang w:val="el-GR"/>
        </w:rPr>
        <w:t xml:space="preserve"> θα λαμβάνει υπόψη τις περιβαλλοντικές συνθήκες όταν ενεργοποιείται η απόκριση, τις συνθήκες λειτουργίας και το διαθέσιμο ενεργειακό περιεχόμενο της μονάδας. </w:t>
      </w:r>
    </w:p>
    <w:p w14:paraId="0E5A98FC" w14:textId="38185BE8" w:rsidR="004B4AEE" w:rsidRPr="007F113A" w:rsidRDefault="004B4AEE" w:rsidP="004B4AEE">
      <w:pPr>
        <w:jc w:val="both"/>
        <w:rPr>
          <w:rFonts w:ascii="Tahoma" w:hAnsi="Tahoma" w:cs="Tahoma"/>
          <w:szCs w:val="20"/>
          <w:lang w:val="el-GR"/>
        </w:rPr>
      </w:pPr>
      <w:r w:rsidRPr="007F113A">
        <w:rPr>
          <w:rFonts w:ascii="Tahoma" w:hAnsi="Tahoma" w:cs="Tahoma"/>
          <w:szCs w:val="20"/>
          <w:lang w:val="el-GR"/>
        </w:rPr>
        <w:t>Η μονάδα αποθήκευσης ηλεκτρικής ενέργειας θα πρέπει να μπορεί να λαμβάνει και να αντιδρά σε ένα εξωτερικό σήμα που επιτρέπει στον ΑΔΜΗΕ να μπλοκάρει σε πραγματικό χρόνο το σημείο ρύθμισης ενεργού ισχύος της LFSM-</w:t>
      </w:r>
      <w:r w:rsidR="00BF3FFE" w:rsidRPr="007F113A">
        <w:rPr>
          <w:rFonts w:ascii="Tahoma" w:hAnsi="Tahoma" w:cs="Tahoma"/>
          <w:szCs w:val="20"/>
        </w:rPr>
        <w:t>O</w:t>
      </w:r>
      <w:r w:rsidRPr="007F113A">
        <w:rPr>
          <w:rFonts w:ascii="Tahoma" w:hAnsi="Tahoma" w:cs="Tahoma"/>
          <w:szCs w:val="20"/>
          <w:lang w:val="el-GR"/>
        </w:rPr>
        <w:t xml:space="preserve">. </w:t>
      </w:r>
    </w:p>
    <w:p w14:paraId="7682628E" w14:textId="0CEDA377" w:rsidR="00BF3FFE" w:rsidRPr="007F113A" w:rsidRDefault="00BF3FFE" w:rsidP="004B4AEE">
      <w:pPr>
        <w:jc w:val="both"/>
        <w:rPr>
          <w:rFonts w:ascii="Tahoma" w:hAnsi="Tahoma" w:cs="Tahoma"/>
          <w:szCs w:val="20"/>
          <w:lang w:val="el-GR"/>
        </w:rPr>
      </w:pPr>
      <w:r w:rsidRPr="007F113A">
        <w:rPr>
          <w:rFonts w:ascii="Tahoma" w:hAnsi="Tahoma" w:cs="Tahoma"/>
          <w:szCs w:val="20"/>
          <w:lang w:val="el-GR"/>
        </w:rPr>
        <w:t xml:space="preserve">Η λειτουργία LFSM-O θα πρέπει να ενεργοποιείται </w:t>
      </w:r>
      <w:r w:rsidR="00124C1E" w:rsidRPr="007F113A">
        <w:rPr>
          <w:rFonts w:ascii="Tahoma" w:hAnsi="Tahoma" w:cs="Tahoma"/>
          <w:szCs w:val="20"/>
          <w:lang w:val="el-GR"/>
        </w:rPr>
        <w:t xml:space="preserve">με χρονική καθυστέρηση μικρότερη από </w:t>
      </w:r>
      <w:r w:rsidRPr="007F113A">
        <w:rPr>
          <w:rFonts w:ascii="Tahoma" w:hAnsi="Tahoma" w:cs="Tahoma"/>
          <w:szCs w:val="20"/>
          <w:lang w:val="el-GR"/>
        </w:rPr>
        <w:t xml:space="preserve">2sec. Ο ιδιοκτήτης της μονάδας θα πρέπει να </w:t>
      </w:r>
      <w:r w:rsidR="00124C1E" w:rsidRPr="007F113A">
        <w:rPr>
          <w:rFonts w:ascii="Tahoma" w:hAnsi="Tahoma" w:cs="Tahoma"/>
          <w:szCs w:val="20"/>
          <w:lang w:val="el-GR"/>
        </w:rPr>
        <w:t xml:space="preserve">αιτιολογήσει κάθε χρονική καθυστέρηση μεγαλύτερη των 2sec παρέχοντας τεχνικά στοιχεία στον ΑΔΜΗΕ.   </w:t>
      </w:r>
    </w:p>
    <w:p w14:paraId="461E3591" w14:textId="77777777" w:rsidR="004B4AEE" w:rsidRPr="007F113A" w:rsidRDefault="004B4AEE" w:rsidP="00F50F1D">
      <w:pPr>
        <w:rPr>
          <w:rFonts w:ascii="Tahoma" w:hAnsi="Tahoma" w:cs="Tahoma"/>
          <w:lang w:val="el-GR"/>
        </w:rPr>
      </w:pPr>
    </w:p>
    <w:p w14:paraId="068CA396" w14:textId="41E6B828" w:rsidR="00E65E55" w:rsidRPr="007F113A" w:rsidRDefault="002B76D8" w:rsidP="002B2026">
      <w:pPr>
        <w:pStyle w:val="Heading2"/>
        <w:rPr>
          <w:rFonts w:ascii="Tahoma" w:hAnsi="Tahoma" w:cs="Tahoma"/>
          <w:lang w:val="el-GR"/>
        </w:rPr>
      </w:pPr>
      <w:bookmarkStart w:id="57" w:name="_Hlk136944238"/>
      <w:bookmarkStart w:id="58" w:name="_Ref127177795"/>
      <w:bookmarkStart w:id="59" w:name="_Toc137142875"/>
      <w:r w:rsidRPr="007F113A">
        <w:rPr>
          <w:rFonts w:ascii="Tahoma" w:hAnsi="Tahoma" w:cs="Tahoma"/>
          <w:lang w:val="el-GR"/>
        </w:rPr>
        <w:t xml:space="preserve">Λειτουργία περιορισμένης ευαισθησίας συχνότητας </w:t>
      </w:r>
      <w:bookmarkEnd w:id="57"/>
      <w:r w:rsidRPr="007F113A">
        <w:rPr>
          <w:rFonts w:ascii="Tahoma" w:hAnsi="Tahoma" w:cs="Tahoma"/>
          <w:lang w:val="el-GR"/>
        </w:rPr>
        <w:t>– υπ</w:t>
      </w:r>
      <w:r w:rsidR="0084662F" w:rsidRPr="007F113A">
        <w:rPr>
          <w:rFonts w:ascii="Tahoma" w:hAnsi="Tahoma" w:cs="Tahoma"/>
          <w:lang w:val="el-GR"/>
        </w:rPr>
        <w:t>ο</w:t>
      </w:r>
      <w:r w:rsidRPr="007F113A">
        <w:rPr>
          <w:rFonts w:ascii="Tahoma" w:hAnsi="Tahoma" w:cs="Tahoma"/>
          <w:lang w:val="el-GR"/>
        </w:rPr>
        <w:t xml:space="preserve">συχνότητα </w:t>
      </w:r>
      <w:r w:rsidR="00E65E55" w:rsidRPr="007F113A">
        <w:rPr>
          <w:rFonts w:ascii="Tahoma" w:hAnsi="Tahoma" w:cs="Tahoma"/>
          <w:lang w:val="el-GR"/>
        </w:rPr>
        <w:t>(</w:t>
      </w:r>
      <w:r w:rsidR="00E65E55" w:rsidRPr="007F113A">
        <w:rPr>
          <w:rFonts w:ascii="Tahoma" w:hAnsi="Tahoma" w:cs="Tahoma"/>
        </w:rPr>
        <w:t>LFSM</w:t>
      </w:r>
      <w:r w:rsidR="00E65E55" w:rsidRPr="007F113A">
        <w:rPr>
          <w:rFonts w:ascii="Tahoma" w:hAnsi="Tahoma" w:cs="Tahoma"/>
          <w:lang w:val="el-GR"/>
        </w:rPr>
        <w:t>-</w:t>
      </w:r>
      <w:r w:rsidR="00E65E55" w:rsidRPr="007F113A">
        <w:rPr>
          <w:rFonts w:ascii="Tahoma" w:hAnsi="Tahoma" w:cs="Tahoma"/>
        </w:rPr>
        <w:t>U</w:t>
      </w:r>
      <w:r w:rsidR="00E65E55" w:rsidRPr="007F113A">
        <w:rPr>
          <w:rFonts w:ascii="Tahoma" w:hAnsi="Tahoma" w:cs="Tahoma"/>
          <w:lang w:val="el-GR"/>
        </w:rPr>
        <w:t>)</w:t>
      </w:r>
      <w:bookmarkEnd w:id="58"/>
      <w:bookmarkEnd w:id="59"/>
    </w:p>
    <w:p w14:paraId="7B988133" w14:textId="209EEAC8" w:rsidR="00E43C24" w:rsidRPr="007F113A" w:rsidRDefault="0011789C" w:rsidP="00F6081C">
      <w:pPr>
        <w:jc w:val="both"/>
        <w:rPr>
          <w:rFonts w:ascii="Tahoma" w:hAnsi="Tahoma" w:cs="Tahoma"/>
          <w:lang w:val="el-GR"/>
        </w:rPr>
      </w:pPr>
      <w:r w:rsidRPr="007F113A">
        <w:rPr>
          <w:rFonts w:ascii="Tahoma" w:hAnsi="Tahoma" w:cs="Tahoma"/>
          <w:lang w:val="el-GR"/>
        </w:rPr>
        <w:t xml:space="preserve">Στην περίπτωση μείζονος υποσυχνότητας του συστήματος, </w:t>
      </w:r>
      <w:r w:rsidR="003A4943" w:rsidRPr="007F113A">
        <w:rPr>
          <w:rFonts w:ascii="Tahoma" w:hAnsi="Tahoma" w:cs="Tahoma"/>
          <w:lang w:val="el-GR"/>
        </w:rPr>
        <w:t xml:space="preserve">οι </w:t>
      </w:r>
      <w:r w:rsidRPr="007F113A">
        <w:rPr>
          <w:rFonts w:ascii="Tahoma" w:hAnsi="Tahoma" w:cs="Tahoma"/>
          <w:lang w:val="el-GR"/>
        </w:rPr>
        <w:t>μονάδες αποθήκευσης ηλεκτρικής ενέργειας που συνδέονται στο ΕΣΜΗΕ θα έχουν τη δυνατότητα να λειτουργούν σε κατάσταση λειτουργίας περιορισμένης ευαισθησίας συχνότητας (Limited Frequency Sensitive Mode LFSM-U). Η LFSM-U είναι ένας ειδικός τρόπος λειτουργίας σύμφωνα με τον οποίο η μονάδα αποθήκευσης ηλεκτρικής ενέργειας (ανεξάρτητα από το αν βρίσκεται σε φάση φόρτισης ή εκφόρτισης) προσαρμόζει συνεχώς την παραγωγή ή την κατανάλωσή ενεργού ισχύος υπό μια σταθερή κλίση ενεργού ισχύος – συχνότητας</w:t>
      </w:r>
      <w:r w:rsidR="001D7254" w:rsidRPr="007F113A">
        <w:rPr>
          <w:rFonts w:ascii="Tahoma" w:hAnsi="Tahoma" w:cs="Tahoma"/>
          <w:lang w:val="el-GR"/>
        </w:rPr>
        <w:t xml:space="preserve"> </w:t>
      </w:r>
      <w:r w:rsidRPr="007F113A">
        <w:rPr>
          <w:rFonts w:ascii="Tahoma" w:hAnsi="Tahoma" w:cs="Tahoma"/>
          <w:lang w:val="el-GR"/>
        </w:rPr>
        <w:t xml:space="preserve">(στατισμός, </w:t>
      </w:r>
      <w:r w:rsidRPr="007F113A">
        <w:rPr>
          <w:rFonts w:ascii="Tahoma" w:hAnsi="Tahoma" w:cs="Tahoma"/>
        </w:rPr>
        <w:t>s</w:t>
      </w:r>
      <w:r w:rsidRPr="007F113A">
        <w:rPr>
          <w:rFonts w:ascii="Tahoma" w:hAnsi="Tahoma" w:cs="Tahoma"/>
          <w:lang w:val="el-GR"/>
        </w:rPr>
        <w:t>), όσο η συχνότητα του συστήματος παραμένει κάτω από μια προκαθορισμένη τιμή (κατώφλι) υποσυχνότητας f</w:t>
      </w:r>
      <w:r w:rsidRPr="007F113A">
        <w:rPr>
          <w:rFonts w:ascii="Tahoma" w:hAnsi="Tahoma" w:cs="Tahoma"/>
          <w:vertAlign w:val="subscript"/>
          <w:lang w:val="el-GR"/>
        </w:rPr>
        <w:t>1</w:t>
      </w:r>
      <w:r w:rsidRPr="007F113A">
        <w:rPr>
          <w:rFonts w:ascii="Tahoma" w:hAnsi="Tahoma" w:cs="Tahoma"/>
          <w:lang w:val="el-GR"/>
        </w:rPr>
        <w:t xml:space="preserve">. </w:t>
      </w:r>
    </w:p>
    <w:p w14:paraId="0855D014" w14:textId="31E364A3" w:rsidR="0011789C" w:rsidRPr="007F113A" w:rsidRDefault="0011789C" w:rsidP="00F6081C">
      <w:pPr>
        <w:jc w:val="both"/>
        <w:rPr>
          <w:rFonts w:ascii="Tahoma" w:hAnsi="Tahoma" w:cs="Tahoma"/>
          <w:lang w:val="el-GR"/>
        </w:rPr>
      </w:pPr>
      <w:r w:rsidRPr="007F113A">
        <w:rPr>
          <w:rFonts w:ascii="Tahoma" w:hAnsi="Tahoma" w:cs="Tahoma"/>
          <w:lang w:val="el-GR"/>
        </w:rPr>
        <w:t>Η λειτουργία LFSM-U εφαρμόζεται σε καταστάσεις έκτακτης ανάγκης του συστήματος όπου η ανοδική ΕΔΣ έχει διατεθεί πλήρως αλλά η συχνότητα του συστήματος μειώνεται περαιτέρω.</w:t>
      </w:r>
    </w:p>
    <w:p w14:paraId="62F5D345" w14:textId="73665985" w:rsidR="003A4943" w:rsidRPr="007F113A" w:rsidRDefault="003A4943" w:rsidP="00F6081C">
      <w:pPr>
        <w:jc w:val="both"/>
        <w:rPr>
          <w:rFonts w:ascii="Tahoma" w:hAnsi="Tahoma" w:cs="Tahoma"/>
          <w:szCs w:val="20"/>
          <w:lang w:val="el-GR"/>
        </w:rPr>
      </w:pPr>
      <w:bookmarkStart w:id="60" w:name="_Hlk137022644"/>
      <w:r w:rsidRPr="007F113A">
        <w:rPr>
          <w:rFonts w:ascii="Tahoma" w:hAnsi="Tahoma" w:cs="Tahoma"/>
          <w:szCs w:val="20"/>
          <w:lang w:val="el-GR"/>
        </w:rPr>
        <w:t xml:space="preserve">Σε περίπτωση που </w:t>
      </w:r>
      <w:r w:rsidR="00FD224B" w:rsidRPr="007F113A">
        <w:rPr>
          <w:rFonts w:ascii="Tahoma" w:hAnsi="Tahoma" w:cs="Tahoma"/>
          <w:szCs w:val="20"/>
          <w:lang w:val="el-GR"/>
        </w:rPr>
        <w:t>η</w:t>
      </w:r>
      <w:r w:rsidRPr="007F113A">
        <w:rPr>
          <w:rFonts w:ascii="Tahoma" w:hAnsi="Tahoma" w:cs="Tahoma"/>
          <w:szCs w:val="20"/>
          <w:lang w:val="el-GR"/>
        </w:rPr>
        <w:t xml:space="preserve"> συχνότητα του συστήματος μειωθεί κάτω από την τιμή κατωφλίου f</w:t>
      </w:r>
      <w:r w:rsidRPr="007F113A">
        <w:rPr>
          <w:rFonts w:ascii="Tahoma" w:hAnsi="Tahoma" w:cs="Tahoma"/>
          <w:szCs w:val="20"/>
          <w:vertAlign w:val="subscript"/>
          <w:lang w:val="el-GR"/>
        </w:rPr>
        <w:t>1</w:t>
      </w:r>
      <w:r w:rsidRPr="007F113A">
        <w:rPr>
          <w:rFonts w:ascii="Tahoma" w:hAnsi="Tahoma" w:cs="Tahoma"/>
          <w:szCs w:val="20"/>
          <w:lang w:val="el-GR"/>
        </w:rPr>
        <w:t xml:space="preserve"> ενώ η μονάδα </w:t>
      </w:r>
      <w:r w:rsidRPr="007F113A">
        <w:rPr>
          <w:rFonts w:ascii="Tahoma" w:hAnsi="Tahoma" w:cs="Tahoma"/>
          <w:lang w:val="el-GR"/>
        </w:rPr>
        <w:t>αποθήκευσης ηλεκτρικής ενέργειας</w:t>
      </w:r>
      <w:r w:rsidRPr="007F113A">
        <w:rPr>
          <w:rFonts w:ascii="Tahoma" w:hAnsi="Tahoma" w:cs="Tahoma"/>
          <w:szCs w:val="20"/>
          <w:lang w:val="el-GR"/>
        </w:rPr>
        <w:t xml:space="preserve"> παράγει ενεργό ισχύ (λειτουργία εκφόρτισης), η μονάδα θα αυξήσει την παραγόμενη ενεργό ισχύ έως ότου η συχνότητα του συστήματος α</w:t>
      </w:r>
      <w:r w:rsidR="00137376" w:rsidRPr="007F113A">
        <w:rPr>
          <w:rFonts w:ascii="Tahoma" w:hAnsi="Tahoma" w:cs="Tahoma"/>
          <w:szCs w:val="20"/>
          <w:lang w:val="el-GR"/>
        </w:rPr>
        <w:t>υξη</w:t>
      </w:r>
      <w:r w:rsidRPr="007F113A">
        <w:rPr>
          <w:rFonts w:ascii="Tahoma" w:hAnsi="Tahoma" w:cs="Tahoma"/>
          <w:szCs w:val="20"/>
          <w:lang w:val="el-GR"/>
        </w:rPr>
        <w:t>θεί σε τιμή υψηλότερη από το όριο υποσυχνότητας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ή </w:t>
      </w:r>
      <w:r w:rsidR="00FD224B" w:rsidRPr="007F113A">
        <w:rPr>
          <w:rFonts w:ascii="Tahoma" w:hAnsi="Tahoma" w:cs="Tahoma"/>
          <w:szCs w:val="20"/>
          <w:lang w:val="el-GR"/>
        </w:rPr>
        <w:t xml:space="preserve">ελαχιστοποιηθεί </w:t>
      </w:r>
      <w:r w:rsidRPr="007F113A">
        <w:rPr>
          <w:rFonts w:ascii="Tahoma" w:hAnsi="Tahoma" w:cs="Tahoma"/>
          <w:szCs w:val="20"/>
          <w:lang w:val="el-GR"/>
        </w:rPr>
        <w:t xml:space="preserve">το διαθέσιμο ενεργειακό περιεχόμενο της μονάδας ή όπως άλλως συμφωνηθεί μεταξύ του ιδιοκτήτη της μονάδας ESM και τον ΑΔΜΗΕ. Μόλις το </w:t>
      </w:r>
      <w:r w:rsidR="00FD224B" w:rsidRPr="007F113A">
        <w:rPr>
          <w:rFonts w:ascii="Tahoma" w:hAnsi="Tahoma" w:cs="Tahoma"/>
          <w:szCs w:val="20"/>
          <w:lang w:val="el-GR"/>
        </w:rPr>
        <w:t xml:space="preserve">διαθέσιμο </w:t>
      </w:r>
      <w:r w:rsidRPr="007F113A">
        <w:rPr>
          <w:rFonts w:ascii="Tahoma" w:hAnsi="Tahoma" w:cs="Tahoma"/>
          <w:szCs w:val="20"/>
          <w:lang w:val="el-GR"/>
        </w:rPr>
        <w:t>ενεργειακό περιεχόμενο</w:t>
      </w:r>
      <w:r w:rsidR="00FD224B" w:rsidRPr="007F113A">
        <w:rPr>
          <w:rFonts w:ascii="Tahoma" w:hAnsi="Tahoma" w:cs="Tahoma"/>
          <w:szCs w:val="20"/>
          <w:lang w:val="el-GR"/>
        </w:rPr>
        <w:t xml:space="preserve"> της μονάδας ελαχιστοποιηθεί</w:t>
      </w:r>
      <w:r w:rsidRPr="007F113A">
        <w:rPr>
          <w:rFonts w:ascii="Tahoma" w:hAnsi="Tahoma" w:cs="Tahoma"/>
          <w:szCs w:val="20"/>
          <w:lang w:val="el-GR"/>
        </w:rPr>
        <w:t xml:space="preserve">, </w:t>
      </w:r>
      <w:r w:rsidR="00FD224B" w:rsidRPr="007F113A">
        <w:rPr>
          <w:rFonts w:ascii="Tahoma" w:hAnsi="Tahoma" w:cs="Tahoma"/>
          <w:szCs w:val="20"/>
          <w:lang w:val="el-GR"/>
        </w:rPr>
        <w:t xml:space="preserve">η </w:t>
      </w:r>
      <w:r w:rsidRPr="007F113A">
        <w:rPr>
          <w:rFonts w:ascii="Tahoma" w:hAnsi="Tahoma" w:cs="Tahoma"/>
          <w:szCs w:val="20"/>
          <w:lang w:val="el-GR"/>
        </w:rPr>
        <w:t xml:space="preserve">μονάδα αποθήκευσης ηλεκτρικής ενέργειας θα </w:t>
      </w:r>
      <w:r w:rsidR="00FD224B" w:rsidRPr="007F113A">
        <w:rPr>
          <w:rFonts w:ascii="Tahoma" w:hAnsi="Tahoma" w:cs="Tahoma"/>
          <w:szCs w:val="20"/>
          <w:lang w:val="el-GR"/>
        </w:rPr>
        <w:t>τεθεί</w:t>
      </w:r>
      <w:r w:rsidRPr="007F113A">
        <w:rPr>
          <w:rFonts w:ascii="Tahoma" w:hAnsi="Tahoma" w:cs="Tahoma"/>
          <w:szCs w:val="20"/>
          <w:lang w:val="el-GR"/>
        </w:rPr>
        <w:t xml:space="preserve"> σε ουδέτερη λειτουργία</w:t>
      </w:r>
      <w:r w:rsidR="00FD224B" w:rsidRPr="007F113A">
        <w:rPr>
          <w:rFonts w:ascii="Tahoma" w:hAnsi="Tahoma" w:cs="Tahoma"/>
          <w:szCs w:val="20"/>
          <w:lang w:val="el-GR"/>
        </w:rPr>
        <w:t xml:space="preserve"> (</w:t>
      </w:r>
      <w:r w:rsidR="00FD224B" w:rsidRPr="007F113A">
        <w:rPr>
          <w:rFonts w:ascii="Tahoma" w:hAnsi="Tahoma" w:cs="Tahoma"/>
          <w:szCs w:val="20"/>
        </w:rPr>
        <w:t>stand</w:t>
      </w:r>
      <w:r w:rsidR="00FD224B" w:rsidRPr="007F113A">
        <w:rPr>
          <w:rFonts w:ascii="Tahoma" w:hAnsi="Tahoma" w:cs="Tahoma"/>
          <w:szCs w:val="20"/>
          <w:lang w:val="el-GR"/>
        </w:rPr>
        <w:t xml:space="preserve"> </w:t>
      </w:r>
      <w:r w:rsidR="00FD224B" w:rsidRPr="007F113A">
        <w:rPr>
          <w:rFonts w:ascii="Tahoma" w:hAnsi="Tahoma" w:cs="Tahoma"/>
          <w:szCs w:val="20"/>
        </w:rPr>
        <w:t>by</w:t>
      </w:r>
      <w:r w:rsidR="00FD224B" w:rsidRPr="007F113A">
        <w:rPr>
          <w:rFonts w:ascii="Tahoma" w:hAnsi="Tahoma" w:cs="Tahoma"/>
          <w:szCs w:val="20"/>
          <w:lang w:val="el-GR"/>
        </w:rPr>
        <w:t>)</w:t>
      </w:r>
      <w:r w:rsidRPr="007F113A">
        <w:rPr>
          <w:rFonts w:ascii="Tahoma" w:hAnsi="Tahoma" w:cs="Tahoma"/>
          <w:szCs w:val="20"/>
          <w:lang w:val="el-GR"/>
        </w:rPr>
        <w:t>.</w:t>
      </w:r>
    </w:p>
    <w:bookmarkEnd w:id="60"/>
    <w:p w14:paraId="5094D180" w14:textId="054AB0BA" w:rsidR="00FD224B" w:rsidRPr="007F113A" w:rsidRDefault="00FD224B" w:rsidP="000D4357">
      <w:pPr>
        <w:jc w:val="both"/>
        <w:rPr>
          <w:rFonts w:ascii="Tahoma" w:hAnsi="Tahoma" w:cs="Tahoma"/>
          <w:szCs w:val="20"/>
          <w:lang w:val="el-GR"/>
        </w:rPr>
      </w:pPr>
      <w:r w:rsidRPr="007F113A">
        <w:rPr>
          <w:rFonts w:ascii="Tahoma" w:hAnsi="Tahoma" w:cs="Tahoma"/>
          <w:szCs w:val="20"/>
          <w:lang w:val="el-GR"/>
        </w:rPr>
        <w:t>Σε περίπτωση που η συχνότητα του συστήματος μειωθεί κάτω από την τιμή κατωφλίου f</w:t>
      </w:r>
      <w:r w:rsidRPr="007F113A">
        <w:rPr>
          <w:rFonts w:ascii="Tahoma" w:hAnsi="Tahoma" w:cs="Tahoma"/>
          <w:szCs w:val="20"/>
          <w:vertAlign w:val="subscript"/>
          <w:lang w:val="el-GR"/>
        </w:rPr>
        <w:t>1</w:t>
      </w:r>
      <w:r w:rsidRPr="007F113A">
        <w:rPr>
          <w:rFonts w:ascii="Tahoma" w:hAnsi="Tahoma" w:cs="Tahoma"/>
          <w:szCs w:val="20"/>
          <w:lang w:val="el-GR"/>
        </w:rPr>
        <w:t xml:space="preserve"> ενώ η μονάδα </w:t>
      </w:r>
      <w:r w:rsidRPr="007F113A">
        <w:rPr>
          <w:rFonts w:ascii="Tahoma" w:hAnsi="Tahoma" w:cs="Tahoma"/>
          <w:lang w:val="el-GR"/>
        </w:rPr>
        <w:t>αποθήκευσης ηλεκτρικής ενέργειας</w:t>
      </w:r>
      <w:r w:rsidRPr="007F113A">
        <w:rPr>
          <w:rFonts w:ascii="Tahoma" w:hAnsi="Tahoma" w:cs="Tahoma"/>
          <w:szCs w:val="20"/>
          <w:lang w:val="el-GR"/>
        </w:rPr>
        <w:t xml:space="preserve"> απορροφά ενεργό ισχύ (λειτουργία φόρτισης), η μονάδα θα μειώσει την απορροφούμενη ενεργό ισχύ (και αν χρειαστεί θα μεταβεί σε λειτουργία εκφόρτισης εντός του μικρότερου τεχνικά δυνατού χρόνου) έως ότου είτε η συχνότητα του συστήματος </w:t>
      </w:r>
      <w:r w:rsidR="00137376" w:rsidRPr="007F113A">
        <w:rPr>
          <w:rFonts w:ascii="Tahoma" w:hAnsi="Tahoma" w:cs="Tahoma"/>
          <w:szCs w:val="20"/>
          <w:lang w:val="el-GR"/>
        </w:rPr>
        <w:t xml:space="preserve">αυξηθεί </w:t>
      </w:r>
      <w:r w:rsidRPr="007F113A">
        <w:rPr>
          <w:rFonts w:ascii="Tahoma" w:hAnsi="Tahoma" w:cs="Tahoma"/>
          <w:szCs w:val="20"/>
          <w:lang w:val="el-GR"/>
        </w:rPr>
        <w:t>σε τιμή υψηλότερη από το όριο υποσυχνότητας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ή ελαχιστοποιηθεί το διαθέσιμο ενεργειακό περιεχόμενο της μονάδας ή όπως άλλως συμφωνηθεί μεταξύ του ιδιοκτήτη της μονάδας ESM και τον ΑΔΜΗΕ. Μόλις το διαθέσιμο ενεργειακό περιεχόμενο της μονάδας ελαχιστοποιηθεί, η μονάδα αποθήκευσης ηλεκτρικής ενέργειας θα τεθεί σε ουδέτερη λειτουργία (</w:t>
      </w:r>
      <w:r w:rsidRPr="007F113A">
        <w:rPr>
          <w:rFonts w:ascii="Tahoma" w:hAnsi="Tahoma" w:cs="Tahoma"/>
          <w:szCs w:val="20"/>
        </w:rPr>
        <w:t>stand</w:t>
      </w:r>
      <w:r w:rsidRPr="007F113A">
        <w:rPr>
          <w:rFonts w:ascii="Tahoma" w:hAnsi="Tahoma" w:cs="Tahoma"/>
          <w:szCs w:val="20"/>
          <w:lang w:val="el-GR"/>
        </w:rPr>
        <w:t xml:space="preserve"> </w:t>
      </w:r>
      <w:r w:rsidRPr="007F113A">
        <w:rPr>
          <w:rFonts w:ascii="Tahoma" w:hAnsi="Tahoma" w:cs="Tahoma"/>
          <w:szCs w:val="20"/>
        </w:rPr>
        <w:t>by</w:t>
      </w:r>
      <w:r w:rsidRPr="007F113A">
        <w:rPr>
          <w:rFonts w:ascii="Tahoma" w:hAnsi="Tahoma" w:cs="Tahoma"/>
          <w:szCs w:val="20"/>
          <w:lang w:val="el-GR"/>
        </w:rPr>
        <w:t>).</w:t>
      </w:r>
    </w:p>
    <w:p w14:paraId="3CAFE066" w14:textId="77777777" w:rsidR="00B17EE8" w:rsidRPr="00B17EE8" w:rsidRDefault="00B17EE8" w:rsidP="00B17EE8">
      <w:pPr>
        <w:jc w:val="both"/>
        <w:rPr>
          <w:rFonts w:ascii="Tahoma" w:hAnsi="Tahoma" w:cs="Tahoma"/>
          <w:szCs w:val="20"/>
          <w:lang w:val="el-GR"/>
        </w:rPr>
      </w:pPr>
      <w:r w:rsidRPr="00B17EE8">
        <w:rPr>
          <w:rFonts w:ascii="Tahoma" w:hAnsi="Tahoma" w:cs="Tahoma"/>
          <w:szCs w:val="20"/>
          <w:lang w:val="el-GR"/>
        </w:rPr>
        <w:lastRenderedPageBreak/>
        <w:t xml:space="preserve">Σύμφωνα με το Άρθρο 15.3.β του </w:t>
      </w:r>
      <w:r w:rsidRPr="00B17EE8">
        <w:rPr>
          <w:rFonts w:ascii="Tahoma" w:hAnsi="Tahoma" w:cs="Tahoma"/>
          <w:szCs w:val="20"/>
          <w:lang w:val="en-GB"/>
        </w:rPr>
        <w:t>NC</w:t>
      </w:r>
      <w:r w:rsidRPr="00B17EE8">
        <w:rPr>
          <w:rFonts w:ascii="Tahoma" w:hAnsi="Tahoma" w:cs="Tahoma"/>
          <w:szCs w:val="20"/>
          <w:lang w:val="el-GR"/>
        </w:rPr>
        <w:t>-</w:t>
      </w:r>
      <w:r w:rsidRPr="00B17EE8">
        <w:rPr>
          <w:rFonts w:ascii="Tahoma" w:hAnsi="Tahoma" w:cs="Tahoma"/>
          <w:szCs w:val="20"/>
          <w:lang w:val="en-GB"/>
        </w:rPr>
        <w:t>E</w:t>
      </w:r>
      <w:r w:rsidRPr="00B17EE8">
        <w:rPr>
          <w:rFonts w:ascii="Tahoma" w:hAnsi="Tahoma" w:cs="Tahoma"/>
          <w:szCs w:val="20"/>
          <w:lang w:val="el-GR"/>
        </w:rPr>
        <w:t>&amp;</w:t>
      </w:r>
      <w:r w:rsidRPr="00B17EE8">
        <w:rPr>
          <w:rFonts w:ascii="Tahoma" w:hAnsi="Tahoma" w:cs="Tahoma"/>
          <w:szCs w:val="20"/>
          <w:lang w:val="en-GB"/>
        </w:rPr>
        <w:t>R</w:t>
      </w:r>
      <w:r w:rsidRPr="00B17EE8">
        <w:rPr>
          <w:rFonts w:ascii="Tahoma" w:hAnsi="Tahoma" w:cs="Tahoma"/>
          <w:szCs w:val="20"/>
          <w:lang w:val="el-GR"/>
        </w:rPr>
        <w:t>, ο ΑΔΜΗΕ έχει το δικαίωμα να ζητήσει οι μονάδες αποθήκευσης ηλεκτρικής ενέργειας που βρίσκονται σε λειτουργία φόρτισης (κατανάλωση) να έχουν την δυνατότητα να αποσυνδέονται είτε μετά από σήμα που παρέχεται από τον ΑΔΜΗΕ είτε αυτόματα, σε τυχαίες συχνότητες εντός του εύρους των 49 Hz και 49,2 Hz.</w:t>
      </w:r>
    </w:p>
    <w:p w14:paraId="42407735" w14:textId="77777777" w:rsidR="00B17EE8" w:rsidRPr="00B17EE8" w:rsidRDefault="00B17EE8" w:rsidP="00B17EE8">
      <w:pPr>
        <w:jc w:val="both"/>
        <w:rPr>
          <w:rFonts w:ascii="Tahoma" w:hAnsi="Tahoma" w:cs="Tahoma"/>
          <w:szCs w:val="20"/>
          <w:lang w:val="el-GR"/>
        </w:rPr>
      </w:pPr>
      <w:r w:rsidRPr="00B17EE8">
        <w:rPr>
          <w:rFonts w:ascii="Tahoma" w:hAnsi="Tahoma" w:cs="Tahoma"/>
          <w:szCs w:val="20"/>
          <w:lang w:val="el-GR"/>
        </w:rPr>
        <w:t>Η μεταγωγή από την κατανάλωση (φόρτιση) στην παραγωγή (εκφόρτιση) και αντίστροφα θα πρέπει να είναι όσο το δυνατόν πιο γρήγορη από τεχνική άποψη. Ο ΑΔΜΗΕ έχει δικαίωμα να ζητήσει την επίδειξη τεχνικών στοιχείων του απαιτούμενου χρόνου μεταγωγής.</w:t>
      </w:r>
    </w:p>
    <w:p w14:paraId="7CD60E42" w14:textId="192A11A7" w:rsidR="000A05C4" w:rsidRPr="007F113A" w:rsidRDefault="00B17EE8" w:rsidP="00B17EE8">
      <w:pPr>
        <w:jc w:val="both"/>
        <w:rPr>
          <w:rFonts w:ascii="Tahoma" w:hAnsi="Tahoma" w:cs="Tahoma"/>
          <w:lang w:val="el-GR"/>
        </w:rPr>
      </w:pPr>
      <w:r w:rsidRPr="007F113A">
        <w:rPr>
          <w:rFonts w:ascii="Tahoma" w:hAnsi="Tahoma" w:cs="Tahoma"/>
          <w:szCs w:val="20"/>
          <w:lang w:val="el-GR"/>
        </w:rPr>
        <w:t>Το σύστημα ελέγχου της μονάδας θα πρέπει να επιτρέπει την εφαρμογή διαφορετικών τιμών στατισμού (ρυθμιζόμενος στατισμός μεταξύ 0,2-5%, προεπιλεγμένη τιμή s = 1%) ενώ θα πρέπει να επιτρέπει την εφαρμογή οποιουδήποτε ορίου υποσυχνότητας μεταξύ 49,5 Hz και 49 ,8 Hz συμπεριλαμβανομένων με προεπιλεγμένο κατώφλι υποσυχνότητας f</w:t>
      </w:r>
      <w:r w:rsidRPr="007F113A">
        <w:rPr>
          <w:rFonts w:ascii="Tahoma" w:hAnsi="Tahoma" w:cs="Tahoma"/>
          <w:szCs w:val="20"/>
          <w:vertAlign w:val="subscript"/>
          <w:lang w:val="el-GR"/>
        </w:rPr>
        <w:t>1</w:t>
      </w:r>
      <w:r w:rsidRPr="007F113A">
        <w:rPr>
          <w:rFonts w:ascii="Tahoma" w:hAnsi="Tahoma" w:cs="Tahoma"/>
          <w:szCs w:val="20"/>
          <w:lang w:val="el-GR"/>
        </w:rPr>
        <w:t xml:space="preserve"> = 49,8 Hz, </w:t>
      </w:r>
      <w:r w:rsidR="000A05C4" w:rsidRPr="007F113A">
        <w:rPr>
          <w:rFonts w:ascii="Tahoma" w:hAnsi="Tahoma" w:cs="Tahoma"/>
        </w:rPr>
        <w:fldChar w:fldCharType="begin"/>
      </w:r>
      <w:r w:rsidR="000A05C4" w:rsidRPr="007F113A">
        <w:rPr>
          <w:rFonts w:ascii="Tahoma" w:hAnsi="Tahoma" w:cs="Tahoma"/>
          <w:lang w:val="el-GR"/>
        </w:rPr>
        <w:instrText xml:space="preserve"> </w:instrText>
      </w:r>
      <w:r w:rsidR="000A05C4" w:rsidRPr="007F113A">
        <w:rPr>
          <w:rFonts w:ascii="Tahoma" w:hAnsi="Tahoma" w:cs="Tahoma"/>
        </w:rPr>
        <w:instrText>REF</w:instrText>
      </w:r>
      <w:r w:rsidR="000A05C4" w:rsidRPr="007F113A">
        <w:rPr>
          <w:rFonts w:ascii="Tahoma" w:hAnsi="Tahoma" w:cs="Tahoma"/>
          <w:lang w:val="el-GR"/>
        </w:rPr>
        <w:instrText xml:space="preserve"> _</w:instrText>
      </w:r>
      <w:r w:rsidR="000A05C4" w:rsidRPr="007F113A">
        <w:rPr>
          <w:rFonts w:ascii="Tahoma" w:hAnsi="Tahoma" w:cs="Tahoma"/>
        </w:rPr>
        <w:instrText>Ref</w:instrText>
      </w:r>
      <w:r w:rsidR="000A05C4" w:rsidRPr="007F113A">
        <w:rPr>
          <w:rFonts w:ascii="Tahoma" w:hAnsi="Tahoma" w:cs="Tahoma"/>
          <w:lang w:val="el-GR"/>
        </w:rPr>
        <w:instrText>127456320 \</w:instrText>
      </w:r>
      <w:r w:rsidR="000A05C4" w:rsidRPr="007F113A">
        <w:rPr>
          <w:rFonts w:ascii="Tahoma" w:hAnsi="Tahoma" w:cs="Tahoma"/>
        </w:rPr>
        <w:instrText>h</w:instrText>
      </w:r>
      <w:r w:rsidR="000A05C4" w:rsidRPr="007F113A">
        <w:rPr>
          <w:rFonts w:ascii="Tahoma" w:hAnsi="Tahoma" w:cs="Tahoma"/>
          <w:lang w:val="el-GR"/>
        </w:rPr>
        <w:instrText xml:space="preserve"> </w:instrText>
      </w:r>
      <w:r w:rsidR="00440E1C" w:rsidRPr="007F113A">
        <w:rPr>
          <w:rFonts w:ascii="Tahoma" w:hAnsi="Tahoma" w:cs="Tahoma"/>
          <w:lang w:val="el-GR"/>
        </w:rPr>
        <w:instrText xml:space="preserve"> \* </w:instrText>
      </w:r>
      <w:r w:rsidR="00440E1C" w:rsidRPr="007F113A">
        <w:rPr>
          <w:rFonts w:ascii="Tahoma" w:hAnsi="Tahoma" w:cs="Tahoma"/>
        </w:rPr>
        <w:instrText>MERGEFORMAT</w:instrText>
      </w:r>
      <w:r w:rsidR="00440E1C" w:rsidRPr="007F113A">
        <w:rPr>
          <w:rFonts w:ascii="Tahoma" w:hAnsi="Tahoma" w:cs="Tahoma"/>
          <w:lang w:val="el-GR"/>
        </w:rPr>
        <w:instrText xml:space="preserve"> </w:instrText>
      </w:r>
      <w:r w:rsidR="000A05C4" w:rsidRPr="007F113A">
        <w:rPr>
          <w:rFonts w:ascii="Tahoma" w:hAnsi="Tahoma" w:cs="Tahoma"/>
        </w:rPr>
      </w:r>
      <w:r w:rsidR="000A05C4"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8</w:t>
      </w:r>
      <w:r w:rsidR="000A05C4" w:rsidRPr="007F113A">
        <w:rPr>
          <w:rFonts w:ascii="Tahoma" w:hAnsi="Tahoma" w:cs="Tahoma"/>
        </w:rPr>
        <w:fldChar w:fldCharType="end"/>
      </w:r>
      <w:r w:rsidR="000A05C4" w:rsidRPr="007F113A">
        <w:rPr>
          <w:rFonts w:ascii="Tahoma" w:hAnsi="Tahoma" w:cs="Tahoma"/>
          <w:lang w:val="el-GR"/>
        </w:rPr>
        <w:t xml:space="preserve">. </w:t>
      </w:r>
    </w:p>
    <w:p w14:paraId="74A21729" w14:textId="69313A58" w:rsidR="00C576F4" w:rsidRPr="007F113A" w:rsidRDefault="00C576F4" w:rsidP="00B3300E">
      <w:pPr>
        <w:jc w:val="both"/>
        <w:rPr>
          <w:rFonts w:ascii="Tahoma" w:hAnsi="Tahoma" w:cs="Tahoma"/>
          <w:szCs w:val="20"/>
          <w:lang w:val="el-GR"/>
        </w:rPr>
      </w:pPr>
      <w:r w:rsidRPr="007F113A">
        <w:rPr>
          <w:rFonts w:ascii="Tahoma" w:hAnsi="Tahoma" w:cs="Tahoma"/>
          <w:szCs w:val="20"/>
          <w:lang w:val="el-GR"/>
        </w:rPr>
        <w:t xml:space="preserve">Το εύρος ανοχής λειτουργίας κάτω από το μέγιστο επίπεδο </w:t>
      </w:r>
      <w:r w:rsidR="004B4AEE" w:rsidRPr="007F113A">
        <w:rPr>
          <w:rFonts w:ascii="Tahoma" w:hAnsi="Tahoma" w:cs="Tahoma"/>
          <w:szCs w:val="20"/>
          <w:lang w:val="el-GR"/>
        </w:rPr>
        <w:t>παραγωγής (</w:t>
      </w:r>
      <w:r w:rsidRPr="007F113A">
        <w:rPr>
          <w:rFonts w:ascii="Tahoma" w:hAnsi="Tahoma" w:cs="Tahoma"/>
          <w:szCs w:val="20"/>
          <w:lang w:val="el-GR"/>
        </w:rPr>
        <w:t>εκφόρτισης</w:t>
      </w:r>
      <w:r w:rsidR="004B4AEE" w:rsidRPr="007F113A">
        <w:rPr>
          <w:rFonts w:ascii="Tahoma" w:hAnsi="Tahoma" w:cs="Tahoma"/>
          <w:szCs w:val="20"/>
          <w:lang w:val="el-GR"/>
        </w:rPr>
        <w:t>)</w:t>
      </w:r>
      <w:r w:rsidRPr="007F113A">
        <w:rPr>
          <w:rFonts w:ascii="Tahoma" w:hAnsi="Tahoma" w:cs="Tahoma"/>
          <w:szCs w:val="20"/>
          <w:lang w:val="el-GR"/>
        </w:rPr>
        <w:t xml:space="preserve"> είναι ±5% του Pmax ή ±5MW (όποια τιμή είναι μικρότερη).</w:t>
      </w:r>
    </w:p>
    <w:bookmarkStart w:id="61" w:name="_Ref127271294"/>
    <w:p w14:paraId="08CE2CC5" w14:textId="6F57FFC6" w:rsidR="00C75B8E" w:rsidRPr="001B0F45" w:rsidRDefault="00686D53" w:rsidP="00C75B8E">
      <w:pPr>
        <w:keepNext/>
        <w:rPr>
          <w:rFonts w:ascii="Tahoma" w:hAnsi="Tahoma" w:cs="Tahoma"/>
        </w:rPr>
      </w:pPr>
      <w:r w:rsidRPr="001B0F45">
        <w:rPr>
          <w:rFonts w:ascii="Tahoma" w:hAnsi="Tahoma" w:cs="Tahoma"/>
        </w:rPr>
        <w:object w:dxaOrig="8295" w:dyaOrig="6195" w14:anchorId="3E3B52F7">
          <v:shape id="_x0000_i1028" type="#_x0000_t75" style="width:393.75pt;height:291.75pt" o:ole="">
            <v:imagedata r:id="rId26" o:title=""/>
          </v:shape>
          <o:OLEObject Type="Embed" ProgID="Visio.Drawing.15" ShapeID="_x0000_i1028" DrawAspect="Content" ObjectID="_1747756974" r:id="rId27"/>
        </w:object>
      </w:r>
    </w:p>
    <w:p w14:paraId="28C8CD8A" w14:textId="1F66E87C" w:rsidR="00CD3D2A" w:rsidRPr="007F113A" w:rsidRDefault="00CD3D2A" w:rsidP="002B2026">
      <w:pPr>
        <w:keepNext/>
        <w:jc w:val="center"/>
        <w:rPr>
          <w:rFonts w:ascii="Tahoma" w:hAnsi="Tahoma" w:cs="Tahoma"/>
          <w:b/>
          <w:bCs/>
          <w:i/>
          <w:iCs/>
          <w:sz w:val="20"/>
          <w:szCs w:val="20"/>
          <w:lang w:val="el-GR"/>
        </w:rPr>
      </w:pPr>
      <w:bookmarkStart w:id="62" w:name="_Ref127456320"/>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8</w:t>
      </w:r>
      <w:r w:rsidRPr="007F113A">
        <w:rPr>
          <w:rFonts w:ascii="Tahoma" w:hAnsi="Tahoma" w:cs="Tahoma"/>
          <w:b/>
          <w:bCs/>
          <w:i/>
          <w:iCs/>
          <w:sz w:val="20"/>
          <w:szCs w:val="20"/>
          <w:lang w:val="en"/>
        </w:rPr>
        <w:fldChar w:fldCharType="end"/>
      </w:r>
      <w:bookmarkEnd w:id="61"/>
      <w:bookmarkEnd w:id="62"/>
      <w:r w:rsidRPr="007F113A">
        <w:rPr>
          <w:rFonts w:ascii="Tahoma" w:hAnsi="Tahoma" w:cs="Tahoma"/>
          <w:b/>
          <w:bCs/>
          <w:i/>
          <w:iCs/>
          <w:sz w:val="20"/>
          <w:szCs w:val="20"/>
          <w:lang w:val="el-GR"/>
        </w:rPr>
        <w:t xml:space="preserve">: </w:t>
      </w:r>
      <w:r w:rsidR="00CA3F1B" w:rsidRPr="007F113A">
        <w:rPr>
          <w:rFonts w:ascii="Tahoma" w:hAnsi="Tahoma" w:cs="Tahoma"/>
          <w:b/>
          <w:bCs/>
          <w:i/>
          <w:iCs/>
          <w:sz w:val="20"/>
          <w:szCs w:val="20"/>
          <w:lang w:val="el-GR"/>
        </w:rPr>
        <w:t xml:space="preserve">απόκριση ενεργού ισχύος – συχνότητας μονάδων αποθήκευσης ηλεκτρικής ενέργειας σε λειτουργία </w:t>
      </w:r>
      <w:r w:rsidR="00CA3F1B" w:rsidRPr="007F113A">
        <w:rPr>
          <w:rFonts w:ascii="Tahoma" w:hAnsi="Tahoma" w:cs="Tahoma"/>
          <w:b/>
          <w:bCs/>
          <w:i/>
          <w:iCs/>
          <w:sz w:val="20"/>
          <w:szCs w:val="20"/>
        </w:rPr>
        <w:t>LFSM</w:t>
      </w:r>
      <w:r w:rsidR="00CA3F1B" w:rsidRPr="007F113A">
        <w:rPr>
          <w:rFonts w:ascii="Tahoma" w:hAnsi="Tahoma" w:cs="Tahoma"/>
          <w:b/>
          <w:bCs/>
          <w:i/>
          <w:iCs/>
          <w:sz w:val="20"/>
          <w:szCs w:val="20"/>
          <w:lang w:val="el-GR"/>
        </w:rPr>
        <w:t>-</w:t>
      </w:r>
      <w:r w:rsidR="00CA3F1B" w:rsidRPr="007F113A">
        <w:rPr>
          <w:rFonts w:ascii="Tahoma" w:hAnsi="Tahoma" w:cs="Tahoma"/>
          <w:b/>
          <w:bCs/>
          <w:i/>
          <w:iCs/>
          <w:sz w:val="20"/>
          <w:szCs w:val="20"/>
        </w:rPr>
        <w:t>U</w:t>
      </w:r>
    </w:p>
    <w:p w14:paraId="413780E5" w14:textId="669ED6B2" w:rsidR="00CD3D2A" w:rsidRPr="00B17EE8" w:rsidRDefault="00CD3D2A" w:rsidP="004D41DE">
      <w:pPr>
        <w:jc w:val="both"/>
        <w:rPr>
          <w:rFonts w:ascii="Tahoma" w:hAnsi="Tahoma" w:cs="Tahoma"/>
          <w:highlight w:val="yellow"/>
          <w:lang w:val="el-GR"/>
        </w:rPr>
      </w:pPr>
    </w:p>
    <w:p w14:paraId="6DA3ACD0" w14:textId="77777777" w:rsidR="00B17EE8" w:rsidRPr="00B17EE8" w:rsidRDefault="00B17EE8" w:rsidP="00B17EE8">
      <w:pPr>
        <w:jc w:val="both"/>
        <w:rPr>
          <w:rFonts w:ascii="Tahoma" w:hAnsi="Tahoma" w:cs="Tahoma"/>
          <w:lang w:val="el-GR"/>
        </w:rPr>
      </w:pPr>
      <w:r w:rsidRPr="00B17EE8">
        <w:rPr>
          <w:rFonts w:ascii="Tahoma" w:hAnsi="Tahoma" w:cs="Tahoma"/>
          <w:lang w:val="el-GR"/>
        </w:rPr>
        <w:t xml:space="preserve">Η μονάδα αποθήκευσης ηλεκτρικής ενέργειας θα πρέπει να λειτουργεί ομαλά κατά τη λειτουργία LFSM-U. </w:t>
      </w:r>
    </w:p>
    <w:p w14:paraId="3B298A65" w14:textId="77777777" w:rsidR="00B17EE8" w:rsidRPr="00B17EE8" w:rsidRDefault="00B17EE8" w:rsidP="00B17EE8">
      <w:pPr>
        <w:jc w:val="both"/>
        <w:rPr>
          <w:rFonts w:ascii="Tahoma" w:hAnsi="Tahoma" w:cs="Tahoma"/>
          <w:lang w:val="el-GR"/>
        </w:rPr>
      </w:pPr>
      <w:r w:rsidRPr="00B17EE8">
        <w:rPr>
          <w:rFonts w:ascii="Tahoma" w:hAnsi="Tahoma" w:cs="Tahoma"/>
          <w:lang w:val="el-GR"/>
        </w:rPr>
        <w:lastRenderedPageBreak/>
        <w:t>Όταν η λειτουργία LFSM-U είναι ενεργή, το σημείο ρύθμισης της LFSM-U θα υπερισχύει έναντι οποιωνδήποτε άλλων σημείων ρύθμισης ενεργής ισχύος.</w:t>
      </w:r>
    </w:p>
    <w:p w14:paraId="43AF0EA5" w14:textId="77777777" w:rsidR="00B17EE8" w:rsidRPr="00B17EE8" w:rsidRDefault="00B17EE8" w:rsidP="00B17EE8">
      <w:pPr>
        <w:jc w:val="both"/>
        <w:rPr>
          <w:rFonts w:ascii="Tahoma" w:hAnsi="Tahoma" w:cs="Tahoma"/>
          <w:lang w:val="el-GR"/>
        </w:rPr>
      </w:pPr>
      <w:r w:rsidRPr="00B17EE8">
        <w:rPr>
          <w:rFonts w:ascii="Tahoma" w:hAnsi="Tahoma" w:cs="Tahoma"/>
          <w:lang w:val="el-GR"/>
        </w:rPr>
        <w:t xml:space="preserve">Η πραγματική παροχή απόκρισης συχνότητας ενεργού ισχύος στη λειτουργία LFSM-U θα λαμβάνει υπόψη τις περιβαλλοντικές συνθήκες όταν ενεργοποιείται η απόκριση, τις συνθήκες λειτουργίας και το διαθέσιμο ενεργειακό περιεχόμενο της μονάδας. </w:t>
      </w:r>
    </w:p>
    <w:p w14:paraId="2DD1B47F" w14:textId="77777777" w:rsidR="00B17EE8" w:rsidRPr="00B17EE8" w:rsidRDefault="00B17EE8" w:rsidP="00B17EE8">
      <w:pPr>
        <w:jc w:val="both"/>
        <w:rPr>
          <w:rFonts w:ascii="Tahoma" w:hAnsi="Tahoma" w:cs="Tahoma"/>
          <w:lang w:val="el-GR"/>
        </w:rPr>
      </w:pPr>
      <w:r w:rsidRPr="00B17EE8">
        <w:rPr>
          <w:rFonts w:ascii="Tahoma" w:hAnsi="Tahoma" w:cs="Tahoma"/>
          <w:lang w:val="el-GR"/>
        </w:rPr>
        <w:t xml:space="preserve">Η μονάδα αποθήκευσης ηλεκτρικής ενέργειας θα πρέπει να μπορεί να λαμβάνει και να αντιδρά σε ένα εξωτερικό σήμα που επιτρέπει στον ΑΔΜΗΕ να μπλοκάρει σε πραγματικό χρόνο το σημείο ρύθμισης ενεργού ισχύος της LFSM-U. </w:t>
      </w:r>
    </w:p>
    <w:p w14:paraId="0D2FE497" w14:textId="4A32DCD2" w:rsidR="00C216E6" w:rsidRPr="007F113A" w:rsidRDefault="00B17EE8" w:rsidP="00B17EE8">
      <w:pPr>
        <w:jc w:val="both"/>
        <w:rPr>
          <w:rFonts w:ascii="Tahoma" w:hAnsi="Tahoma" w:cs="Tahoma"/>
          <w:szCs w:val="20"/>
          <w:lang w:val="el-GR"/>
        </w:rPr>
      </w:pPr>
      <w:r w:rsidRPr="007F113A">
        <w:rPr>
          <w:rFonts w:ascii="Tahoma" w:hAnsi="Tahoma" w:cs="Tahoma"/>
          <w:lang w:val="el-GR"/>
        </w:rPr>
        <w:t xml:space="preserve">Όσον αφορά τη δυναμική απόκριση της LFSM-U (πεδίο του χρόνου), ο χρόνος βηματικής απόκρισης και ο χρόνος εξισορρόπηση ορίζονται στον </w:t>
      </w:r>
      <w:r w:rsidR="00061A50" w:rsidRPr="007F113A">
        <w:rPr>
          <w:rFonts w:ascii="Tahoma" w:hAnsi="Tahoma" w:cs="Tahoma"/>
          <w:szCs w:val="20"/>
          <w:lang w:val="en-GB"/>
        </w:rPr>
        <w:fldChar w:fldCharType="begin"/>
      </w:r>
      <w:r w:rsidR="00061A50" w:rsidRPr="007F113A">
        <w:rPr>
          <w:rFonts w:ascii="Tahoma" w:hAnsi="Tahoma" w:cs="Tahoma"/>
          <w:szCs w:val="20"/>
          <w:lang w:val="el-GR"/>
        </w:rPr>
        <w:instrText xml:space="preserve"> </w:instrText>
      </w:r>
      <w:r w:rsidR="00061A50" w:rsidRPr="007F113A">
        <w:rPr>
          <w:rFonts w:ascii="Tahoma" w:hAnsi="Tahoma" w:cs="Tahoma"/>
          <w:szCs w:val="20"/>
          <w:lang w:val="en-GB"/>
        </w:rPr>
        <w:instrText>REF</w:instrText>
      </w:r>
      <w:r w:rsidR="00061A50" w:rsidRPr="007F113A">
        <w:rPr>
          <w:rFonts w:ascii="Tahoma" w:hAnsi="Tahoma" w:cs="Tahoma"/>
          <w:szCs w:val="20"/>
          <w:lang w:val="el-GR"/>
        </w:rPr>
        <w:instrText xml:space="preserve"> _</w:instrText>
      </w:r>
      <w:r w:rsidR="00061A50" w:rsidRPr="007F113A">
        <w:rPr>
          <w:rFonts w:ascii="Tahoma" w:hAnsi="Tahoma" w:cs="Tahoma"/>
          <w:szCs w:val="20"/>
          <w:lang w:val="en-GB"/>
        </w:rPr>
        <w:instrText>Ref</w:instrText>
      </w:r>
      <w:r w:rsidR="00061A50" w:rsidRPr="007F113A">
        <w:rPr>
          <w:rFonts w:ascii="Tahoma" w:hAnsi="Tahoma" w:cs="Tahoma"/>
          <w:szCs w:val="20"/>
          <w:lang w:val="el-GR"/>
        </w:rPr>
        <w:instrText>127275575 \</w:instrText>
      </w:r>
      <w:r w:rsidR="00061A50" w:rsidRPr="007F113A">
        <w:rPr>
          <w:rFonts w:ascii="Tahoma" w:hAnsi="Tahoma" w:cs="Tahoma"/>
          <w:szCs w:val="20"/>
          <w:lang w:val="en-GB"/>
        </w:rPr>
        <w:instrText>h</w:instrText>
      </w:r>
      <w:r w:rsidR="00061A50" w:rsidRPr="007F113A">
        <w:rPr>
          <w:rFonts w:ascii="Tahoma" w:hAnsi="Tahoma" w:cs="Tahoma"/>
          <w:szCs w:val="20"/>
          <w:lang w:val="el-GR"/>
        </w:rPr>
        <w:instrText xml:space="preserve">  \* </w:instrText>
      </w:r>
      <w:r w:rsidR="00061A50" w:rsidRPr="007F113A">
        <w:rPr>
          <w:rFonts w:ascii="Tahoma" w:hAnsi="Tahoma" w:cs="Tahoma"/>
          <w:szCs w:val="20"/>
          <w:lang w:val="en-GB"/>
        </w:rPr>
        <w:instrText>MERGEFORMAT</w:instrText>
      </w:r>
      <w:r w:rsidR="00061A50" w:rsidRPr="007F113A">
        <w:rPr>
          <w:rFonts w:ascii="Tahoma" w:hAnsi="Tahoma" w:cs="Tahoma"/>
          <w:szCs w:val="20"/>
          <w:lang w:val="el-GR"/>
        </w:rPr>
        <w:instrText xml:space="preserve"> </w:instrText>
      </w:r>
      <w:r w:rsidR="00061A50" w:rsidRPr="007F113A">
        <w:rPr>
          <w:rFonts w:ascii="Tahoma" w:hAnsi="Tahoma" w:cs="Tahoma"/>
          <w:szCs w:val="20"/>
          <w:lang w:val="en-GB"/>
        </w:rPr>
      </w:r>
      <w:r w:rsidR="00061A50" w:rsidRPr="007F113A">
        <w:rPr>
          <w:rFonts w:ascii="Tahoma" w:hAnsi="Tahoma" w:cs="Tahoma"/>
          <w:szCs w:val="20"/>
          <w:lang w:val="en-GB"/>
        </w:rPr>
        <w:fldChar w:fldCharType="separate"/>
      </w:r>
      <w:r w:rsidR="00CB7357" w:rsidRPr="00CB7357">
        <w:rPr>
          <w:rFonts w:ascii="Tahoma" w:hAnsi="Tahoma" w:cs="Tahoma"/>
          <w:szCs w:val="20"/>
          <w:lang w:val="en-GB"/>
        </w:rPr>
        <w:t>Table</w:t>
      </w:r>
      <w:r w:rsidR="00CB7357" w:rsidRPr="00CB7357">
        <w:rPr>
          <w:rFonts w:ascii="Tahoma" w:hAnsi="Tahoma" w:cs="Tahoma"/>
          <w:szCs w:val="20"/>
          <w:lang w:val="el-GR"/>
        </w:rPr>
        <w:t xml:space="preserve"> 9</w:t>
      </w:r>
      <w:r w:rsidR="00061A50" w:rsidRPr="007F113A">
        <w:rPr>
          <w:rFonts w:ascii="Tahoma" w:hAnsi="Tahoma" w:cs="Tahoma"/>
          <w:szCs w:val="20"/>
          <w:lang w:val="en-GB"/>
        </w:rPr>
        <w:fldChar w:fldCharType="end"/>
      </w:r>
      <w:r w:rsidR="00C216E6" w:rsidRPr="007F113A">
        <w:rPr>
          <w:rFonts w:ascii="Tahoma" w:hAnsi="Tahoma" w:cs="Tahoma"/>
          <w:szCs w:val="20"/>
          <w:lang w:val="el-GR"/>
        </w:rPr>
        <w:t>.</w:t>
      </w:r>
    </w:p>
    <w:p w14:paraId="36FFB1BD" w14:textId="6CBD9B65" w:rsidR="004B1AC1" w:rsidRPr="007F113A" w:rsidRDefault="004B1AC1" w:rsidP="004B1AC1">
      <w:pPr>
        <w:jc w:val="both"/>
        <w:rPr>
          <w:rFonts w:ascii="Tahoma" w:hAnsi="Tahoma" w:cs="Tahoma"/>
          <w:szCs w:val="20"/>
          <w:lang w:val="el-GR"/>
        </w:rPr>
      </w:pPr>
      <w:r w:rsidRPr="007F113A">
        <w:rPr>
          <w:rFonts w:ascii="Tahoma" w:hAnsi="Tahoma" w:cs="Tahoma"/>
          <w:szCs w:val="20"/>
          <w:lang w:val="el-GR"/>
        </w:rPr>
        <w:t>Η λειτουργία LFSM-</w:t>
      </w:r>
      <w:r w:rsidRPr="007F113A">
        <w:rPr>
          <w:rFonts w:ascii="Tahoma" w:hAnsi="Tahoma" w:cs="Tahoma"/>
          <w:szCs w:val="20"/>
        </w:rPr>
        <w:t>U</w:t>
      </w:r>
      <w:r w:rsidRPr="007F113A">
        <w:rPr>
          <w:rFonts w:ascii="Tahoma" w:hAnsi="Tahoma" w:cs="Tahoma"/>
          <w:szCs w:val="20"/>
          <w:lang w:val="el-GR"/>
        </w:rPr>
        <w:t xml:space="preserve"> θα πρέπει να ενεργοποιείται με χρονική καθυστέρηση μικρότερη από 2sec. Ο ιδιοκτήτης της μονάδας θα πρέπει να αιτιολογήσει κάθε χρονική καθυστέρηση μεγαλύτερη των 2sec παρέχοντας τεχνικά στοιχεία στον ΑΔΜΗΕ.   </w:t>
      </w:r>
    </w:p>
    <w:p w14:paraId="6D247192" w14:textId="77777777" w:rsidR="004B1AC1" w:rsidRPr="007F113A" w:rsidRDefault="004B1AC1" w:rsidP="004D41DE">
      <w:pPr>
        <w:jc w:val="both"/>
        <w:rPr>
          <w:rFonts w:ascii="Tahoma" w:hAnsi="Tahoma" w:cs="Tahoma"/>
          <w:highlight w:val="yellow"/>
          <w:lang w:val="el-GR"/>
        </w:rPr>
      </w:pPr>
    </w:p>
    <w:p w14:paraId="07654CF0" w14:textId="62771360" w:rsidR="00C216E6" w:rsidRPr="007F113A" w:rsidRDefault="00C216E6" w:rsidP="002B2026">
      <w:pPr>
        <w:keepNext/>
        <w:jc w:val="center"/>
        <w:rPr>
          <w:rFonts w:ascii="Tahoma" w:hAnsi="Tahoma" w:cs="Tahoma"/>
          <w:b/>
          <w:bCs/>
          <w:i/>
          <w:iCs/>
          <w:sz w:val="20"/>
          <w:szCs w:val="20"/>
          <w:lang w:val="el-GR"/>
        </w:rPr>
      </w:pPr>
      <w:bookmarkStart w:id="63" w:name="_Ref127275575"/>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9</w:t>
      </w:r>
      <w:r w:rsidRPr="007F113A">
        <w:rPr>
          <w:rFonts w:ascii="Tahoma" w:hAnsi="Tahoma" w:cs="Tahoma"/>
          <w:b/>
          <w:bCs/>
          <w:i/>
          <w:iCs/>
          <w:sz w:val="20"/>
          <w:szCs w:val="20"/>
          <w:lang w:val="en"/>
        </w:rPr>
        <w:fldChar w:fldCharType="end"/>
      </w:r>
      <w:bookmarkEnd w:id="63"/>
      <w:r w:rsidRPr="007F113A">
        <w:rPr>
          <w:rFonts w:ascii="Tahoma" w:hAnsi="Tahoma" w:cs="Tahoma"/>
          <w:b/>
          <w:bCs/>
          <w:i/>
          <w:iCs/>
          <w:sz w:val="20"/>
          <w:szCs w:val="20"/>
          <w:lang w:val="el-GR"/>
        </w:rPr>
        <w:t xml:space="preserve">: </w:t>
      </w:r>
    </w:p>
    <w:p w14:paraId="76D46382" w14:textId="7BA88543" w:rsidR="00CA3F1B" w:rsidRPr="007F113A" w:rsidRDefault="00CA3F1B" w:rsidP="002B2026">
      <w:pPr>
        <w:keepNext/>
        <w:jc w:val="center"/>
        <w:rPr>
          <w:rFonts w:ascii="Tahoma" w:hAnsi="Tahoma" w:cs="Tahoma"/>
          <w:b/>
          <w:bCs/>
          <w:i/>
          <w:iCs/>
          <w:sz w:val="20"/>
          <w:szCs w:val="20"/>
          <w:lang w:val="el-GR"/>
        </w:rPr>
      </w:pPr>
      <w:r w:rsidRPr="007F113A">
        <w:rPr>
          <w:rFonts w:ascii="Tahoma" w:hAnsi="Tahoma" w:cs="Tahoma"/>
          <w:b/>
          <w:bCs/>
          <w:i/>
          <w:iCs/>
          <w:sz w:val="20"/>
          <w:szCs w:val="20"/>
          <w:lang w:val="el-GR"/>
        </w:rPr>
        <w:t xml:space="preserve">Χρόνοι απόκρισης μονάδων αποθήκευσης ηλεκτρικής ενέργειας σε λειτουργία </w:t>
      </w:r>
      <w:r w:rsidRPr="007F113A">
        <w:rPr>
          <w:rFonts w:ascii="Tahoma" w:hAnsi="Tahoma" w:cs="Tahoma"/>
          <w:b/>
          <w:bCs/>
          <w:i/>
          <w:iCs/>
          <w:sz w:val="20"/>
          <w:szCs w:val="20"/>
          <w:lang w:val="en"/>
        </w:rPr>
        <w:t>LFSM</w:t>
      </w:r>
      <w:r w:rsidRPr="007F113A">
        <w:rPr>
          <w:rFonts w:ascii="Tahoma" w:hAnsi="Tahoma" w:cs="Tahoma"/>
          <w:b/>
          <w:bCs/>
          <w:i/>
          <w:iCs/>
          <w:sz w:val="20"/>
          <w:szCs w:val="20"/>
          <w:lang w:val="el-GR"/>
        </w:rPr>
        <w:t>-</w:t>
      </w:r>
      <w:r w:rsidRPr="007F113A">
        <w:rPr>
          <w:rFonts w:ascii="Tahoma" w:hAnsi="Tahoma" w:cs="Tahoma"/>
          <w:b/>
          <w:bCs/>
          <w:i/>
          <w:iCs/>
          <w:sz w:val="20"/>
          <w:szCs w:val="20"/>
          <w:lang w:val="en"/>
        </w:rPr>
        <w:t>U</w:t>
      </w:r>
    </w:p>
    <w:tbl>
      <w:tblPr>
        <w:tblStyle w:val="TableGrid"/>
        <w:tblW w:w="0" w:type="auto"/>
        <w:jc w:val="center"/>
        <w:tblLook w:val="04A0" w:firstRow="1" w:lastRow="0" w:firstColumn="1" w:lastColumn="0" w:noHBand="0" w:noVBand="1"/>
      </w:tblPr>
      <w:tblGrid>
        <w:gridCol w:w="3010"/>
        <w:gridCol w:w="5305"/>
      </w:tblGrid>
      <w:tr w:rsidR="007F113A" w:rsidRPr="007F113A" w14:paraId="3E61E9DC" w14:textId="77777777" w:rsidTr="00D93BC4">
        <w:trPr>
          <w:jc w:val="center"/>
        </w:trPr>
        <w:tc>
          <w:tcPr>
            <w:tcW w:w="0" w:type="auto"/>
            <w:shd w:val="clear" w:color="auto" w:fill="auto"/>
            <w:vAlign w:val="center"/>
          </w:tcPr>
          <w:p w14:paraId="31AD3A52" w14:textId="4122E555" w:rsidR="00B17EE8" w:rsidRPr="007F113A" w:rsidRDefault="00B17EE8" w:rsidP="00D93BC4">
            <w:pPr>
              <w:rPr>
                <w:rFonts w:ascii="Tahoma" w:hAnsi="Tahoma" w:cs="Tahoma"/>
                <w:bCs/>
                <w:szCs w:val="20"/>
                <w:lang w:val="el-GR"/>
              </w:rPr>
            </w:pPr>
            <w:bookmarkStart w:id="64" w:name="_Hlk112232020"/>
            <w:r w:rsidRPr="007F113A">
              <w:rPr>
                <w:rFonts w:ascii="Tahoma" w:hAnsi="Tahoma" w:cs="Tahoma"/>
                <w:bCs/>
                <w:szCs w:val="20"/>
                <w:lang w:val="el-GR"/>
              </w:rPr>
              <w:t>Χρόνος βηματικής απόκρισης</w:t>
            </w:r>
          </w:p>
        </w:tc>
        <w:tc>
          <w:tcPr>
            <w:tcW w:w="0" w:type="auto"/>
            <w:vAlign w:val="center"/>
          </w:tcPr>
          <w:p w14:paraId="60307769" w14:textId="3C947EF0" w:rsidR="00B17EE8" w:rsidRPr="007F113A" w:rsidRDefault="00B17EE8" w:rsidP="00D93BC4">
            <w:pPr>
              <w:rPr>
                <w:rFonts w:ascii="Tahoma" w:hAnsi="Tahoma" w:cs="Tahoma"/>
                <w:lang w:val="el-GR"/>
              </w:rPr>
            </w:pPr>
            <w:r w:rsidRPr="007F113A">
              <w:rPr>
                <w:rFonts w:ascii="Tahoma" w:hAnsi="Tahoma" w:cs="Tahoma"/>
                <w:lang w:val="el-GR"/>
              </w:rPr>
              <w:t xml:space="preserve">≤ 10 </w:t>
            </w:r>
            <w:r w:rsidRPr="007F113A">
              <w:rPr>
                <w:rFonts w:ascii="Tahoma" w:hAnsi="Tahoma" w:cs="Tahoma"/>
              </w:rPr>
              <w:t>sec</w:t>
            </w:r>
            <w:r w:rsidRPr="007F113A">
              <w:rPr>
                <w:rFonts w:ascii="Tahoma" w:hAnsi="Tahoma" w:cs="Tahoma"/>
                <w:lang w:val="el-GR"/>
              </w:rPr>
              <w:t xml:space="preserve"> για αύξηση (*) ενεργού ισχύος 50% </w:t>
            </w:r>
            <w:r w:rsidRPr="007F113A">
              <w:rPr>
                <w:rFonts w:ascii="Tahoma" w:hAnsi="Tahoma" w:cs="Tahoma"/>
              </w:rPr>
              <w:t>Pmax</w:t>
            </w:r>
            <w:r w:rsidRPr="007F113A">
              <w:rPr>
                <w:rFonts w:ascii="Tahoma" w:hAnsi="Tahoma" w:cs="Tahoma"/>
                <w:lang w:val="el-GR"/>
              </w:rPr>
              <w:t>;</w:t>
            </w:r>
          </w:p>
        </w:tc>
      </w:tr>
      <w:tr w:rsidR="007F113A" w:rsidRPr="007F113A" w14:paraId="5F4A433D" w14:textId="77777777" w:rsidTr="00D93BC4">
        <w:trPr>
          <w:jc w:val="center"/>
        </w:trPr>
        <w:tc>
          <w:tcPr>
            <w:tcW w:w="0" w:type="auto"/>
            <w:shd w:val="clear" w:color="auto" w:fill="auto"/>
            <w:vAlign w:val="center"/>
          </w:tcPr>
          <w:p w14:paraId="6341026E" w14:textId="4548B42E" w:rsidR="00B17EE8" w:rsidRPr="007F113A" w:rsidRDefault="00B17EE8" w:rsidP="00D93BC4">
            <w:pPr>
              <w:rPr>
                <w:rFonts w:ascii="Tahoma" w:hAnsi="Tahoma" w:cs="Tahoma"/>
                <w:bCs/>
                <w:szCs w:val="20"/>
                <w:lang w:val="el-GR"/>
              </w:rPr>
            </w:pPr>
            <w:r w:rsidRPr="007F113A">
              <w:rPr>
                <w:rFonts w:ascii="Tahoma" w:hAnsi="Tahoma" w:cs="Tahoma"/>
                <w:bCs/>
                <w:szCs w:val="20"/>
                <w:lang w:val="el-GR"/>
              </w:rPr>
              <w:t>Χρόνος εξισορρόπησης</w:t>
            </w:r>
          </w:p>
        </w:tc>
        <w:tc>
          <w:tcPr>
            <w:tcW w:w="0" w:type="auto"/>
            <w:vAlign w:val="center"/>
          </w:tcPr>
          <w:p w14:paraId="500733D7" w14:textId="7642DF1B" w:rsidR="00B17EE8" w:rsidRPr="007F113A" w:rsidRDefault="00B17EE8" w:rsidP="00D93BC4">
            <w:pPr>
              <w:rPr>
                <w:rFonts w:ascii="Tahoma" w:hAnsi="Tahoma" w:cs="Tahoma"/>
                <w:lang w:val="el-GR"/>
              </w:rPr>
            </w:pPr>
            <w:r w:rsidRPr="007F113A">
              <w:rPr>
                <w:rFonts w:ascii="Tahoma" w:hAnsi="Tahoma" w:cs="Tahoma"/>
                <w:lang w:val="el-GR"/>
              </w:rPr>
              <w:t xml:space="preserve">≤ 30 </w:t>
            </w:r>
            <w:r w:rsidRPr="007F113A">
              <w:rPr>
                <w:rFonts w:ascii="Tahoma" w:hAnsi="Tahoma" w:cs="Tahoma"/>
              </w:rPr>
              <w:t>sec</w:t>
            </w:r>
            <w:r w:rsidRPr="007F113A">
              <w:rPr>
                <w:rFonts w:ascii="Tahoma" w:hAnsi="Tahoma" w:cs="Tahoma"/>
                <w:lang w:val="el-GR"/>
              </w:rPr>
              <w:t xml:space="preserve"> για αύξηση (*) ενεργού ισχύος;</w:t>
            </w:r>
          </w:p>
          <w:p w14:paraId="3F5C9EF0" w14:textId="4DDF1061" w:rsidR="00B17EE8" w:rsidRPr="007F113A" w:rsidRDefault="00B17EE8" w:rsidP="00D93BC4">
            <w:pPr>
              <w:rPr>
                <w:rFonts w:ascii="Tahoma" w:hAnsi="Tahoma" w:cs="Tahoma"/>
                <w:lang w:val="el-GR"/>
              </w:rPr>
            </w:pPr>
            <w:r w:rsidRPr="007F113A">
              <w:rPr>
                <w:rFonts w:ascii="Tahoma" w:hAnsi="Tahoma" w:cs="Tahoma"/>
                <w:lang w:val="el-GR"/>
              </w:rPr>
              <w:t xml:space="preserve">≤ 20 </w:t>
            </w:r>
            <w:r w:rsidRPr="007F113A">
              <w:rPr>
                <w:rFonts w:ascii="Tahoma" w:hAnsi="Tahoma" w:cs="Tahoma"/>
              </w:rPr>
              <w:t>sec</w:t>
            </w:r>
            <w:r w:rsidRPr="007F113A">
              <w:rPr>
                <w:rFonts w:ascii="Tahoma" w:hAnsi="Tahoma" w:cs="Tahoma"/>
                <w:lang w:val="el-GR"/>
              </w:rPr>
              <w:t xml:space="preserve"> για μείωση (**) ενεργού ισχύος</w:t>
            </w:r>
          </w:p>
        </w:tc>
      </w:tr>
    </w:tbl>
    <w:bookmarkEnd w:id="64"/>
    <w:p w14:paraId="2F5C7A66" w14:textId="7A263725" w:rsidR="00DF5716" w:rsidRPr="007F113A" w:rsidRDefault="00DF5716" w:rsidP="00B17EE8">
      <w:pPr>
        <w:spacing w:before="60" w:after="0"/>
        <w:ind w:left="360" w:hanging="360"/>
        <w:jc w:val="both"/>
        <w:rPr>
          <w:rFonts w:ascii="Tahoma" w:hAnsi="Tahoma" w:cs="Tahoma"/>
          <w:sz w:val="18"/>
          <w:szCs w:val="18"/>
          <w:lang w:val="el-GR"/>
        </w:rPr>
      </w:pPr>
      <w:r w:rsidRPr="007F113A">
        <w:rPr>
          <w:rFonts w:ascii="Tahoma" w:hAnsi="Tahoma" w:cs="Tahoma"/>
          <w:sz w:val="18"/>
          <w:szCs w:val="18"/>
          <w:lang w:val="el-GR"/>
        </w:rPr>
        <w:t>(*):</w:t>
      </w:r>
      <w:r w:rsidR="00B17EE8" w:rsidRPr="007F113A">
        <w:rPr>
          <w:rFonts w:ascii="Tahoma" w:hAnsi="Tahoma" w:cs="Tahoma"/>
          <w:sz w:val="18"/>
          <w:szCs w:val="18"/>
          <w:lang w:val="el-GR"/>
        </w:rPr>
        <w:t xml:space="preserve"> </w:t>
      </w:r>
      <w:r w:rsidR="00693E35" w:rsidRPr="007F113A">
        <w:rPr>
          <w:rFonts w:ascii="Tahoma" w:hAnsi="Tahoma" w:cs="Tahoma"/>
          <w:sz w:val="18"/>
          <w:szCs w:val="18"/>
          <w:lang w:val="el-GR"/>
        </w:rPr>
        <w:t xml:space="preserve">αύξηση της ενεργού ισχύος εξόδου σε περίπτωση μείωσης της συχνότητας συστήματος κατά τη λειτουργία </w:t>
      </w:r>
      <w:r w:rsidR="00693E35" w:rsidRPr="007F113A">
        <w:rPr>
          <w:rFonts w:ascii="Tahoma" w:hAnsi="Tahoma" w:cs="Tahoma"/>
          <w:sz w:val="18"/>
          <w:szCs w:val="18"/>
        </w:rPr>
        <w:t>LFSM</w:t>
      </w:r>
      <w:r w:rsidR="00693E35" w:rsidRPr="007F113A">
        <w:rPr>
          <w:rFonts w:ascii="Tahoma" w:hAnsi="Tahoma" w:cs="Tahoma"/>
          <w:sz w:val="18"/>
          <w:szCs w:val="18"/>
          <w:lang w:val="el-GR"/>
        </w:rPr>
        <w:t>-</w:t>
      </w:r>
      <w:r w:rsidR="00693E35" w:rsidRPr="007F113A">
        <w:rPr>
          <w:rFonts w:ascii="Tahoma" w:hAnsi="Tahoma" w:cs="Tahoma"/>
          <w:sz w:val="18"/>
          <w:szCs w:val="18"/>
        </w:rPr>
        <w:t>U</w:t>
      </w:r>
    </w:p>
    <w:p w14:paraId="09D05D4C" w14:textId="201A49C0" w:rsidR="00DF5716" w:rsidRPr="007F113A" w:rsidRDefault="00DF5716" w:rsidP="00B17EE8">
      <w:pPr>
        <w:spacing w:after="0"/>
        <w:ind w:left="450" w:hanging="450"/>
        <w:jc w:val="both"/>
        <w:rPr>
          <w:rFonts w:ascii="Tahoma" w:hAnsi="Tahoma" w:cs="Tahoma"/>
          <w:sz w:val="18"/>
          <w:szCs w:val="18"/>
          <w:lang w:val="el-GR"/>
        </w:rPr>
      </w:pPr>
      <w:r w:rsidRPr="007F113A">
        <w:rPr>
          <w:rFonts w:ascii="Tahoma" w:hAnsi="Tahoma" w:cs="Tahoma"/>
          <w:sz w:val="18"/>
          <w:szCs w:val="18"/>
          <w:lang w:val="el-GR"/>
        </w:rPr>
        <w:t>(**):</w:t>
      </w:r>
      <w:r w:rsidR="00B17EE8" w:rsidRPr="007F113A">
        <w:rPr>
          <w:rFonts w:ascii="Tahoma" w:hAnsi="Tahoma" w:cs="Tahoma"/>
          <w:sz w:val="18"/>
          <w:szCs w:val="18"/>
          <w:lang w:val="el-GR"/>
        </w:rPr>
        <w:t xml:space="preserve"> </w:t>
      </w:r>
      <w:r w:rsidR="00693E35" w:rsidRPr="007F113A">
        <w:rPr>
          <w:rFonts w:ascii="Tahoma" w:hAnsi="Tahoma" w:cs="Tahoma"/>
          <w:sz w:val="18"/>
          <w:szCs w:val="18"/>
          <w:lang w:val="el-GR"/>
        </w:rPr>
        <w:t>μείωση της ενεργού ισχύος εξόδου σε περίπτωση αύξησης της συχνότητας συστήματος κατά τη λειτουργία LFSM-U</w:t>
      </w:r>
    </w:p>
    <w:p w14:paraId="7ED4AF06" w14:textId="19B40CD5" w:rsidR="00C216E6" w:rsidRPr="00693E35" w:rsidRDefault="00C216E6" w:rsidP="004D41DE">
      <w:pPr>
        <w:pStyle w:val="BodyText"/>
        <w:spacing w:after="120"/>
        <w:rPr>
          <w:rFonts w:ascii="Tahoma" w:hAnsi="Tahoma" w:cs="Tahoma"/>
          <w:sz w:val="22"/>
          <w:highlight w:val="yellow"/>
          <w:lang w:val="el-GR"/>
        </w:rPr>
      </w:pPr>
    </w:p>
    <w:p w14:paraId="3854BBAB" w14:textId="0FACC5D3" w:rsidR="00E65E55" w:rsidRPr="007F113A" w:rsidRDefault="0084662F" w:rsidP="002B2026">
      <w:pPr>
        <w:pStyle w:val="Heading2"/>
        <w:rPr>
          <w:rFonts w:ascii="Tahoma" w:hAnsi="Tahoma" w:cs="Tahoma"/>
          <w:lang w:val="el-GR"/>
        </w:rPr>
      </w:pPr>
      <w:bookmarkStart w:id="65" w:name="_Ref127177809"/>
      <w:bookmarkStart w:id="66" w:name="_Toc137142876"/>
      <w:r w:rsidRPr="007F113A">
        <w:rPr>
          <w:rFonts w:ascii="Tahoma" w:hAnsi="Tahoma" w:cs="Tahoma"/>
          <w:lang w:val="el-GR"/>
        </w:rPr>
        <w:t xml:space="preserve">Λειτουργία ευαισθησίας συχνότητας </w:t>
      </w:r>
      <w:bookmarkEnd w:id="65"/>
      <w:r w:rsidRPr="007F113A">
        <w:rPr>
          <w:rFonts w:ascii="Tahoma" w:hAnsi="Tahoma" w:cs="Tahoma"/>
          <w:lang w:val="el-GR"/>
        </w:rPr>
        <w:t>(</w:t>
      </w:r>
      <w:r w:rsidRPr="007F113A">
        <w:rPr>
          <w:rFonts w:ascii="Tahoma" w:hAnsi="Tahoma" w:cs="Tahoma"/>
        </w:rPr>
        <w:t>FSM</w:t>
      </w:r>
      <w:r w:rsidRPr="007F113A">
        <w:rPr>
          <w:rFonts w:ascii="Tahoma" w:hAnsi="Tahoma" w:cs="Tahoma"/>
          <w:lang w:val="el-GR"/>
        </w:rPr>
        <w:t>)</w:t>
      </w:r>
      <w:bookmarkEnd w:id="66"/>
    </w:p>
    <w:p w14:paraId="74D4DA76" w14:textId="77777777" w:rsidR="00612106" w:rsidRPr="007F113A" w:rsidRDefault="00612106" w:rsidP="00612106">
      <w:pPr>
        <w:ind w:left="-90"/>
        <w:jc w:val="both"/>
        <w:rPr>
          <w:rFonts w:ascii="Tahoma" w:hAnsi="Tahoma" w:cs="Tahoma"/>
          <w:szCs w:val="20"/>
          <w:lang w:val="el-GR"/>
        </w:rPr>
      </w:pPr>
      <w:r w:rsidRPr="007F113A">
        <w:rPr>
          <w:rFonts w:ascii="Tahoma" w:hAnsi="Tahoma" w:cs="Tahoma"/>
          <w:szCs w:val="20"/>
          <w:lang w:val="el-GR"/>
        </w:rPr>
        <w:t xml:space="preserve">Σε περίπτωση σχετικά μικρών αποκλίσεων της συχνότητας του συστήματος γύρω από την ονομαστική τιμή (50,0 </w:t>
      </w:r>
      <w:r w:rsidRPr="007F113A">
        <w:rPr>
          <w:rFonts w:ascii="Tahoma" w:hAnsi="Tahoma" w:cs="Tahoma"/>
          <w:szCs w:val="20"/>
          <w:lang w:val="en-GB"/>
        </w:rPr>
        <w:t>Hz</w:t>
      </w:r>
      <w:r w:rsidRPr="007F113A">
        <w:rPr>
          <w:rFonts w:ascii="Tahoma" w:hAnsi="Tahoma" w:cs="Tahoma"/>
          <w:szCs w:val="20"/>
          <w:lang w:val="el-GR"/>
        </w:rPr>
        <w:t>), οι μονάδες αποθήκευσης ηλεκτρικής ενέργειας που συνδέονται στο ΕΣΜΗΕ και βρίσκονται εντός της περιοχής ελέγχου του ΑΔΜΗΕ θα έχουν τη δυνατότητα να λειτουργούν σε κατάσταση λειτουργίας ευαισθησίας συχνότητας (</w:t>
      </w:r>
      <w:r w:rsidRPr="007F113A">
        <w:rPr>
          <w:rFonts w:ascii="Tahoma" w:hAnsi="Tahoma" w:cs="Tahoma"/>
          <w:szCs w:val="20"/>
          <w:lang w:val="en-GB"/>
        </w:rPr>
        <w:t>Frequency</w:t>
      </w:r>
      <w:r w:rsidRPr="007F113A">
        <w:rPr>
          <w:rFonts w:ascii="Tahoma" w:hAnsi="Tahoma" w:cs="Tahoma"/>
          <w:szCs w:val="20"/>
          <w:lang w:val="el-GR"/>
        </w:rPr>
        <w:t xml:space="preserve"> </w:t>
      </w:r>
      <w:r w:rsidRPr="007F113A">
        <w:rPr>
          <w:rFonts w:ascii="Tahoma" w:hAnsi="Tahoma" w:cs="Tahoma"/>
          <w:szCs w:val="20"/>
          <w:lang w:val="en-GB"/>
        </w:rPr>
        <w:t>Sensitive</w:t>
      </w:r>
      <w:r w:rsidRPr="007F113A">
        <w:rPr>
          <w:rFonts w:ascii="Tahoma" w:hAnsi="Tahoma" w:cs="Tahoma"/>
          <w:szCs w:val="20"/>
          <w:lang w:val="el-GR"/>
        </w:rPr>
        <w:t xml:space="preserve"> </w:t>
      </w:r>
      <w:r w:rsidRPr="007F113A">
        <w:rPr>
          <w:rFonts w:ascii="Tahoma" w:hAnsi="Tahoma" w:cs="Tahoma"/>
          <w:szCs w:val="20"/>
          <w:lang w:val="en-GB"/>
        </w:rPr>
        <w:t>Mode</w:t>
      </w:r>
      <w:r w:rsidRPr="007F113A">
        <w:rPr>
          <w:rFonts w:ascii="Tahoma" w:hAnsi="Tahoma" w:cs="Tahoma"/>
          <w:szCs w:val="20"/>
          <w:lang w:val="el-GR"/>
        </w:rPr>
        <w:t xml:space="preserve"> – </w:t>
      </w:r>
      <w:r w:rsidRPr="007F113A">
        <w:rPr>
          <w:rFonts w:ascii="Tahoma" w:hAnsi="Tahoma" w:cs="Tahoma"/>
          <w:szCs w:val="20"/>
          <w:lang w:val="en-GB"/>
        </w:rPr>
        <w:t>FSM</w:t>
      </w:r>
      <w:r w:rsidRPr="007F113A">
        <w:rPr>
          <w:rFonts w:ascii="Tahoma" w:hAnsi="Tahoma" w:cs="Tahoma"/>
          <w:szCs w:val="20"/>
          <w:lang w:val="el-GR"/>
        </w:rPr>
        <w:t xml:space="preserve">) και να συμμετέχουν στον Έλεγχο Διατήρησης Συχνότητας του συστήματος (ΕΔΣ). </w:t>
      </w:r>
    </w:p>
    <w:p w14:paraId="5FF4559A" w14:textId="3B84E869" w:rsidR="00612106" w:rsidRPr="007F113A" w:rsidRDefault="00612106" w:rsidP="00612106">
      <w:pPr>
        <w:ind w:left="-90"/>
        <w:jc w:val="both"/>
        <w:rPr>
          <w:rFonts w:ascii="Tahoma" w:hAnsi="Tahoma" w:cs="Tahoma"/>
          <w:szCs w:val="20"/>
          <w:lang w:val="el-GR"/>
        </w:rPr>
      </w:pPr>
      <w:r w:rsidRPr="007F113A">
        <w:rPr>
          <w:rFonts w:ascii="Tahoma" w:hAnsi="Tahoma" w:cs="Tahoma"/>
          <w:szCs w:val="20"/>
          <w:lang w:val="el-GR"/>
        </w:rPr>
        <w:t>Υπό από αυτόν τον τρόπο λειτουργίας, η μονάδα αποθήκευσης ηλεκτρικής ενέργειας θα πρέπει να προσαρμόζει κατάλληλα την έγχυση ή την απορρόφησή ενεργού ισχύος σε αποκλίσεις συχνότητας εντός ενός προκαθορισμένου εύρους συχνοτήτων ±200</w:t>
      </w:r>
      <w:r w:rsidRPr="007F113A">
        <w:rPr>
          <w:rFonts w:ascii="Tahoma" w:hAnsi="Tahoma" w:cs="Tahoma"/>
          <w:szCs w:val="20"/>
          <w:lang w:val="en-GB"/>
        </w:rPr>
        <w:t>mHz</w:t>
      </w:r>
      <w:r w:rsidRPr="007F113A">
        <w:rPr>
          <w:rFonts w:ascii="Tahoma" w:hAnsi="Tahoma" w:cs="Tahoma"/>
          <w:szCs w:val="20"/>
          <w:lang w:val="el-GR"/>
        </w:rPr>
        <w:t xml:space="preserve"> γύρω από τα 50,0</w:t>
      </w:r>
      <w:r w:rsidRPr="007F113A">
        <w:rPr>
          <w:rFonts w:ascii="Tahoma" w:hAnsi="Tahoma" w:cs="Tahoma"/>
          <w:szCs w:val="20"/>
          <w:lang w:val="en-GB"/>
        </w:rPr>
        <w:t>Hz</w:t>
      </w:r>
      <w:r w:rsidRPr="007F113A">
        <w:rPr>
          <w:rFonts w:ascii="Tahoma" w:hAnsi="Tahoma" w:cs="Tahoma"/>
          <w:szCs w:val="20"/>
          <w:lang w:val="el-GR"/>
        </w:rPr>
        <w:t xml:space="preserve"> (δηλαδή, για συχνότητα συστήματος 49,8 &lt; έως &lt; 50,2 </w:t>
      </w:r>
      <w:r w:rsidRPr="007F113A">
        <w:rPr>
          <w:rFonts w:ascii="Tahoma" w:hAnsi="Tahoma" w:cs="Tahoma"/>
          <w:szCs w:val="20"/>
          <w:lang w:val="en-GB"/>
        </w:rPr>
        <w:t>Hz</w:t>
      </w:r>
      <w:r w:rsidRPr="007F113A">
        <w:rPr>
          <w:rFonts w:ascii="Tahoma" w:hAnsi="Tahoma" w:cs="Tahoma"/>
          <w:szCs w:val="20"/>
          <w:lang w:val="el-GR"/>
        </w:rPr>
        <w:t>).</w:t>
      </w:r>
    </w:p>
    <w:p w14:paraId="7F166C20" w14:textId="77777777" w:rsidR="00612106" w:rsidRPr="007F113A" w:rsidRDefault="00612106" w:rsidP="00612106">
      <w:pPr>
        <w:ind w:left="-90"/>
        <w:jc w:val="both"/>
        <w:rPr>
          <w:rFonts w:ascii="Tahoma" w:hAnsi="Tahoma" w:cs="Tahoma"/>
          <w:szCs w:val="20"/>
          <w:lang w:val="el-GR"/>
        </w:rPr>
      </w:pPr>
      <w:r w:rsidRPr="007F113A">
        <w:rPr>
          <w:rFonts w:ascii="Tahoma" w:hAnsi="Tahoma" w:cs="Tahoma"/>
          <w:szCs w:val="20"/>
          <w:lang w:val="el-GR"/>
        </w:rPr>
        <w:lastRenderedPageBreak/>
        <w:t xml:space="preserve">Όσο η συχνότητα παραμένει κάτω από τα 50,0 </w:t>
      </w:r>
      <w:r w:rsidRPr="007F113A">
        <w:rPr>
          <w:rFonts w:ascii="Tahoma" w:hAnsi="Tahoma" w:cs="Tahoma"/>
          <w:szCs w:val="20"/>
          <w:lang w:val="en-GB"/>
        </w:rPr>
        <w:t>Hz</w:t>
      </w:r>
      <w:r w:rsidRPr="007F113A">
        <w:rPr>
          <w:rFonts w:ascii="Tahoma" w:hAnsi="Tahoma" w:cs="Tahoma"/>
          <w:szCs w:val="20"/>
          <w:lang w:val="el-GR"/>
        </w:rPr>
        <w:t xml:space="preserve"> μείον μια νεκρή ζώνη (</w:t>
      </w:r>
      <w:r w:rsidRPr="007F113A">
        <w:rPr>
          <w:rFonts w:ascii="Tahoma" w:hAnsi="Tahoma" w:cs="Tahoma"/>
          <w:szCs w:val="20"/>
          <w:lang w:val="en-GB"/>
        </w:rPr>
        <w:t>dead</w:t>
      </w:r>
      <w:r w:rsidRPr="007F113A">
        <w:rPr>
          <w:rFonts w:ascii="Tahoma" w:hAnsi="Tahoma" w:cs="Tahoma"/>
          <w:szCs w:val="20"/>
          <w:lang w:val="el-GR"/>
        </w:rPr>
        <w:t xml:space="preserve"> </w:t>
      </w:r>
      <w:r w:rsidRPr="007F113A">
        <w:rPr>
          <w:rFonts w:ascii="Tahoma" w:hAnsi="Tahoma" w:cs="Tahoma"/>
          <w:szCs w:val="20"/>
          <w:lang w:val="en-GB"/>
        </w:rPr>
        <w:t>band</w:t>
      </w:r>
      <w:r w:rsidRPr="007F113A">
        <w:rPr>
          <w:rFonts w:ascii="Tahoma" w:hAnsi="Tahoma" w:cs="Tahoma"/>
          <w:szCs w:val="20"/>
          <w:lang w:val="el-GR"/>
        </w:rPr>
        <w:t>)</w:t>
      </w:r>
      <w:r w:rsidR="008373D3" w:rsidRPr="007F113A">
        <w:rPr>
          <w:rStyle w:val="FootnoteReference"/>
          <w:rFonts w:ascii="Tahoma" w:hAnsi="Tahoma" w:cs="Tahoma"/>
          <w:szCs w:val="20"/>
          <w:lang w:val="en-GB"/>
        </w:rPr>
        <w:footnoteReference w:id="8"/>
      </w:r>
      <w:r w:rsidR="00F507AD" w:rsidRPr="007F113A">
        <w:rPr>
          <w:rFonts w:ascii="Tahoma" w:hAnsi="Tahoma" w:cs="Tahoma"/>
          <w:szCs w:val="20"/>
          <w:lang w:val="el-GR"/>
        </w:rPr>
        <w:t xml:space="preserve"> </w:t>
      </w:r>
      <w:r w:rsidRPr="007F113A">
        <w:rPr>
          <w:rFonts w:ascii="Tahoma" w:hAnsi="Tahoma" w:cs="Tahoma"/>
          <w:szCs w:val="20"/>
          <w:lang w:val="el-GR"/>
        </w:rPr>
        <w:t>-10 mHz, η μονάδα θα πρέπει να έχει τη δυνατότητα να αυξάνει συνεχώς την ενεργό ισχύ εξόδου (είτε αυξάνοντας την παραγωγή ενεργού ισχύος στη λειτουργία εκφόρτισης, είτε μειώνοντας την κατανάλωση ενεργού ισχύος στη λειτουργία φόρτισης και, εάν είναι απαραίτητο, μεταβαίνοντας σε λειτουργία εκφόρτισης εντός του συντομότερου τεχνικά εφικτού χρόνου) υπό σταθερή κλίση ενεργού ισχύος – συχνότητας (στατισμός, s</w:t>
      </w:r>
      <w:r w:rsidRPr="007F113A">
        <w:rPr>
          <w:rFonts w:ascii="Tahoma" w:hAnsi="Tahoma" w:cs="Tahoma"/>
          <w:szCs w:val="20"/>
          <w:vertAlign w:val="subscript"/>
          <w:lang w:val="el-GR"/>
        </w:rPr>
        <w:t>1</w:t>
      </w:r>
      <w:r w:rsidRPr="007F113A">
        <w:rPr>
          <w:rFonts w:ascii="Tahoma" w:hAnsi="Tahoma" w:cs="Tahoma"/>
          <w:szCs w:val="20"/>
          <w:lang w:val="el-GR"/>
        </w:rPr>
        <w:t>).</w:t>
      </w:r>
    </w:p>
    <w:p w14:paraId="4045BEB2" w14:textId="77777777" w:rsidR="009C6802" w:rsidRPr="007F113A" w:rsidRDefault="009C6802" w:rsidP="009C6802">
      <w:pPr>
        <w:ind w:left="-90"/>
        <w:jc w:val="both"/>
        <w:rPr>
          <w:rFonts w:ascii="Tahoma" w:hAnsi="Tahoma" w:cs="Tahoma"/>
          <w:szCs w:val="20"/>
          <w:lang w:val="el-GR"/>
        </w:rPr>
      </w:pPr>
      <w:r w:rsidRPr="007F113A">
        <w:rPr>
          <w:rFonts w:ascii="Tahoma" w:hAnsi="Tahoma" w:cs="Tahoma"/>
          <w:szCs w:val="20"/>
          <w:lang w:val="el-GR"/>
        </w:rPr>
        <w:t xml:space="preserve">Αυτή η αύξηση θα πρέπει να διαρκέσει έως ότου είτε η συχνότητα του συστήματος αποκατασταθεί σε μια τιμή εντός της νεκρής ζώνης των -10 mHz γύρω από τα 50,0 Hz είτε η μονάδα αρχίσει να παράγει (εκφόρτιση) ενεργό ισχύ ίση με τη μέγιστη ισχύ (Pmax). </w:t>
      </w:r>
    </w:p>
    <w:p w14:paraId="534EB829" w14:textId="039DA80A" w:rsidR="00BF21EE" w:rsidRPr="007F113A" w:rsidRDefault="009C6802" w:rsidP="009C6802">
      <w:pPr>
        <w:ind w:left="-90"/>
        <w:jc w:val="both"/>
        <w:rPr>
          <w:rFonts w:ascii="Tahoma" w:hAnsi="Tahoma" w:cs="Tahoma"/>
          <w:szCs w:val="20"/>
          <w:lang w:val="el-GR"/>
        </w:rPr>
      </w:pPr>
      <w:r w:rsidRPr="007F113A">
        <w:rPr>
          <w:rFonts w:ascii="Tahoma" w:hAnsi="Tahoma" w:cs="Tahoma"/>
          <w:szCs w:val="20"/>
          <w:lang w:val="el-GR"/>
        </w:rPr>
        <w:t>Μόλις φτάσει στη μέγιστη ισχύ, η μονάδα θα συνεχίζει να λειτουργεί σε κατάσταση εκφόρτισης για όσο διάστημα υπάρχει διαθέσιμο αποθηκευμένο ενεργειακό περιεχόμενο ή όπως συμφωνηθεί μεταξύ του ιδιοκτήτη της μονάδας και του ΑΔΜΗΕ. Σε περίπτωση που η συχνότητα συστήματος μειωθεί περαιτέρω κάτω από τα 49,8 Hz και η μονάδα δεν έχει φτάσει τη μέγιστη ισχύ παραγωγής (εκφόρτιση), η μονάδα θα πρέπει να τεθεί σε λειτουργία LFSM-U σύμφωνα με την παρ</w:t>
      </w:r>
      <w:r w:rsidR="00BF21EE" w:rsidRPr="007F113A">
        <w:rPr>
          <w:rFonts w:ascii="Tahoma" w:hAnsi="Tahoma" w:cs="Tahoma"/>
          <w:szCs w:val="20"/>
          <w:lang w:val="el-GR"/>
        </w:rPr>
        <w:t xml:space="preserve">. </w:t>
      </w:r>
      <w:r w:rsidR="00873113" w:rsidRPr="007F113A">
        <w:rPr>
          <w:rFonts w:ascii="Tahoma" w:hAnsi="Tahoma" w:cs="Tahoma"/>
          <w:szCs w:val="20"/>
          <w:lang w:val="en-GB"/>
        </w:rPr>
        <w:fldChar w:fldCharType="begin"/>
      </w:r>
      <w:r w:rsidR="00873113" w:rsidRPr="007F113A">
        <w:rPr>
          <w:rFonts w:ascii="Tahoma" w:hAnsi="Tahoma" w:cs="Tahoma"/>
          <w:szCs w:val="20"/>
          <w:lang w:val="el-GR"/>
        </w:rPr>
        <w:instrText xml:space="preserve"> </w:instrText>
      </w:r>
      <w:r w:rsidR="00873113" w:rsidRPr="007F113A">
        <w:rPr>
          <w:rFonts w:ascii="Tahoma" w:hAnsi="Tahoma" w:cs="Tahoma"/>
          <w:szCs w:val="20"/>
          <w:lang w:val="en-GB"/>
        </w:rPr>
        <w:instrText>REF</w:instrText>
      </w:r>
      <w:r w:rsidR="00873113" w:rsidRPr="007F113A">
        <w:rPr>
          <w:rFonts w:ascii="Tahoma" w:hAnsi="Tahoma" w:cs="Tahoma"/>
          <w:szCs w:val="20"/>
          <w:lang w:val="el-GR"/>
        </w:rPr>
        <w:instrText xml:space="preserve"> _</w:instrText>
      </w:r>
      <w:r w:rsidR="00873113" w:rsidRPr="007F113A">
        <w:rPr>
          <w:rFonts w:ascii="Tahoma" w:hAnsi="Tahoma" w:cs="Tahoma"/>
          <w:szCs w:val="20"/>
          <w:lang w:val="en-GB"/>
        </w:rPr>
        <w:instrText>Ref</w:instrText>
      </w:r>
      <w:r w:rsidR="00873113" w:rsidRPr="007F113A">
        <w:rPr>
          <w:rFonts w:ascii="Tahoma" w:hAnsi="Tahoma" w:cs="Tahoma"/>
          <w:szCs w:val="20"/>
          <w:lang w:val="el-GR"/>
        </w:rPr>
        <w:instrText>127177795 \</w:instrText>
      </w:r>
      <w:r w:rsidR="00873113" w:rsidRPr="007F113A">
        <w:rPr>
          <w:rFonts w:ascii="Tahoma" w:hAnsi="Tahoma" w:cs="Tahoma"/>
          <w:szCs w:val="20"/>
          <w:lang w:val="en-GB"/>
        </w:rPr>
        <w:instrText>n</w:instrText>
      </w:r>
      <w:r w:rsidR="00873113" w:rsidRPr="007F113A">
        <w:rPr>
          <w:rFonts w:ascii="Tahoma" w:hAnsi="Tahoma" w:cs="Tahoma"/>
          <w:szCs w:val="20"/>
          <w:lang w:val="el-GR"/>
        </w:rPr>
        <w:instrText xml:space="preserve"> \</w:instrText>
      </w:r>
      <w:r w:rsidR="00873113" w:rsidRPr="007F113A">
        <w:rPr>
          <w:rFonts w:ascii="Tahoma" w:hAnsi="Tahoma" w:cs="Tahoma"/>
          <w:szCs w:val="20"/>
          <w:lang w:val="en-GB"/>
        </w:rPr>
        <w:instrText>h</w:instrText>
      </w:r>
      <w:r w:rsidR="00873113" w:rsidRPr="007F113A">
        <w:rPr>
          <w:rFonts w:ascii="Tahoma" w:hAnsi="Tahoma" w:cs="Tahoma"/>
          <w:szCs w:val="20"/>
          <w:lang w:val="el-GR"/>
        </w:rPr>
        <w:instrText xml:space="preserve"> </w:instrText>
      </w:r>
      <w:r w:rsidR="001B0F45" w:rsidRPr="007F113A">
        <w:rPr>
          <w:rFonts w:ascii="Tahoma" w:hAnsi="Tahoma" w:cs="Tahoma"/>
          <w:szCs w:val="20"/>
          <w:lang w:val="el-GR"/>
        </w:rPr>
        <w:instrText xml:space="preserve"> \* </w:instrText>
      </w:r>
      <w:r w:rsidR="001B0F45" w:rsidRPr="007F113A">
        <w:rPr>
          <w:rFonts w:ascii="Tahoma" w:hAnsi="Tahoma" w:cs="Tahoma"/>
          <w:szCs w:val="20"/>
          <w:lang w:val="en-GB"/>
        </w:rPr>
        <w:instrText>MERGEFORMAT</w:instrText>
      </w:r>
      <w:r w:rsidR="001B0F45" w:rsidRPr="007F113A">
        <w:rPr>
          <w:rFonts w:ascii="Tahoma" w:hAnsi="Tahoma" w:cs="Tahoma"/>
          <w:szCs w:val="20"/>
          <w:lang w:val="el-GR"/>
        </w:rPr>
        <w:instrText xml:space="preserve"> </w:instrText>
      </w:r>
      <w:r w:rsidR="00873113" w:rsidRPr="007F113A">
        <w:rPr>
          <w:rFonts w:ascii="Tahoma" w:hAnsi="Tahoma" w:cs="Tahoma"/>
          <w:szCs w:val="20"/>
          <w:lang w:val="en-GB"/>
        </w:rPr>
      </w:r>
      <w:r w:rsidR="00873113" w:rsidRPr="007F113A">
        <w:rPr>
          <w:rFonts w:ascii="Tahoma" w:hAnsi="Tahoma" w:cs="Tahoma"/>
          <w:szCs w:val="20"/>
          <w:lang w:val="en-GB"/>
        </w:rPr>
        <w:fldChar w:fldCharType="separate"/>
      </w:r>
      <w:r w:rsidR="00CB7357" w:rsidRPr="00CB7357">
        <w:rPr>
          <w:rFonts w:ascii="Tahoma" w:hAnsi="Tahoma" w:cs="Tahoma"/>
          <w:szCs w:val="20"/>
          <w:lang w:val="el-GR"/>
        </w:rPr>
        <w:t>5.2</w:t>
      </w:r>
      <w:r w:rsidR="00873113" w:rsidRPr="007F113A">
        <w:rPr>
          <w:rFonts w:ascii="Tahoma" w:hAnsi="Tahoma" w:cs="Tahoma"/>
          <w:szCs w:val="20"/>
          <w:lang w:val="en-GB"/>
        </w:rPr>
        <w:fldChar w:fldCharType="end"/>
      </w:r>
      <w:r w:rsidR="00BF21EE" w:rsidRPr="007F113A">
        <w:rPr>
          <w:rFonts w:ascii="Tahoma" w:hAnsi="Tahoma" w:cs="Tahoma"/>
          <w:szCs w:val="20"/>
          <w:lang w:val="el-GR"/>
        </w:rPr>
        <w:t>.</w:t>
      </w:r>
    </w:p>
    <w:p w14:paraId="01ED1C3B" w14:textId="635EF2A4" w:rsidR="006A3705" w:rsidRPr="007F113A" w:rsidRDefault="00D942D1" w:rsidP="006A3705">
      <w:pPr>
        <w:ind w:left="-90"/>
        <w:jc w:val="both"/>
        <w:rPr>
          <w:rFonts w:ascii="Tahoma" w:hAnsi="Tahoma" w:cs="Tahoma"/>
          <w:szCs w:val="20"/>
          <w:lang w:val="el-GR"/>
        </w:rPr>
      </w:pPr>
      <w:r w:rsidRPr="007F113A">
        <w:rPr>
          <w:rFonts w:ascii="Tahoma" w:hAnsi="Tahoma" w:cs="Tahoma"/>
          <w:szCs w:val="20"/>
          <w:lang w:val="el-GR"/>
        </w:rPr>
        <w:t xml:space="preserve">Ομοίως, </w:t>
      </w:r>
      <w:r w:rsidR="006A3705" w:rsidRPr="007F113A">
        <w:rPr>
          <w:rFonts w:ascii="Tahoma" w:hAnsi="Tahoma" w:cs="Tahoma"/>
          <w:szCs w:val="20"/>
          <w:lang w:val="el-GR"/>
        </w:rPr>
        <w:t>όσο η συχνότητα παραμένει πάνω από τα 50,0 Hz πλέον μιας νεκρής ζώνη</w:t>
      </w:r>
      <w:r w:rsidR="008B07E6" w:rsidRPr="007F113A">
        <w:rPr>
          <w:rFonts w:ascii="Tahoma" w:hAnsi="Tahoma" w:cs="Tahoma"/>
          <w:szCs w:val="20"/>
          <w:lang w:val="el-GR"/>
        </w:rPr>
        <w:t>ς</w:t>
      </w:r>
      <w:r w:rsidR="006A3705" w:rsidRPr="007F113A">
        <w:rPr>
          <w:rFonts w:ascii="Tahoma" w:hAnsi="Tahoma" w:cs="Tahoma"/>
          <w:szCs w:val="20"/>
          <w:lang w:val="el-GR"/>
        </w:rPr>
        <w:t xml:space="preserve"> (dead band) +10 mHz, η μονάδα θα πρέπει να έχει τη δυνατότητα να μειώνει συνεχώς την ενεργό ισχύ εξόδου (είτε μειώνοντας την παραγωγή ενεργού ισχύος στη λειτουργία εκφόρτισης</w:t>
      </w:r>
      <w:r w:rsidR="008B07E6" w:rsidRPr="007F113A">
        <w:rPr>
          <w:rFonts w:ascii="Tahoma" w:hAnsi="Tahoma" w:cs="Tahoma"/>
          <w:szCs w:val="20"/>
          <w:lang w:val="el-GR"/>
        </w:rPr>
        <w:t xml:space="preserve"> και, εάν είναι απαραίτητο, μεταβαίνοντας σε λειτουργία φόρτισης εντός του συντομότερου τεχνικά εφικτού χρόνου</w:t>
      </w:r>
      <w:r w:rsidR="006A3705" w:rsidRPr="007F113A">
        <w:rPr>
          <w:rFonts w:ascii="Tahoma" w:hAnsi="Tahoma" w:cs="Tahoma"/>
          <w:szCs w:val="20"/>
          <w:lang w:val="el-GR"/>
        </w:rPr>
        <w:t xml:space="preserve">, είτε αυξάνοντας την κατανάλωση ενεργού ισχύος στη λειτουργία φόρτισης) υπό </w:t>
      </w:r>
      <w:r w:rsidR="008B07E6" w:rsidRPr="007F113A">
        <w:rPr>
          <w:rFonts w:ascii="Tahoma" w:hAnsi="Tahoma" w:cs="Tahoma"/>
          <w:szCs w:val="20"/>
          <w:lang w:val="el-GR"/>
        </w:rPr>
        <w:t xml:space="preserve">μια </w:t>
      </w:r>
      <w:r w:rsidR="006A3705" w:rsidRPr="007F113A">
        <w:rPr>
          <w:rFonts w:ascii="Tahoma" w:hAnsi="Tahoma" w:cs="Tahoma"/>
          <w:szCs w:val="20"/>
          <w:lang w:val="el-GR"/>
        </w:rPr>
        <w:t>σταθερή κλίση ενεργού ισχύος – συχνότητας (στατισμός, s</w:t>
      </w:r>
      <w:r w:rsidR="006A3705" w:rsidRPr="007F113A">
        <w:rPr>
          <w:rFonts w:ascii="Tahoma" w:hAnsi="Tahoma" w:cs="Tahoma"/>
          <w:szCs w:val="20"/>
          <w:vertAlign w:val="subscript"/>
          <w:lang w:val="el-GR"/>
        </w:rPr>
        <w:t>1</w:t>
      </w:r>
      <w:r w:rsidR="006A3705" w:rsidRPr="007F113A">
        <w:rPr>
          <w:rFonts w:ascii="Tahoma" w:hAnsi="Tahoma" w:cs="Tahoma"/>
          <w:szCs w:val="20"/>
          <w:lang w:val="el-GR"/>
        </w:rPr>
        <w:t>).</w:t>
      </w:r>
    </w:p>
    <w:p w14:paraId="1E3F8CCE" w14:textId="39A14054" w:rsidR="00F7672F" w:rsidRPr="007F113A" w:rsidRDefault="00F7672F" w:rsidP="00F7672F">
      <w:pPr>
        <w:ind w:left="-90"/>
        <w:jc w:val="both"/>
        <w:rPr>
          <w:rFonts w:ascii="Tahoma" w:hAnsi="Tahoma" w:cs="Tahoma"/>
          <w:szCs w:val="20"/>
          <w:lang w:val="el-GR"/>
        </w:rPr>
      </w:pPr>
      <w:r w:rsidRPr="007F113A">
        <w:rPr>
          <w:rFonts w:ascii="Tahoma" w:hAnsi="Tahoma" w:cs="Tahoma"/>
          <w:szCs w:val="20"/>
          <w:lang w:val="el-GR"/>
        </w:rPr>
        <w:t xml:space="preserve">Αυτή η μείωση θα πρέπει να διαρκέσει έως ότου είτε η συχνότητα του συστήματος μειωθεί σε μια τιμή εντός της νεκρής ζώνης των +10 mHz γύρω από τα 50,0 Hz είτε η μονάδα αρχίσει να καταναλώνει (φόρτιση) ενεργό ισχύ ίση με τη μέγιστη κατανάλωση (Pmax). </w:t>
      </w:r>
    </w:p>
    <w:p w14:paraId="501BE9ED" w14:textId="4E0F1AD0" w:rsidR="00D942D1" w:rsidRPr="007F113A" w:rsidRDefault="00F7672F" w:rsidP="00F7672F">
      <w:pPr>
        <w:ind w:left="-90"/>
        <w:jc w:val="both"/>
        <w:rPr>
          <w:rFonts w:ascii="Tahoma" w:hAnsi="Tahoma" w:cs="Tahoma"/>
          <w:szCs w:val="20"/>
          <w:lang w:val="el-GR"/>
        </w:rPr>
      </w:pPr>
      <w:r w:rsidRPr="007F113A">
        <w:rPr>
          <w:rFonts w:ascii="Tahoma" w:hAnsi="Tahoma" w:cs="Tahoma"/>
          <w:szCs w:val="20"/>
          <w:lang w:val="el-GR"/>
        </w:rPr>
        <w:t xml:space="preserve">Μόλις φτάσει στη μέγιστη κατανάλωση, η μονάδα θα συνεχίζει να λειτουργεί σε κατάσταση φόρτισης </w:t>
      </w:r>
      <w:r w:rsidR="006C4DE5" w:rsidRPr="007F113A">
        <w:rPr>
          <w:rFonts w:ascii="Tahoma" w:hAnsi="Tahoma" w:cs="Tahoma"/>
          <w:szCs w:val="20"/>
          <w:lang w:val="el-GR"/>
        </w:rPr>
        <w:t>μέχρι η μονάδα να συμπληρώσει το μέγιστο ενεργειακό περιεχόμενο που μπορεί να αποθηκεύσει ή όπως άλλως συμφωνηθεί μεταξύ του ιδιοκτήτη της μονάδας και του ΑΔΜΗΕ</w:t>
      </w:r>
      <w:r w:rsidRPr="007F113A">
        <w:rPr>
          <w:rFonts w:ascii="Tahoma" w:hAnsi="Tahoma" w:cs="Tahoma"/>
          <w:szCs w:val="20"/>
          <w:lang w:val="el-GR"/>
        </w:rPr>
        <w:t xml:space="preserve">. </w:t>
      </w:r>
    </w:p>
    <w:p w14:paraId="1CADE88A" w14:textId="1EF2AEF7" w:rsidR="006C4DE5" w:rsidRPr="007F113A" w:rsidRDefault="00FD0AD9" w:rsidP="00D75ACE">
      <w:pPr>
        <w:ind w:left="-90"/>
        <w:jc w:val="both"/>
        <w:rPr>
          <w:rFonts w:ascii="Tahoma" w:hAnsi="Tahoma" w:cs="Tahoma"/>
          <w:szCs w:val="20"/>
          <w:lang w:val="el-GR"/>
        </w:rPr>
      </w:pPr>
      <w:r w:rsidRPr="007F113A">
        <w:rPr>
          <w:rFonts w:ascii="Tahoma" w:hAnsi="Tahoma" w:cs="Tahoma"/>
          <w:szCs w:val="20"/>
          <w:lang w:val="el-GR"/>
        </w:rPr>
        <w:t>Σε περίπτωση που η συχνότητα συστήματος αυξηθεί περαιτέρω πάνω από τα 50,2 Hz και η μονάδα δεν έχει φτάσει τη μέγιστη ισχύ κατανάλωσης (φόρτιση), η μονάδα θα πρέπει να τεθεί σε λειτουργία LFSM-</w:t>
      </w:r>
      <w:r w:rsidRPr="007F113A">
        <w:rPr>
          <w:rFonts w:ascii="Tahoma" w:hAnsi="Tahoma" w:cs="Tahoma"/>
          <w:szCs w:val="20"/>
        </w:rPr>
        <w:t>O</w:t>
      </w:r>
      <w:r w:rsidRPr="007F113A">
        <w:rPr>
          <w:rFonts w:ascii="Tahoma" w:hAnsi="Tahoma" w:cs="Tahoma"/>
          <w:szCs w:val="20"/>
          <w:lang w:val="el-GR"/>
        </w:rPr>
        <w:t xml:space="preserve"> σύμφωνα με την παρ</w:t>
      </w:r>
      <w:r w:rsidR="00BF0846" w:rsidRPr="007F113A">
        <w:rPr>
          <w:rFonts w:ascii="Tahoma" w:hAnsi="Tahoma" w:cs="Tahoma"/>
          <w:szCs w:val="20"/>
          <w:lang w:val="el-GR"/>
        </w:rPr>
        <w:t>.</w:t>
      </w:r>
      <w:r w:rsidR="00873113" w:rsidRPr="007F113A">
        <w:rPr>
          <w:rFonts w:ascii="Tahoma" w:hAnsi="Tahoma" w:cs="Tahoma"/>
          <w:szCs w:val="20"/>
          <w:lang w:val="el-GR"/>
        </w:rPr>
        <w:t xml:space="preserve"> </w:t>
      </w:r>
      <w:r w:rsidR="00537D04" w:rsidRPr="007F113A">
        <w:rPr>
          <w:rFonts w:ascii="Tahoma" w:hAnsi="Tahoma" w:cs="Tahoma"/>
          <w:szCs w:val="20"/>
          <w:lang w:val="en-GB"/>
        </w:rPr>
        <w:fldChar w:fldCharType="begin"/>
      </w:r>
      <w:r w:rsidR="00537D04" w:rsidRPr="007F113A">
        <w:rPr>
          <w:rFonts w:ascii="Tahoma" w:hAnsi="Tahoma" w:cs="Tahoma"/>
          <w:szCs w:val="20"/>
          <w:lang w:val="el-GR"/>
        </w:rPr>
        <w:instrText xml:space="preserve"> </w:instrText>
      </w:r>
      <w:r w:rsidR="00537D04" w:rsidRPr="007F113A">
        <w:rPr>
          <w:rFonts w:ascii="Tahoma" w:hAnsi="Tahoma" w:cs="Tahoma"/>
          <w:szCs w:val="20"/>
          <w:lang w:val="en-GB"/>
        </w:rPr>
        <w:instrText>REF</w:instrText>
      </w:r>
      <w:r w:rsidR="00537D04" w:rsidRPr="007F113A">
        <w:rPr>
          <w:rFonts w:ascii="Tahoma" w:hAnsi="Tahoma" w:cs="Tahoma"/>
          <w:szCs w:val="20"/>
          <w:lang w:val="el-GR"/>
        </w:rPr>
        <w:instrText xml:space="preserve"> _</w:instrText>
      </w:r>
      <w:r w:rsidR="00537D04" w:rsidRPr="007F113A">
        <w:rPr>
          <w:rFonts w:ascii="Tahoma" w:hAnsi="Tahoma" w:cs="Tahoma"/>
          <w:szCs w:val="20"/>
          <w:lang w:val="en-GB"/>
        </w:rPr>
        <w:instrText>Ref</w:instrText>
      </w:r>
      <w:r w:rsidR="00537D04" w:rsidRPr="007F113A">
        <w:rPr>
          <w:rFonts w:ascii="Tahoma" w:hAnsi="Tahoma" w:cs="Tahoma"/>
          <w:szCs w:val="20"/>
          <w:lang w:val="el-GR"/>
        </w:rPr>
        <w:instrText>127177776 \</w:instrText>
      </w:r>
      <w:r w:rsidR="00537D04" w:rsidRPr="007F113A">
        <w:rPr>
          <w:rFonts w:ascii="Tahoma" w:hAnsi="Tahoma" w:cs="Tahoma"/>
          <w:szCs w:val="20"/>
          <w:lang w:val="en-GB"/>
        </w:rPr>
        <w:instrText>n</w:instrText>
      </w:r>
      <w:r w:rsidR="00537D04" w:rsidRPr="007F113A">
        <w:rPr>
          <w:rFonts w:ascii="Tahoma" w:hAnsi="Tahoma" w:cs="Tahoma"/>
          <w:szCs w:val="20"/>
          <w:lang w:val="el-GR"/>
        </w:rPr>
        <w:instrText xml:space="preserve"> \</w:instrText>
      </w:r>
      <w:r w:rsidR="00537D04" w:rsidRPr="007F113A">
        <w:rPr>
          <w:rFonts w:ascii="Tahoma" w:hAnsi="Tahoma" w:cs="Tahoma"/>
          <w:szCs w:val="20"/>
          <w:lang w:val="en-GB"/>
        </w:rPr>
        <w:instrText>h</w:instrText>
      </w:r>
      <w:r w:rsidR="00537D04" w:rsidRPr="007F113A">
        <w:rPr>
          <w:rFonts w:ascii="Tahoma" w:hAnsi="Tahoma" w:cs="Tahoma"/>
          <w:szCs w:val="20"/>
          <w:lang w:val="el-GR"/>
        </w:rPr>
        <w:instrText xml:space="preserve"> </w:instrText>
      </w:r>
      <w:r w:rsidR="001B0F45" w:rsidRPr="007F113A">
        <w:rPr>
          <w:rFonts w:ascii="Tahoma" w:hAnsi="Tahoma" w:cs="Tahoma"/>
          <w:szCs w:val="20"/>
          <w:lang w:val="el-GR"/>
        </w:rPr>
        <w:instrText xml:space="preserve"> \* </w:instrText>
      </w:r>
      <w:r w:rsidR="001B0F45" w:rsidRPr="007F113A">
        <w:rPr>
          <w:rFonts w:ascii="Tahoma" w:hAnsi="Tahoma" w:cs="Tahoma"/>
          <w:szCs w:val="20"/>
          <w:lang w:val="en-GB"/>
        </w:rPr>
        <w:instrText>MERGEFORMAT</w:instrText>
      </w:r>
      <w:r w:rsidR="001B0F45" w:rsidRPr="007F113A">
        <w:rPr>
          <w:rFonts w:ascii="Tahoma" w:hAnsi="Tahoma" w:cs="Tahoma"/>
          <w:szCs w:val="20"/>
          <w:lang w:val="el-GR"/>
        </w:rPr>
        <w:instrText xml:space="preserve"> </w:instrText>
      </w:r>
      <w:r w:rsidR="00537D04" w:rsidRPr="007F113A">
        <w:rPr>
          <w:rFonts w:ascii="Tahoma" w:hAnsi="Tahoma" w:cs="Tahoma"/>
          <w:szCs w:val="20"/>
          <w:lang w:val="en-GB"/>
        </w:rPr>
      </w:r>
      <w:r w:rsidR="00537D04" w:rsidRPr="007F113A">
        <w:rPr>
          <w:rFonts w:ascii="Tahoma" w:hAnsi="Tahoma" w:cs="Tahoma"/>
          <w:szCs w:val="20"/>
          <w:lang w:val="en-GB"/>
        </w:rPr>
        <w:fldChar w:fldCharType="separate"/>
      </w:r>
      <w:r w:rsidR="00CB7357" w:rsidRPr="00CB7357">
        <w:rPr>
          <w:rFonts w:ascii="Tahoma" w:hAnsi="Tahoma" w:cs="Tahoma"/>
          <w:szCs w:val="20"/>
          <w:lang w:val="el-GR"/>
        </w:rPr>
        <w:t>5.1</w:t>
      </w:r>
      <w:r w:rsidR="00537D04" w:rsidRPr="007F113A">
        <w:rPr>
          <w:rFonts w:ascii="Tahoma" w:hAnsi="Tahoma" w:cs="Tahoma"/>
          <w:szCs w:val="20"/>
          <w:lang w:val="en-GB"/>
        </w:rPr>
        <w:fldChar w:fldCharType="end"/>
      </w:r>
      <w:r w:rsidR="00873113" w:rsidRPr="007F113A">
        <w:rPr>
          <w:rFonts w:ascii="Tahoma" w:hAnsi="Tahoma" w:cs="Tahoma"/>
          <w:szCs w:val="20"/>
          <w:lang w:val="el-GR"/>
        </w:rPr>
        <w:t>.</w:t>
      </w:r>
      <w:r w:rsidR="000106CE" w:rsidRPr="007F113A">
        <w:rPr>
          <w:rFonts w:ascii="Tahoma" w:hAnsi="Tahoma" w:cs="Tahoma"/>
          <w:szCs w:val="20"/>
          <w:lang w:val="el-GR"/>
        </w:rPr>
        <w:t xml:space="preserve"> </w:t>
      </w:r>
    </w:p>
    <w:p w14:paraId="7E7891C7" w14:textId="77777777" w:rsidR="00FD0AD9" w:rsidRPr="007F113A" w:rsidRDefault="00FD0AD9" w:rsidP="00D75ACE">
      <w:pPr>
        <w:ind w:left="-90"/>
        <w:jc w:val="both"/>
        <w:rPr>
          <w:rFonts w:ascii="Tahoma" w:hAnsi="Tahoma" w:cs="Tahoma"/>
          <w:szCs w:val="20"/>
          <w:lang w:val="el-GR"/>
        </w:rPr>
      </w:pPr>
      <w:r w:rsidRPr="007F113A">
        <w:rPr>
          <w:rFonts w:ascii="Tahoma" w:hAnsi="Tahoma" w:cs="Tahoma"/>
          <w:szCs w:val="20"/>
          <w:lang w:val="el-GR"/>
        </w:rPr>
        <w:t>Στην περίπτωση μιας βηματικής μεταβολής της συχνότητας (βύθισης ή αιχμής), η μονάδα αποθήκευσης ηλεκτρικής ενέργειας θα πρέπει να μπορεί να παρέχει ανοδική ή καθοδική (αντίστοιχα) Εφεδρεία Διατήρησης Συχνότητας (ΕΔΣ) εντός ενός εύρους ενεργού ισχύος |Δ</w:t>
      </w:r>
      <w:r w:rsidRPr="007F113A">
        <w:rPr>
          <w:rFonts w:ascii="Tahoma" w:hAnsi="Tahoma" w:cs="Tahoma"/>
          <w:szCs w:val="20"/>
          <w:lang w:val="en-GB"/>
        </w:rPr>
        <w:t>P</w:t>
      </w:r>
      <w:r w:rsidRPr="007F113A">
        <w:rPr>
          <w:rFonts w:ascii="Tahoma" w:hAnsi="Tahoma" w:cs="Tahoma"/>
          <w:szCs w:val="20"/>
          <w:lang w:val="el-GR"/>
        </w:rPr>
        <w:t xml:space="preserve">1| το οποίο εκφράζεται ως ποσοστό (%) της μέγιστης ισχύος (|ΔP1|/Pmax). Αυτό το </w:t>
      </w:r>
      <w:r w:rsidRPr="007F113A">
        <w:rPr>
          <w:rFonts w:ascii="Tahoma" w:hAnsi="Tahoma" w:cs="Tahoma"/>
          <w:szCs w:val="20"/>
          <w:lang w:val="el-GR"/>
        </w:rPr>
        <w:lastRenderedPageBreak/>
        <w:t>εύρος ενεργού ισχύος θα πρέπει να κυμαίνεται μεταξύ 1,5-100% της μέγιστης ισχύος της μονάδας αποθήκευσης ηλεκτρικής ενέργειας.</w:t>
      </w:r>
    </w:p>
    <w:p w14:paraId="60A6167E" w14:textId="5FA32D77" w:rsidR="007478AB" w:rsidRPr="007F113A" w:rsidRDefault="00FD0AD9" w:rsidP="00D75ACE">
      <w:pPr>
        <w:ind w:left="-90"/>
        <w:jc w:val="both"/>
        <w:rPr>
          <w:rFonts w:ascii="Tahoma" w:hAnsi="Tahoma" w:cs="Tahoma"/>
          <w:szCs w:val="20"/>
          <w:lang w:val="el-GR"/>
        </w:rPr>
      </w:pPr>
      <w:r w:rsidRPr="007F113A">
        <w:rPr>
          <w:rFonts w:ascii="Tahoma" w:hAnsi="Tahoma" w:cs="Tahoma"/>
          <w:szCs w:val="20"/>
          <w:lang w:val="el-GR"/>
        </w:rPr>
        <w:t xml:space="preserve">Η μονάδα θα πρέπει να είναι ικανή να ενεργοποιεί την παροχή απόκρισης συχνότητας ενεργού ισχύος σε λειτουργία </w:t>
      </w:r>
      <w:r w:rsidRPr="007F113A">
        <w:rPr>
          <w:rFonts w:ascii="Tahoma" w:hAnsi="Tahoma" w:cs="Tahoma"/>
          <w:szCs w:val="20"/>
        </w:rPr>
        <w:t>FSM</w:t>
      </w:r>
      <w:r w:rsidRPr="007F113A">
        <w:rPr>
          <w:rFonts w:ascii="Tahoma" w:hAnsi="Tahoma" w:cs="Tahoma"/>
          <w:szCs w:val="20"/>
          <w:lang w:val="el-GR"/>
        </w:rPr>
        <w:t xml:space="preserve"> σύμφωνα με</w:t>
      </w:r>
      <w:r w:rsidRPr="007F113A">
        <w:rPr>
          <w:rFonts w:ascii="Tahoma" w:hAnsi="Tahoma" w:cs="Tahoma"/>
          <w:szCs w:val="20"/>
          <w:lang w:val="el-GR"/>
        </w:rPr>
        <w:t xml:space="preserve"> την</w:t>
      </w:r>
      <w:r w:rsidRPr="007F113A">
        <w:rPr>
          <w:rFonts w:ascii="Tahoma" w:hAnsi="Tahoma" w:cs="Tahoma"/>
          <w:szCs w:val="20"/>
          <w:lang w:val="el-GR"/>
        </w:rPr>
        <w:t xml:space="preserve"> </w:t>
      </w:r>
      <w:r w:rsidR="00574F23" w:rsidRPr="007F113A">
        <w:rPr>
          <w:rFonts w:ascii="Tahoma" w:hAnsi="Tahoma" w:cs="Tahoma"/>
          <w:szCs w:val="20"/>
          <w:lang w:val="en-GB"/>
        </w:rPr>
        <w:fldChar w:fldCharType="begin"/>
      </w:r>
      <w:r w:rsidR="00574F23" w:rsidRPr="007F113A">
        <w:rPr>
          <w:rFonts w:ascii="Tahoma" w:hAnsi="Tahoma" w:cs="Tahoma"/>
          <w:szCs w:val="20"/>
          <w:lang w:val="el-GR"/>
        </w:rPr>
        <w:instrText xml:space="preserve"> </w:instrText>
      </w:r>
      <w:r w:rsidR="00574F23" w:rsidRPr="007F113A">
        <w:rPr>
          <w:rFonts w:ascii="Tahoma" w:hAnsi="Tahoma" w:cs="Tahoma"/>
          <w:szCs w:val="20"/>
          <w:lang w:val="en-GB"/>
        </w:rPr>
        <w:instrText>REF</w:instrText>
      </w:r>
      <w:r w:rsidR="00574F23" w:rsidRPr="007F113A">
        <w:rPr>
          <w:rFonts w:ascii="Tahoma" w:hAnsi="Tahoma" w:cs="Tahoma"/>
          <w:szCs w:val="20"/>
          <w:lang w:val="el-GR"/>
        </w:rPr>
        <w:instrText xml:space="preserve"> _</w:instrText>
      </w:r>
      <w:r w:rsidR="00574F23" w:rsidRPr="007F113A">
        <w:rPr>
          <w:rFonts w:ascii="Tahoma" w:hAnsi="Tahoma" w:cs="Tahoma"/>
          <w:szCs w:val="20"/>
          <w:lang w:val="en-GB"/>
        </w:rPr>
        <w:instrText>Ref</w:instrText>
      </w:r>
      <w:r w:rsidR="00574F23" w:rsidRPr="007F113A">
        <w:rPr>
          <w:rFonts w:ascii="Tahoma" w:hAnsi="Tahoma" w:cs="Tahoma"/>
          <w:szCs w:val="20"/>
          <w:lang w:val="el-GR"/>
        </w:rPr>
        <w:instrText>130916949 \</w:instrText>
      </w:r>
      <w:r w:rsidR="00574F23" w:rsidRPr="007F113A">
        <w:rPr>
          <w:rFonts w:ascii="Tahoma" w:hAnsi="Tahoma" w:cs="Tahoma"/>
          <w:szCs w:val="20"/>
          <w:lang w:val="en-GB"/>
        </w:rPr>
        <w:instrText>h</w:instrText>
      </w:r>
      <w:r w:rsidR="00574F23" w:rsidRPr="007F113A">
        <w:rPr>
          <w:rFonts w:ascii="Tahoma" w:hAnsi="Tahoma" w:cs="Tahoma"/>
          <w:szCs w:val="20"/>
          <w:lang w:val="el-GR"/>
        </w:rPr>
        <w:instrText xml:space="preserve"> </w:instrText>
      </w:r>
      <w:r w:rsidR="001B0F45" w:rsidRPr="007F113A">
        <w:rPr>
          <w:rFonts w:ascii="Tahoma" w:hAnsi="Tahoma" w:cs="Tahoma"/>
          <w:szCs w:val="20"/>
          <w:lang w:val="el-GR"/>
        </w:rPr>
        <w:instrText xml:space="preserve"> \* </w:instrText>
      </w:r>
      <w:r w:rsidR="001B0F45" w:rsidRPr="007F113A">
        <w:rPr>
          <w:rFonts w:ascii="Tahoma" w:hAnsi="Tahoma" w:cs="Tahoma"/>
          <w:szCs w:val="20"/>
          <w:lang w:val="en-GB"/>
        </w:rPr>
        <w:instrText>MERGEFORMAT</w:instrText>
      </w:r>
      <w:r w:rsidR="001B0F45" w:rsidRPr="007F113A">
        <w:rPr>
          <w:rFonts w:ascii="Tahoma" w:hAnsi="Tahoma" w:cs="Tahoma"/>
          <w:szCs w:val="20"/>
          <w:lang w:val="el-GR"/>
        </w:rPr>
        <w:instrText xml:space="preserve"> </w:instrText>
      </w:r>
      <w:r w:rsidR="00574F23" w:rsidRPr="007F113A">
        <w:rPr>
          <w:rFonts w:ascii="Tahoma" w:hAnsi="Tahoma" w:cs="Tahoma"/>
          <w:szCs w:val="20"/>
          <w:lang w:val="en-GB"/>
        </w:rPr>
      </w:r>
      <w:r w:rsidR="00574F23" w:rsidRPr="007F113A">
        <w:rPr>
          <w:rFonts w:ascii="Tahoma" w:hAnsi="Tahoma" w:cs="Tahoma"/>
          <w:szCs w:val="20"/>
          <w:lang w:val="en-GB"/>
        </w:rPr>
        <w:fldChar w:fldCharType="separate"/>
      </w:r>
      <w:r w:rsidR="00CB7357" w:rsidRPr="00CB7357">
        <w:rPr>
          <w:rFonts w:ascii="Tahoma" w:hAnsi="Tahoma" w:cs="Tahoma"/>
          <w:i/>
          <w:iCs/>
          <w:lang w:val="en"/>
        </w:rPr>
        <w:t>Figure</w:t>
      </w:r>
      <w:r w:rsidR="00CB7357" w:rsidRPr="00CB7357">
        <w:rPr>
          <w:rFonts w:ascii="Tahoma" w:hAnsi="Tahoma" w:cs="Tahoma"/>
          <w:i/>
          <w:iCs/>
          <w:lang w:val="el-GR"/>
        </w:rPr>
        <w:t xml:space="preserve"> </w:t>
      </w:r>
      <w:r w:rsidR="00CB7357" w:rsidRPr="00CB7357">
        <w:rPr>
          <w:rFonts w:ascii="Tahoma" w:hAnsi="Tahoma" w:cs="Tahoma"/>
          <w:i/>
          <w:iCs/>
          <w:noProof/>
          <w:lang w:val="el-GR"/>
        </w:rPr>
        <w:t>9</w:t>
      </w:r>
      <w:r w:rsidR="00574F23" w:rsidRPr="007F113A">
        <w:rPr>
          <w:rFonts w:ascii="Tahoma" w:hAnsi="Tahoma" w:cs="Tahoma"/>
          <w:szCs w:val="20"/>
          <w:lang w:val="en-GB"/>
        </w:rPr>
        <w:fldChar w:fldCharType="end"/>
      </w:r>
      <w:r w:rsidR="00574F23" w:rsidRPr="007F113A">
        <w:rPr>
          <w:rFonts w:ascii="Tahoma" w:hAnsi="Tahoma" w:cs="Tahoma"/>
          <w:szCs w:val="20"/>
          <w:lang w:val="el-GR"/>
        </w:rPr>
        <w:t xml:space="preserve"> </w:t>
      </w:r>
      <w:r w:rsidRPr="007F113A">
        <w:rPr>
          <w:rFonts w:ascii="Tahoma" w:hAnsi="Tahoma" w:cs="Tahoma"/>
          <w:szCs w:val="20"/>
          <w:lang w:val="el-GR"/>
        </w:rPr>
        <w:t xml:space="preserve"> </w:t>
      </w:r>
      <w:r w:rsidRPr="007F113A">
        <w:rPr>
          <w:rFonts w:ascii="Tahoma" w:hAnsi="Tahoma" w:cs="Tahoma"/>
          <w:szCs w:val="20"/>
          <w:lang w:val="el-GR"/>
        </w:rPr>
        <w:t>και με τις παραμέτρους που αναφέρονται στον</w:t>
      </w:r>
      <w:r w:rsidR="002F666D" w:rsidRPr="007F113A">
        <w:rPr>
          <w:rFonts w:ascii="Tahoma" w:hAnsi="Tahoma" w:cs="Tahoma"/>
          <w:szCs w:val="20"/>
          <w:lang w:val="el-GR"/>
        </w:rPr>
        <w:t xml:space="preserve"> </w:t>
      </w:r>
      <w:r w:rsidR="002F666D" w:rsidRPr="007F113A">
        <w:rPr>
          <w:rFonts w:ascii="Tahoma" w:hAnsi="Tahoma" w:cs="Tahoma"/>
          <w:szCs w:val="20"/>
          <w:lang w:val="en-GB"/>
        </w:rPr>
        <w:fldChar w:fldCharType="begin"/>
      </w:r>
      <w:r w:rsidR="002F666D" w:rsidRPr="007F113A">
        <w:rPr>
          <w:rFonts w:ascii="Tahoma" w:hAnsi="Tahoma" w:cs="Tahoma"/>
          <w:szCs w:val="20"/>
          <w:lang w:val="el-GR"/>
        </w:rPr>
        <w:instrText xml:space="preserve"> </w:instrText>
      </w:r>
      <w:r w:rsidR="002F666D" w:rsidRPr="007F113A">
        <w:rPr>
          <w:rFonts w:ascii="Tahoma" w:hAnsi="Tahoma" w:cs="Tahoma"/>
          <w:szCs w:val="20"/>
          <w:lang w:val="en-GB"/>
        </w:rPr>
        <w:instrText>REF</w:instrText>
      </w:r>
      <w:r w:rsidR="002F666D" w:rsidRPr="007F113A">
        <w:rPr>
          <w:rFonts w:ascii="Tahoma" w:hAnsi="Tahoma" w:cs="Tahoma"/>
          <w:szCs w:val="20"/>
          <w:lang w:val="el-GR"/>
        </w:rPr>
        <w:instrText xml:space="preserve"> _</w:instrText>
      </w:r>
      <w:r w:rsidR="002F666D" w:rsidRPr="007F113A">
        <w:rPr>
          <w:rFonts w:ascii="Tahoma" w:hAnsi="Tahoma" w:cs="Tahoma"/>
          <w:szCs w:val="20"/>
          <w:lang w:val="en-GB"/>
        </w:rPr>
        <w:instrText>Ref</w:instrText>
      </w:r>
      <w:r w:rsidR="002F666D" w:rsidRPr="007F113A">
        <w:rPr>
          <w:rFonts w:ascii="Tahoma" w:hAnsi="Tahoma" w:cs="Tahoma"/>
          <w:szCs w:val="20"/>
          <w:lang w:val="el-GR"/>
        </w:rPr>
        <w:instrText>127290862 \</w:instrText>
      </w:r>
      <w:r w:rsidR="002F666D" w:rsidRPr="007F113A">
        <w:rPr>
          <w:rFonts w:ascii="Tahoma" w:hAnsi="Tahoma" w:cs="Tahoma"/>
          <w:szCs w:val="20"/>
          <w:lang w:val="en-GB"/>
        </w:rPr>
        <w:instrText>h</w:instrText>
      </w:r>
      <w:r w:rsidR="002F666D" w:rsidRPr="007F113A">
        <w:rPr>
          <w:rFonts w:ascii="Tahoma" w:hAnsi="Tahoma" w:cs="Tahoma"/>
          <w:szCs w:val="20"/>
          <w:lang w:val="el-GR"/>
        </w:rPr>
        <w:instrText xml:space="preserve"> </w:instrText>
      </w:r>
      <w:r w:rsidR="00B04716" w:rsidRPr="007F113A">
        <w:rPr>
          <w:rFonts w:ascii="Tahoma" w:hAnsi="Tahoma" w:cs="Tahoma"/>
          <w:szCs w:val="20"/>
          <w:lang w:val="el-GR"/>
        </w:rPr>
        <w:instrText xml:space="preserve"> \* </w:instrText>
      </w:r>
      <w:r w:rsidR="00B04716" w:rsidRPr="007F113A">
        <w:rPr>
          <w:rFonts w:ascii="Tahoma" w:hAnsi="Tahoma" w:cs="Tahoma"/>
          <w:szCs w:val="20"/>
          <w:lang w:val="en-GB"/>
        </w:rPr>
        <w:instrText>MERGEFORMAT</w:instrText>
      </w:r>
      <w:r w:rsidR="00B04716" w:rsidRPr="007F113A">
        <w:rPr>
          <w:rFonts w:ascii="Tahoma" w:hAnsi="Tahoma" w:cs="Tahoma"/>
          <w:szCs w:val="20"/>
          <w:lang w:val="el-GR"/>
        </w:rPr>
        <w:instrText xml:space="preserve"> </w:instrText>
      </w:r>
      <w:r w:rsidR="002F666D" w:rsidRPr="007F113A">
        <w:rPr>
          <w:rFonts w:ascii="Tahoma" w:hAnsi="Tahoma" w:cs="Tahoma"/>
          <w:szCs w:val="20"/>
          <w:lang w:val="en-GB"/>
        </w:rPr>
      </w:r>
      <w:r w:rsidR="002F666D" w:rsidRPr="007F113A">
        <w:rPr>
          <w:rFonts w:ascii="Tahoma" w:hAnsi="Tahoma" w:cs="Tahoma"/>
          <w:szCs w:val="20"/>
          <w:lang w:val="en-GB"/>
        </w:rPr>
        <w:fldChar w:fldCharType="separate"/>
      </w:r>
      <w:r w:rsidR="00CB7357" w:rsidRPr="00CB7357">
        <w:rPr>
          <w:rFonts w:ascii="Tahoma" w:hAnsi="Tahoma" w:cs="Tahoma"/>
          <w:szCs w:val="20"/>
          <w:lang w:val="en-GB"/>
        </w:rPr>
        <w:t>Table</w:t>
      </w:r>
      <w:r w:rsidR="00CB7357" w:rsidRPr="00CB7357">
        <w:rPr>
          <w:rFonts w:ascii="Tahoma" w:hAnsi="Tahoma" w:cs="Tahoma"/>
          <w:szCs w:val="20"/>
          <w:lang w:val="el-GR"/>
        </w:rPr>
        <w:t xml:space="preserve"> 10</w:t>
      </w:r>
      <w:r w:rsidR="002F666D" w:rsidRPr="007F113A">
        <w:rPr>
          <w:rFonts w:ascii="Tahoma" w:hAnsi="Tahoma" w:cs="Tahoma"/>
          <w:szCs w:val="20"/>
          <w:lang w:val="en-GB"/>
        </w:rPr>
        <w:fldChar w:fldCharType="end"/>
      </w:r>
      <w:r w:rsidR="002F666D" w:rsidRPr="007F113A">
        <w:rPr>
          <w:rFonts w:ascii="Tahoma" w:hAnsi="Tahoma" w:cs="Tahoma"/>
          <w:szCs w:val="20"/>
          <w:lang w:val="el-GR"/>
        </w:rPr>
        <w:t xml:space="preserve"> </w:t>
      </w:r>
      <w:r w:rsidRPr="007F113A">
        <w:rPr>
          <w:rFonts w:ascii="Tahoma" w:hAnsi="Tahoma" w:cs="Tahoma"/>
          <w:szCs w:val="20"/>
          <w:lang w:val="el-GR"/>
        </w:rPr>
        <w:t>και αναλύονται περαιτέρω στη συνέχεια</w:t>
      </w:r>
      <w:r w:rsidR="002F666D" w:rsidRPr="007F113A">
        <w:rPr>
          <w:rFonts w:ascii="Tahoma" w:hAnsi="Tahoma" w:cs="Tahoma"/>
          <w:szCs w:val="20"/>
          <w:lang w:val="el-GR"/>
        </w:rPr>
        <w:t xml:space="preserve">. </w:t>
      </w:r>
    </w:p>
    <w:p w14:paraId="59D17820" w14:textId="77777777" w:rsidR="006C4DE5" w:rsidRPr="007F113A" w:rsidRDefault="006C4DE5" w:rsidP="00D75ACE">
      <w:pPr>
        <w:ind w:left="-90"/>
        <w:jc w:val="both"/>
        <w:rPr>
          <w:rFonts w:ascii="Tahoma" w:hAnsi="Tahoma" w:cs="Tahoma"/>
          <w:szCs w:val="20"/>
          <w:lang w:val="el-GR"/>
        </w:rPr>
      </w:pPr>
    </w:p>
    <w:p w14:paraId="66441900" w14:textId="0C3DDB5E" w:rsidR="00E16A33" w:rsidRPr="007F113A" w:rsidRDefault="00E16A33" w:rsidP="002B2026">
      <w:pPr>
        <w:keepNext/>
        <w:jc w:val="center"/>
        <w:rPr>
          <w:rFonts w:ascii="Tahoma" w:hAnsi="Tahoma" w:cs="Tahoma"/>
          <w:b/>
          <w:bCs/>
          <w:i/>
          <w:iCs/>
          <w:sz w:val="20"/>
          <w:szCs w:val="20"/>
          <w:lang w:val="el-GR"/>
        </w:rPr>
      </w:pPr>
      <w:bookmarkStart w:id="67" w:name="_Ref127290862"/>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10</w:t>
      </w:r>
      <w:r w:rsidRPr="007F113A">
        <w:rPr>
          <w:rFonts w:ascii="Tahoma" w:hAnsi="Tahoma" w:cs="Tahoma"/>
          <w:b/>
          <w:bCs/>
          <w:i/>
          <w:iCs/>
          <w:sz w:val="20"/>
          <w:szCs w:val="20"/>
          <w:lang w:val="en"/>
        </w:rPr>
        <w:fldChar w:fldCharType="end"/>
      </w:r>
      <w:bookmarkEnd w:id="67"/>
      <w:r w:rsidRPr="007F113A">
        <w:rPr>
          <w:rFonts w:ascii="Tahoma" w:hAnsi="Tahoma" w:cs="Tahoma"/>
          <w:b/>
          <w:bCs/>
          <w:i/>
          <w:iCs/>
          <w:sz w:val="20"/>
          <w:szCs w:val="20"/>
          <w:lang w:val="el-GR"/>
        </w:rPr>
        <w:t xml:space="preserve">: </w:t>
      </w:r>
      <w:r w:rsidR="00FD0AD9" w:rsidRPr="007F113A">
        <w:rPr>
          <w:rFonts w:ascii="Tahoma" w:hAnsi="Tahoma" w:cs="Tahoma"/>
          <w:b/>
          <w:bCs/>
          <w:i/>
          <w:iCs/>
          <w:sz w:val="20"/>
          <w:szCs w:val="20"/>
          <w:lang w:val="el-GR"/>
        </w:rPr>
        <w:t xml:space="preserve">παράμετροι απόκρισης ενεργού ισχύος - συχνότητας σε λειτουργία </w:t>
      </w:r>
      <w:r w:rsidR="00FD0AD9" w:rsidRPr="007F113A">
        <w:rPr>
          <w:rFonts w:ascii="Tahoma" w:hAnsi="Tahoma" w:cs="Tahoma"/>
          <w:b/>
          <w:bCs/>
          <w:i/>
          <w:iCs/>
          <w:sz w:val="20"/>
          <w:szCs w:val="20"/>
        </w:rPr>
        <w:t>FSM</w:t>
      </w:r>
      <w:r w:rsidR="00FD0AD9" w:rsidRPr="007F113A">
        <w:rPr>
          <w:rFonts w:ascii="Tahoma" w:hAnsi="Tahoma" w:cs="Tahoma"/>
          <w:b/>
          <w:bCs/>
          <w:i/>
          <w:iCs/>
          <w:sz w:val="20"/>
          <w:szCs w:val="20"/>
          <w:lang w:val="el-GR"/>
        </w:rPr>
        <w:t xml:space="preserve"> (επεξήγηση της </w:t>
      </w:r>
      <w:r w:rsidR="00574F23" w:rsidRPr="007F113A">
        <w:rPr>
          <w:rFonts w:ascii="Tahoma" w:hAnsi="Tahoma" w:cs="Tahoma"/>
          <w:b/>
          <w:bCs/>
          <w:i/>
          <w:iCs/>
          <w:sz w:val="20"/>
          <w:szCs w:val="20"/>
          <w:lang w:val="en"/>
        </w:rPr>
        <w:fldChar w:fldCharType="begin"/>
      </w:r>
      <w:r w:rsidR="00574F23" w:rsidRPr="007F113A">
        <w:rPr>
          <w:rFonts w:ascii="Tahoma" w:hAnsi="Tahoma" w:cs="Tahoma"/>
          <w:b/>
          <w:bCs/>
          <w:i/>
          <w:iCs/>
          <w:sz w:val="20"/>
          <w:szCs w:val="20"/>
          <w:lang w:val="el-GR"/>
        </w:rPr>
        <w:instrText xml:space="preserve"> </w:instrText>
      </w:r>
      <w:r w:rsidR="00574F23" w:rsidRPr="007F113A">
        <w:rPr>
          <w:rFonts w:ascii="Tahoma" w:hAnsi="Tahoma" w:cs="Tahoma"/>
          <w:b/>
          <w:bCs/>
          <w:i/>
          <w:iCs/>
          <w:sz w:val="20"/>
          <w:szCs w:val="20"/>
          <w:lang w:val="en"/>
        </w:rPr>
        <w:instrText>REF</w:instrText>
      </w:r>
      <w:r w:rsidR="00574F23" w:rsidRPr="007F113A">
        <w:rPr>
          <w:rFonts w:ascii="Tahoma" w:hAnsi="Tahoma" w:cs="Tahoma"/>
          <w:b/>
          <w:bCs/>
          <w:i/>
          <w:iCs/>
          <w:sz w:val="20"/>
          <w:szCs w:val="20"/>
          <w:lang w:val="el-GR"/>
        </w:rPr>
        <w:instrText xml:space="preserve"> _</w:instrText>
      </w:r>
      <w:r w:rsidR="00574F23" w:rsidRPr="007F113A">
        <w:rPr>
          <w:rFonts w:ascii="Tahoma" w:hAnsi="Tahoma" w:cs="Tahoma"/>
          <w:b/>
          <w:bCs/>
          <w:i/>
          <w:iCs/>
          <w:sz w:val="20"/>
          <w:szCs w:val="20"/>
          <w:lang w:val="en"/>
        </w:rPr>
        <w:instrText>Ref</w:instrText>
      </w:r>
      <w:r w:rsidR="00574F23" w:rsidRPr="007F113A">
        <w:rPr>
          <w:rFonts w:ascii="Tahoma" w:hAnsi="Tahoma" w:cs="Tahoma"/>
          <w:b/>
          <w:bCs/>
          <w:i/>
          <w:iCs/>
          <w:sz w:val="20"/>
          <w:szCs w:val="20"/>
          <w:lang w:val="el-GR"/>
        </w:rPr>
        <w:instrText>130916949 \</w:instrText>
      </w:r>
      <w:r w:rsidR="00574F23" w:rsidRPr="007F113A">
        <w:rPr>
          <w:rFonts w:ascii="Tahoma" w:hAnsi="Tahoma" w:cs="Tahoma"/>
          <w:b/>
          <w:bCs/>
          <w:i/>
          <w:iCs/>
          <w:sz w:val="20"/>
          <w:szCs w:val="20"/>
          <w:lang w:val="en"/>
        </w:rPr>
        <w:instrText>h</w:instrText>
      </w:r>
      <w:r w:rsidR="00574F23" w:rsidRPr="007F113A">
        <w:rPr>
          <w:rFonts w:ascii="Tahoma" w:hAnsi="Tahoma" w:cs="Tahoma"/>
          <w:b/>
          <w:bCs/>
          <w:i/>
          <w:iCs/>
          <w:sz w:val="20"/>
          <w:szCs w:val="20"/>
          <w:lang w:val="el-GR"/>
        </w:rPr>
        <w:instrText xml:space="preserve">  \* </w:instrText>
      </w:r>
      <w:r w:rsidR="00574F23" w:rsidRPr="007F113A">
        <w:rPr>
          <w:rFonts w:ascii="Tahoma" w:hAnsi="Tahoma" w:cs="Tahoma"/>
          <w:b/>
          <w:bCs/>
          <w:i/>
          <w:iCs/>
          <w:sz w:val="20"/>
          <w:szCs w:val="20"/>
          <w:lang w:val="en"/>
        </w:rPr>
        <w:instrText>MERGEFORMAT</w:instrText>
      </w:r>
      <w:r w:rsidR="00574F23" w:rsidRPr="007F113A">
        <w:rPr>
          <w:rFonts w:ascii="Tahoma" w:hAnsi="Tahoma" w:cs="Tahoma"/>
          <w:b/>
          <w:bCs/>
          <w:i/>
          <w:iCs/>
          <w:sz w:val="20"/>
          <w:szCs w:val="20"/>
          <w:lang w:val="el-GR"/>
        </w:rPr>
        <w:instrText xml:space="preserve"> </w:instrText>
      </w:r>
      <w:r w:rsidR="00574F23" w:rsidRPr="007F113A">
        <w:rPr>
          <w:rFonts w:ascii="Tahoma" w:hAnsi="Tahoma" w:cs="Tahoma"/>
          <w:b/>
          <w:bCs/>
          <w:i/>
          <w:iCs/>
          <w:sz w:val="20"/>
          <w:szCs w:val="20"/>
          <w:lang w:val="en"/>
        </w:rPr>
      </w:r>
      <w:r w:rsidR="00574F23" w:rsidRPr="007F113A">
        <w:rPr>
          <w:rFonts w:ascii="Tahoma" w:hAnsi="Tahoma" w:cs="Tahoma"/>
          <w:b/>
          <w:bCs/>
          <w:i/>
          <w:iCs/>
          <w:sz w:val="20"/>
          <w:szCs w:val="20"/>
          <w:lang w:val="en"/>
        </w:rPr>
        <w:fldChar w:fldCharType="separate"/>
      </w:r>
      <w:r w:rsidR="00CB7357" w:rsidRPr="007F113A">
        <w:rPr>
          <w:rFonts w:ascii="Tahoma" w:hAnsi="Tahoma" w:cs="Tahoma"/>
          <w:b/>
          <w:bCs/>
          <w:i/>
          <w:iCs/>
          <w:sz w:val="20"/>
          <w:szCs w:val="20"/>
          <w:lang w:val="en"/>
        </w:rPr>
        <w:t>Figure</w:t>
      </w:r>
      <w:r w:rsidR="00CB7357" w:rsidRPr="007F113A">
        <w:rPr>
          <w:rFonts w:ascii="Tahoma" w:hAnsi="Tahoma" w:cs="Tahoma"/>
          <w:b/>
          <w:bCs/>
          <w:i/>
          <w:iCs/>
          <w:sz w:val="20"/>
          <w:szCs w:val="20"/>
          <w:lang w:val="el-GR"/>
        </w:rPr>
        <w:t xml:space="preserve"> </w:t>
      </w:r>
      <w:r w:rsidR="00CB7357" w:rsidRPr="00CB7357">
        <w:rPr>
          <w:rFonts w:ascii="Tahoma" w:hAnsi="Tahoma" w:cs="Tahoma"/>
          <w:b/>
          <w:bCs/>
          <w:i/>
          <w:iCs/>
          <w:noProof/>
          <w:sz w:val="20"/>
          <w:szCs w:val="20"/>
          <w:lang w:val="el-GR"/>
        </w:rPr>
        <w:t>9</w:t>
      </w:r>
      <w:r w:rsidR="00574F23" w:rsidRPr="007F113A">
        <w:rPr>
          <w:rFonts w:ascii="Tahoma" w:hAnsi="Tahoma" w:cs="Tahoma"/>
          <w:b/>
          <w:bCs/>
          <w:i/>
          <w:iCs/>
          <w:sz w:val="20"/>
          <w:szCs w:val="20"/>
          <w:lang w:val="en"/>
        </w:rPr>
        <w:fldChar w:fldCharType="end"/>
      </w:r>
      <w:r w:rsidR="00B54B78" w:rsidRPr="007F113A">
        <w:rPr>
          <w:rFonts w:ascii="Tahoma" w:hAnsi="Tahoma" w:cs="Tahoma"/>
          <w:b/>
          <w:bCs/>
          <w:i/>
          <w:iCs/>
          <w:sz w:val="20"/>
          <w:szCs w:val="20"/>
          <w:lang w:val="el-GR"/>
        </w:rPr>
        <w:t>)</w:t>
      </w:r>
      <w:r w:rsidR="00574F23" w:rsidRPr="007F113A">
        <w:rPr>
          <w:rFonts w:ascii="Tahoma" w:hAnsi="Tahoma" w:cs="Tahoma"/>
          <w:b/>
          <w:bCs/>
          <w:i/>
          <w:iCs/>
          <w:sz w:val="20"/>
          <w:szCs w:val="20"/>
          <w:lang w:val="el-GR"/>
        </w:rPr>
        <w:t xml:space="preserve"> </w:t>
      </w:r>
      <w:r w:rsidR="00FD0AD9" w:rsidRPr="007F113A">
        <w:rPr>
          <w:rFonts w:ascii="Tahoma" w:hAnsi="Tahoma" w:cs="Tahoma"/>
          <w:b/>
          <w:bCs/>
          <w:i/>
          <w:iCs/>
          <w:sz w:val="20"/>
          <w:szCs w:val="20"/>
          <w:lang w:val="el-GR"/>
        </w:rPr>
        <w:t>και παράμετροι πλήρους ενεργοποίησης απόκρισης της ενεργού ισχύος σε βηματική μεταβολή συχνότητας (επεξήγηση της</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REF</w:instrText>
      </w:r>
      <w:r w:rsidRPr="007F113A">
        <w:rPr>
          <w:rFonts w:ascii="Tahoma" w:hAnsi="Tahoma" w:cs="Tahoma"/>
          <w:b/>
          <w:bCs/>
          <w:i/>
          <w:iCs/>
          <w:sz w:val="20"/>
          <w:szCs w:val="20"/>
          <w:lang w:val="el-GR"/>
        </w:rPr>
        <w:instrText xml:space="preserve"> _</w:instrText>
      </w:r>
      <w:r w:rsidRPr="007F113A">
        <w:rPr>
          <w:rFonts w:ascii="Tahoma" w:hAnsi="Tahoma" w:cs="Tahoma"/>
          <w:b/>
          <w:bCs/>
          <w:i/>
          <w:iCs/>
          <w:sz w:val="20"/>
          <w:szCs w:val="20"/>
          <w:lang w:val="en"/>
        </w:rPr>
        <w:instrText>Ref</w:instrText>
      </w:r>
      <w:r w:rsidRPr="007F113A">
        <w:rPr>
          <w:rFonts w:ascii="Tahoma" w:hAnsi="Tahoma" w:cs="Tahoma"/>
          <w:b/>
          <w:bCs/>
          <w:i/>
          <w:iCs/>
          <w:sz w:val="20"/>
          <w:szCs w:val="20"/>
          <w:lang w:val="el-GR"/>
        </w:rPr>
        <w:instrText>127278238 \</w:instrText>
      </w:r>
      <w:r w:rsidRPr="007F113A">
        <w:rPr>
          <w:rFonts w:ascii="Tahoma" w:hAnsi="Tahoma" w:cs="Tahoma"/>
          <w:b/>
          <w:bCs/>
          <w:i/>
          <w:iCs/>
          <w:sz w:val="20"/>
          <w:szCs w:val="20"/>
          <w:lang w:val="en"/>
        </w:rPr>
        <w:instrText>h</w:instrText>
      </w:r>
      <w:r w:rsidRPr="007F113A">
        <w:rPr>
          <w:rFonts w:ascii="Tahoma" w:hAnsi="Tahoma" w:cs="Tahoma"/>
          <w:b/>
          <w:bCs/>
          <w:i/>
          <w:iCs/>
          <w:sz w:val="20"/>
          <w:szCs w:val="20"/>
          <w:lang w:val="el-GR"/>
        </w:rPr>
        <w:instrText xml:space="preserve"> </w:instrText>
      </w:r>
      <w:r w:rsidR="00574F23" w:rsidRPr="007F113A">
        <w:rPr>
          <w:rFonts w:ascii="Tahoma" w:hAnsi="Tahoma" w:cs="Tahoma"/>
          <w:b/>
          <w:bCs/>
          <w:i/>
          <w:iCs/>
          <w:sz w:val="20"/>
          <w:szCs w:val="20"/>
          <w:lang w:val="el-GR"/>
        </w:rPr>
        <w:instrText xml:space="preserve"> \* </w:instrText>
      </w:r>
      <w:r w:rsidR="00574F23" w:rsidRPr="007F113A">
        <w:rPr>
          <w:rFonts w:ascii="Tahoma" w:hAnsi="Tahoma" w:cs="Tahoma"/>
          <w:b/>
          <w:bCs/>
          <w:i/>
          <w:iCs/>
          <w:sz w:val="20"/>
          <w:szCs w:val="20"/>
          <w:lang w:val="en"/>
        </w:rPr>
        <w:instrText>MERGEFORMAT</w:instrText>
      </w:r>
      <w:r w:rsidR="00574F23"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r>
      <w:r w:rsidRPr="007F113A">
        <w:rPr>
          <w:rFonts w:ascii="Tahoma" w:hAnsi="Tahoma" w:cs="Tahoma"/>
          <w:b/>
          <w:bCs/>
          <w:i/>
          <w:iCs/>
          <w:sz w:val="20"/>
          <w:szCs w:val="20"/>
          <w:lang w:val="en"/>
        </w:rPr>
        <w:fldChar w:fldCharType="separate"/>
      </w:r>
      <w:r w:rsidR="00CB7357" w:rsidRPr="007F113A">
        <w:rPr>
          <w:rFonts w:ascii="Tahoma" w:hAnsi="Tahoma" w:cs="Tahoma"/>
          <w:b/>
          <w:bCs/>
          <w:i/>
          <w:iCs/>
          <w:sz w:val="20"/>
          <w:szCs w:val="20"/>
          <w:lang w:val="en"/>
        </w:rPr>
        <w:t>Figure</w:t>
      </w:r>
      <w:r w:rsidR="00CB7357" w:rsidRPr="007F113A">
        <w:rPr>
          <w:rFonts w:ascii="Tahoma" w:hAnsi="Tahoma" w:cs="Tahoma"/>
          <w:b/>
          <w:bCs/>
          <w:i/>
          <w:iCs/>
          <w:sz w:val="20"/>
          <w:szCs w:val="20"/>
          <w:lang w:val="el-GR"/>
        </w:rPr>
        <w:t xml:space="preserve"> </w:t>
      </w:r>
      <w:r w:rsidR="00CB7357" w:rsidRPr="00CB7357">
        <w:rPr>
          <w:rFonts w:ascii="Tahoma" w:hAnsi="Tahoma" w:cs="Tahoma"/>
          <w:b/>
          <w:bCs/>
          <w:i/>
          <w:iCs/>
          <w:noProof/>
          <w:sz w:val="20"/>
          <w:szCs w:val="20"/>
          <w:lang w:val="el-GR"/>
        </w:rPr>
        <w:t>10</w:t>
      </w:r>
      <w:r w:rsidRPr="007F113A">
        <w:rPr>
          <w:rFonts w:ascii="Tahoma" w:hAnsi="Tahoma" w:cs="Tahoma"/>
          <w:b/>
          <w:bCs/>
          <w:i/>
          <w:iCs/>
          <w:sz w:val="20"/>
          <w:szCs w:val="20"/>
          <w:lang w:val="en"/>
        </w:rPr>
        <w:fldChar w:fldCharType="end"/>
      </w:r>
      <w:r w:rsidRPr="007F113A">
        <w:rPr>
          <w:rFonts w:ascii="Tahoma" w:hAnsi="Tahoma" w:cs="Tahoma"/>
          <w:b/>
          <w:bCs/>
          <w:i/>
          <w:iCs/>
          <w:sz w:val="20"/>
          <w:szCs w:val="20"/>
          <w:lang w:val="el-GR"/>
        </w:rPr>
        <w:t>)</w:t>
      </w:r>
    </w:p>
    <w:tbl>
      <w:tblPr>
        <w:tblStyle w:val="TableGrid"/>
        <w:tblW w:w="0" w:type="auto"/>
        <w:tblLook w:val="04A0" w:firstRow="1" w:lastRow="0" w:firstColumn="1" w:lastColumn="0" w:noHBand="0" w:noVBand="1"/>
      </w:tblPr>
      <w:tblGrid>
        <w:gridCol w:w="4315"/>
        <w:gridCol w:w="4315"/>
      </w:tblGrid>
      <w:tr w:rsidR="007F113A" w:rsidRPr="007F113A" w14:paraId="07F3E26D" w14:textId="77777777" w:rsidTr="00A17E57">
        <w:tc>
          <w:tcPr>
            <w:tcW w:w="4315" w:type="dxa"/>
            <w:vAlign w:val="center"/>
          </w:tcPr>
          <w:p w14:paraId="5D7FFB5A" w14:textId="1894993E" w:rsidR="00E16A33" w:rsidRPr="007F113A" w:rsidRDefault="00A67618" w:rsidP="00A17E57">
            <w:pPr>
              <w:spacing w:before="60" w:after="60"/>
              <w:ind w:left="720" w:hanging="720"/>
              <w:jc w:val="center"/>
              <w:rPr>
                <w:rFonts w:ascii="Tahoma" w:hAnsi="Tahoma" w:cs="Tahoma"/>
                <w:b/>
                <w:bCs/>
                <w:sz w:val="20"/>
                <w:szCs w:val="20"/>
                <w:lang w:val="el-GR"/>
              </w:rPr>
            </w:pPr>
            <w:r w:rsidRPr="007F113A">
              <w:rPr>
                <w:rFonts w:ascii="Tahoma" w:hAnsi="Tahoma" w:cs="Tahoma"/>
                <w:b/>
                <w:bCs/>
                <w:sz w:val="20"/>
                <w:szCs w:val="20"/>
                <w:lang w:val="el-GR"/>
              </w:rPr>
              <w:t>Παράμετρος</w:t>
            </w:r>
          </w:p>
        </w:tc>
        <w:tc>
          <w:tcPr>
            <w:tcW w:w="4315" w:type="dxa"/>
            <w:vAlign w:val="center"/>
          </w:tcPr>
          <w:p w14:paraId="11DA8A2F" w14:textId="78DBDB87" w:rsidR="00E16A33" w:rsidRPr="007F113A" w:rsidRDefault="00A67618" w:rsidP="00A17E57">
            <w:pPr>
              <w:spacing w:before="60" w:after="60"/>
              <w:ind w:left="720" w:hanging="720"/>
              <w:jc w:val="center"/>
              <w:rPr>
                <w:rFonts w:ascii="Tahoma" w:hAnsi="Tahoma" w:cs="Tahoma"/>
                <w:b/>
                <w:bCs/>
                <w:sz w:val="20"/>
                <w:szCs w:val="20"/>
                <w:lang w:val="el-GR"/>
              </w:rPr>
            </w:pPr>
            <w:r w:rsidRPr="007F113A">
              <w:rPr>
                <w:rFonts w:ascii="Tahoma" w:hAnsi="Tahoma" w:cs="Tahoma"/>
                <w:b/>
                <w:bCs/>
                <w:sz w:val="20"/>
                <w:szCs w:val="20"/>
                <w:lang w:val="el-GR"/>
              </w:rPr>
              <w:t>Τιμές και εύρη τιμών</w:t>
            </w:r>
          </w:p>
        </w:tc>
      </w:tr>
      <w:tr w:rsidR="007F113A" w:rsidRPr="007F113A" w14:paraId="739C6508" w14:textId="77777777" w:rsidTr="00A17E57">
        <w:tc>
          <w:tcPr>
            <w:tcW w:w="4315" w:type="dxa"/>
            <w:shd w:val="clear" w:color="auto" w:fill="auto"/>
            <w:vAlign w:val="center"/>
          </w:tcPr>
          <w:p w14:paraId="32422FAA" w14:textId="069EA4CE" w:rsidR="00E16A33" w:rsidRPr="007F113A" w:rsidRDefault="00A67618" w:rsidP="00A17E57">
            <w:pPr>
              <w:ind w:left="720" w:hanging="720"/>
              <w:jc w:val="both"/>
              <w:rPr>
                <w:rFonts w:ascii="Tahoma" w:hAnsi="Tahoma" w:cs="Tahoma"/>
                <w:sz w:val="20"/>
                <w:szCs w:val="20"/>
                <w:lang w:val="el-GR"/>
              </w:rPr>
            </w:pPr>
            <w:bookmarkStart w:id="68" w:name="_Hlk97307938"/>
            <w:r w:rsidRPr="007F113A">
              <w:rPr>
                <w:rFonts w:ascii="Tahoma" w:hAnsi="Tahoma" w:cs="Tahoma"/>
                <w:bCs/>
                <w:sz w:val="20"/>
                <w:szCs w:val="20"/>
                <w:lang w:val="el-GR"/>
              </w:rPr>
              <w:t xml:space="preserve">Εύρος ενεργού ισχύος </w:t>
            </w:r>
            <w:r w:rsidR="00E16A33" w:rsidRPr="007F113A">
              <w:rPr>
                <w:rFonts w:ascii="Tahoma" w:hAnsi="Tahoma" w:cs="Tahoma"/>
                <w:bCs/>
                <w:sz w:val="20"/>
                <w:szCs w:val="20"/>
                <w:lang w:val="el-GR"/>
              </w:rPr>
              <w:t>|Δ</w:t>
            </w:r>
            <w:r w:rsidR="00E16A33" w:rsidRPr="007F113A">
              <w:rPr>
                <w:rFonts w:ascii="Tahoma" w:hAnsi="Tahoma" w:cs="Tahoma"/>
                <w:bCs/>
                <w:sz w:val="20"/>
                <w:szCs w:val="20"/>
                <w:lang w:val="en"/>
              </w:rPr>
              <w:t>P</w:t>
            </w:r>
            <w:r w:rsidR="00E16A33" w:rsidRPr="007F113A">
              <w:rPr>
                <w:rFonts w:ascii="Tahoma" w:hAnsi="Tahoma" w:cs="Tahoma"/>
                <w:bCs/>
                <w:sz w:val="20"/>
                <w:szCs w:val="20"/>
                <w:vertAlign w:val="subscript"/>
                <w:lang w:val="el-GR"/>
              </w:rPr>
              <w:t>1</w:t>
            </w:r>
            <w:r w:rsidR="00E16A33" w:rsidRPr="007F113A">
              <w:rPr>
                <w:rFonts w:ascii="Tahoma" w:hAnsi="Tahoma" w:cs="Tahoma"/>
                <w:bCs/>
                <w:sz w:val="20"/>
                <w:szCs w:val="20"/>
                <w:lang w:val="el-GR"/>
              </w:rPr>
              <w:t>|/</w:t>
            </w:r>
            <w:r w:rsidR="00E16A33" w:rsidRPr="007F113A">
              <w:rPr>
                <w:rFonts w:ascii="Tahoma" w:hAnsi="Tahoma" w:cs="Tahoma"/>
                <w:bCs/>
                <w:sz w:val="20"/>
                <w:szCs w:val="20"/>
                <w:lang w:val="en"/>
              </w:rPr>
              <w:t>P</w:t>
            </w:r>
            <w:r w:rsidR="00E16A33" w:rsidRPr="007F113A">
              <w:rPr>
                <w:rFonts w:ascii="Tahoma" w:hAnsi="Tahoma" w:cs="Tahoma"/>
                <w:bCs/>
                <w:sz w:val="20"/>
                <w:szCs w:val="20"/>
                <w:vertAlign w:val="subscript"/>
                <w:lang w:val="en"/>
              </w:rPr>
              <w:t>max</w:t>
            </w:r>
            <w:bookmarkEnd w:id="68"/>
          </w:p>
        </w:tc>
        <w:tc>
          <w:tcPr>
            <w:tcW w:w="4315" w:type="dxa"/>
            <w:shd w:val="clear" w:color="auto" w:fill="auto"/>
            <w:vAlign w:val="center"/>
          </w:tcPr>
          <w:p w14:paraId="08099B6D" w14:textId="78792AF5" w:rsidR="00E16A33" w:rsidRPr="007F113A" w:rsidRDefault="00E16A33" w:rsidP="00A17E57">
            <w:pPr>
              <w:rPr>
                <w:rFonts w:ascii="Tahoma" w:hAnsi="Tahoma" w:cs="Tahoma"/>
                <w:sz w:val="20"/>
                <w:szCs w:val="20"/>
                <w:lang w:val="el-GR"/>
              </w:rPr>
            </w:pPr>
            <w:r w:rsidRPr="007F113A">
              <w:rPr>
                <w:rFonts w:ascii="Tahoma" w:hAnsi="Tahoma" w:cs="Tahoma"/>
                <w:sz w:val="20"/>
                <w:szCs w:val="20"/>
                <w:lang w:val="en"/>
              </w:rPr>
              <w:t xml:space="preserve">1,5-100% </w:t>
            </w:r>
            <w:r w:rsidR="00A67618" w:rsidRPr="007F113A">
              <w:rPr>
                <w:rFonts w:ascii="Tahoma" w:hAnsi="Tahoma" w:cs="Tahoma"/>
                <w:sz w:val="20"/>
                <w:szCs w:val="20"/>
                <w:lang w:val="el-GR"/>
              </w:rPr>
              <w:t>της</w:t>
            </w:r>
            <w:r w:rsidRPr="007F113A">
              <w:rPr>
                <w:rFonts w:ascii="Tahoma" w:hAnsi="Tahoma" w:cs="Tahoma"/>
                <w:sz w:val="20"/>
                <w:szCs w:val="20"/>
                <w:lang w:val="en"/>
              </w:rPr>
              <w:t xml:space="preserve"> Pmax </w:t>
            </w:r>
          </w:p>
        </w:tc>
      </w:tr>
      <w:tr w:rsidR="007F113A" w:rsidRPr="007F113A" w14:paraId="7347DEEB" w14:textId="77777777" w:rsidTr="00A17E57">
        <w:tc>
          <w:tcPr>
            <w:tcW w:w="4315" w:type="dxa"/>
            <w:shd w:val="clear" w:color="auto" w:fill="auto"/>
            <w:vAlign w:val="center"/>
          </w:tcPr>
          <w:p w14:paraId="51DCEC33" w14:textId="4DCA4EA5" w:rsidR="00E16A33" w:rsidRPr="007F113A" w:rsidRDefault="00A67618" w:rsidP="00A17E57">
            <w:pPr>
              <w:ind w:left="720" w:hanging="720"/>
              <w:jc w:val="both"/>
              <w:rPr>
                <w:rFonts w:ascii="Tahoma" w:hAnsi="Tahoma" w:cs="Tahoma"/>
                <w:sz w:val="20"/>
                <w:szCs w:val="20"/>
                <w:lang w:val="el-GR"/>
              </w:rPr>
            </w:pPr>
            <w:r w:rsidRPr="007F113A">
              <w:rPr>
                <w:rFonts w:ascii="Tahoma" w:hAnsi="Tahoma" w:cs="Tahoma"/>
                <w:bCs/>
                <w:sz w:val="20"/>
                <w:szCs w:val="20"/>
                <w:lang w:val="el-GR"/>
              </w:rPr>
              <w:t>Στατισμός</w:t>
            </w:r>
          </w:p>
        </w:tc>
        <w:tc>
          <w:tcPr>
            <w:tcW w:w="4315" w:type="dxa"/>
            <w:shd w:val="clear" w:color="auto" w:fill="auto"/>
            <w:vAlign w:val="center"/>
          </w:tcPr>
          <w:p w14:paraId="235E49F4" w14:textId="64E3213A" w:rsidR="00E16A33" w:rsidRPr="007F113A" w:rsidRDefault="00A67618" w:rsidP="00A05ED5">
            <w:pPr>
              <w:rPr>
                <w:rFonts w:ascii="Tahoma" w:hAnsi="Tahoma" w:cs="Tahoma"/>
                <w:sz w:val="20"/>
                <w:szCs w:val="20"/>
                <w:lang w:val="el-GR"/>
              </w:rPr>
            </w:pPr>
            <w:bookmarkStart w:id="69" w:name="_Hlk130909444"/>
            <w:r w:rsidRPr="007F113A">
              <w:rPr>
                <w:rFonts w:ascii="Tahoma" w:hAnsi="Tahoma" w:cs="Tahoma"/>
                <w:sz w:val="20"/>
                <w:szCs w:val="20"/>
                <w:lang w:val="el-GR"/>
              </w:rPr>
              <w:t>ρυθμιζόμενος</w:t>
            </w:r>
            <w:r w:rsidR="00E16A33" w:rsidRPr="007F113A">
              <w:rPr>
                <w:rFonts w:ascii="Tahoma" w:hAnsi="Tahoma" w:cs="Tahoma"/>
                <w:sz w:val="20"/>
                <w:szCs w:val="20"/>
                <w:lang w:val="el-GR"/>
              </w:rPr>
              <w:t xml:space="preserve"> </w:t>
            </w:r>
            <w:r w:rsidRPr="007F113A">
              <w:rPr>
                <w:rFonts w:ascii="Tahoma" w:hAnsi="Tahoma" w:cs="Tahoma"/>
                <w:sz w:val="20"/>
                <w:szCs w:val="20"/>
                <w:lang w:val="el-GR"/>
              </w:rPr>
              <w:t>μεταξύ</w:t>
            </w:r>
            <w:r w:rsidR="00E16A33" w:rsidRPr="007F113A">
              <w:rPr>
                <w:rFonts w:ascii="Tahoma" w:hAnsi="Tahoma" w:cs="Tahoma"/>
                <w:sz w:val="20"/>
                <w:szCs w:val="20"/>
                <w:lang w:val="el-GR"/>
              </w:rPr>
              <w:t xml:space="preserve"> </w:t>
            </w:r>
            <w:bookmarkEnd w:id="69"/>
            <w:r w:rsidR="00A05ED5" w:rsidRPr="007F113A">
              <w:rPr>
                <w:rFonts w:ascii="Tahoma" w:hAnsi="Tahoma" w:cs="Tahoma"/>
                <w:sz w:val="20"/>
                <w:szCs w:val="20"/>
                <w:lang w:val="el-GR"/>
              </w:rPr>
              <w:t>0,</w:t>
            </w:r>
            <w:r w:rsidR="00E16A33" w:rsidRPr="007F113A">
              <w:rPr>
                <w:rFonts w:ascii="Tahoma" w:hAnsi="Tahoma" w:cs="Tahoma"/>
                <w:sz w:val="20"/>
                <w:szCs w:val="20"/>
                <w:lang w:val="el-GR"/>
              </w:rPr>
              <w:t>2-</w:t>
            </w:r>
            <w:r w:rsidR="00A05ED5" w:rsidRPr="007F113A">
              <w:rPr>
                <w:rFonts w:ascii="Tahoma" w:hAnsi="Tahoma" w:cs="Tahoma"/>
                <w:sz w:val="20"/>
                <w:szCs w:val="20"/>
                <w:lang w:val="el-GR"/>
              </w:rPr>
              <w:t>27</w:t>
            </w:r>
            <w:r w:rsidR="00E16A33" w:rsidRPr="007F113A">
              <w:rPr>
                <w:rFonts w:ascii="Tahoma" w:hAnsi="Tahoma" w:cs="Tahoma"/>
                <w:sz w:val="20"/>
                <w:szCs w:val="20"/>
                <w:lang w:val="el-GR"/>
              </w:rPr>
              <w:t>%</w:t>
            </w:r>
            <w:r w:rsidR="00A05ED5" w:rsidRPr="007F113A">
              <w:rPr>
                <w:rFonts w:ascii="Tahoma" w:hAnsi="Tahoma" w:cs="Tahoma"/>
                <w:sz w:val="20"/>
                <w:szCs w:val="20"/>
                <w:lang w:val="el-GR"/>
              </w:rPr>
              <w:t xml:space="preserve"> </w:t>
            </w:r>
            <w:r w:rsidRPr="007F113A">
              <w:rPr>
                <w:rFonts w:ascii="Tahoma" w:hAnsi="Tahoma" w:cs="Tahoma"/>
                <w:sz w:val="20"/>
                <w:szCs w:val="20"/>
                <w:lang w:val="el-GR"/>
              </w:rPr>
              <w:t>ώστε να εγγυάται την πλήρη ενεργοποίηση του εύρους</w:t>
            </w:r>
            <w:r w:rsidR="00F60A27" w:rsidRPr="007F113A">
              <w:rPr>
                <w:rFonts w:ascii="Tahoma" w:hAnsi="Tahoma" w:cs="Tahoma"/>
                <w:sz w:val="20"/>
                <w:szCs w:val="20"/>
                <w:lang w:val="el-GR"/>
              </w:rPr>
              <w:t xml:space="preserve"> </w:t>
            </w:r>
            <w:r w:rsidR="00A05ED5" w:rsidRPr="007F113A">
              <w:rPr>
                <w:rFonts w:ascii="Tahoma" w:hAnsi="Tahoma" w:cs="Tahoma"/>
                <w:sz w:val="20"/>
                <w:szCs w:val="20"/>
                <w:lang w:val="el-GR"/>
              </w:rPr>
              <w:t>|Δ</w:t>
            </w:r>
            <w:r w:rsidR="00A05ED5" w:rsidRPr="007F113A">
              <w:rPr>
                <w:rFonts w:ascii="Tahoma" w:hAnsi="Tahoma" w:cs="Tahoma"/>
                <w:sz w:val="20"/>
                <w:szCs w:val="20"/>
                <w:lang w:val="en"/>
              </w:rPr>
              <w:t>P</w:t>
            </w:r>
            <w:r w:rsidR="00A05ED5" w:rsidRPr="007F113A">
              <w:rPr>
                <w:rFonts w:ascii="Tahoma" w:hAnsi="Tahoma" w:cs="Tahoma"/>
                <w:sz w:val="20"/>
                <w:szCs w:val="20"/>
                <w:lang w:val="el-GR"/>
              </w:rPr>
              <w:t>1|/</w:t>
            </w:r>
            <w:r w:rsidR="00A05ED5" w:rsidRPr="007F113A">
              <w:rPr>
                <w:rFonts w:ascii="Tahoma" w:hAnsi="Tahoma" w:cs="Tahoma"/>
                <w:sz w:val="20"/>
                <w:szCs w:val="20"/>
                <w:lang w:val="en"/>
              </w:rPr>
              <w:t>Pmax</w:t>
            </w:r>
            <w:r w:rsidR="00A05ED5" w:rsidRPr="007F113A">
              <w:rPr>
                <w:rFonts w:ascii="Tahoma" w:hAnsi="Tahoma" w:cs="Tahoma"/>
                <w:sz w:val="20"/>
                <w:szCs w:val="20"/>
                <w:lang w:val="el-GR"/>
              </w:rPr>
              <w:t xml:space="preserve"> </w:t>
            </w:r>
            <w:r w:rsidRPr="007F113A">
              <w:rPr>
                <w:rFonts w:ascii="Tahoma" w:hAnsi="Tahoma" w:cs="Tahoma"/>
                <w:sz w:val="20"/>
                <w:szCs w:val="20"/>
                <w:lang w:val="el-GR"/>
              </w:rPr>
              <w:t>σε μέγιστη απόκλιση συχνότητας</w:t>
            </w:r>
            <w:r w:rsidR="00A05ED5" w:rsidRPr="007F113A">
              <w:rPr>
                <w:rFonts w:ascii="Tahoma" w:hAnsi="Tahoma" w:cs="Tahoma"/>
                <w:sz w:val="20"/>
                <w:szCs w:val="20"/>
                <w:lang w:val="el-GR"/>
              </w:rPr>
              <w:t xml:space="preserve"> </w:t>
            </w:r>
            <w:r w:rsidRPr="007F113A">
              <w:rPr>
                <w:rFonts w:ascii="Tahoma" w:hAnsi="Tahoma" w:cs="Tahoma"/>
                <w:sz w:val="20"/>
                <w:szCs w:val="20"/>
                <w:lang w:val="el-GR"/>
              </w:rPr>
              <w:t>±</w:t>
            </w:r>
            <w:r w:rsidR="00A05ED5" w:rsidRPr="007F113A">
              <w:rPr>
                <w:rFonts w:ascii="Tahoma" w:hAnsi="Tahoma" w:cs="Tahoma"/>
                <w:sz w:val="20"/>
                <w:szCs w:val="20"/>
                <w:lang w:val="el-GR"/>
              </w:rPr>
              <w:t xml:space="preserve">200 </w:t>
            </w:r>
            <w:r w:rsidR="00A05ED5" w:rsidRPr="007F113A">
              <w:rPr>
                <w:rFonts w:ascii="Tahoma" w:hAnsi="Tahoma" w:cs="Tahoma"/>
                <w:sz w:val="20"/>
                <w:szCs w:val="20"/>
                <w:lang w:val="en"/>
              </w:rPr>
              <w:t>mHz</w:t>
            </w:r>
            <w:r w:rsidR="00E16A33" w:rsidRPr="007F113A">
              <w:rPr>
                <w:rFonts w:ascii="Tahoma" w:hAnsi="Tahoma" w:cs="Tahoma"/>
                <w:sz w:val="20"/>
                <w:szCs w:val="20"/>
                <w:lang w:val="el-GR"/>
              </w:rPr>
              <w:t xml:space="preserve">; </w:t>
            </w:r>
          </w:p>
        </w:tc>
      </w:tr>
      <w:tr w:rsidR="007F113A" w:rsidRPr="007F113A" w14:paraId="172FA411" w14:textId="77777777" w:rsidTr="00A17E57">
        <w:tc>
          <w:tcPr>
            <w:tcW w:w="4315" w:type="dxa"/>
            <w:shd w:val="clear" w:color="auto" w:fill="auto"/>
            <w:vAlign w:val="center"/>
          </w:tcPr>
          <w:p w14:paraId="273FCFF0" w14:textId="59C8A454" w:rsidR="00E16A33" w:rsidRPr="007F113A" w:rsidRDefault="009650D5" w:rsidP="00A17E57">
            <w:pPr>
              <w:rPr>
                <w:rFonts w:ascii="Tahoma" w:hAnsi="Tahoma" w:cs="Tahoma"/>
                <w:sz w:val="20"/>
                <w:szCs w:val="20"/>
                <w:lang w:val="el-GR"/>
              </w:rPr>
            </w:pPr>
            <w:r w:rsidRPr="007F113A">
              <w:rPr>
                <w:rFonts w:ascii="Tahoma" w:hAnsi="Tahoma" w:cs="Tahoma"/>
                <w:sz w:val="20"/>
                <w:szCs w:val="20"/>
                <w:lang w:val="el-GR"/>
              </w:rPr>
              <w:t xml:space="preserve">Συνδυαστική επίδραση της αναισθησίας απόκρισης συχνότητας </w:t>
            </w:r>
            <w:r w:rsidR="00E16A33" w:rsidRPr="007F113A">
              <w:rPr>
                <w:rFonts w:ascii="Tahoma" w:hAnsi="Tahoma" w:cs="Tahoma"/>
                <w:sz w:val="20"/>
                <w:szCs w:val="20"/>
                <w:lang w:val="el-GR"/>
              </w:rPr>
              <w:t xml:space="preserve">&amp; </w:t>
            </w:r>
            <w:r w:rsidRPr="007F113A">
              <w:rPr>
                <w:rFonts w:ascii="Tahoma" w:hAnsi="Tahoma" w:cs="Tahoma"/>
                <w:sz w:val="20"/>
                <w:szCs w:val="20"/>
                <w:lang w:val="el-GR"/>
              </w:rPr>
              <w:t xml:space="preserve">του εύρους νεκρής ζώνης </w:t>
            </w:r>
            <w:r w:rsidR="005363B8" w:rsidRPr="007F113A">
              <w:rPr>
                <w:rFonts w:ascii="Tahoma" w:hAnsi="Tahoma" w:cs="Tahoma"/>
                <w:sz w:val="20"/>
                <w:szCs w:val="20"/>
                <w:lang w:val="el-GR"/>
              </w:rPr>
              <w:t>(|Δ</w:t>
            </w:r>
            <w:r w:rsidR="005363B8" w:rsidRPr="007F113A">
              <w:rPr>
                <w:rFonts w:ascii="Tahoma" w:hAnsi="Tahoma" w:cs="Tahoma"/>
                <w:sz w:val="20"/>
                <w:szCs w:val="20"/>
                <w:lang w:val="en"/>
              </w:rPr>
              <w:t>f</w:t>
            </w:r>
            <w:r w:rsidR="005363B8" w:rsidRPr="007F113A">
              <w:rPr>
                <w:rFonts w:ascii="Tahoma" w:hAnsi="Tahoma" w:cs="Tahoma"/>
                <w:sz w:val="20"/>
                <w:szCs w:val="20"/>
                <w:vertAlign w:val="subscript"/>
                <w:lang w:val="en"/>
              </w:rPr>
              <w:t>i</w:t>
            </w:r>
            <w:r w:rsidR="005363B8" w:rsidRPr="007F113A">
              <w:rPr>
                <w:rFonts w:ascii="Tahoma" w:hAnsi="Tahoma" w:cs="Tahoma"/>
                <w:sz w:val="20"/>
                <w:szCs w:val="20"/>
                <w:lang w:val="el-GR"/>
              </w:rPr>
              <w:t xml:space="preserve">| σε </w:t>
            </w:r>
            <w:r w:rsidR="005363B8" w:rsidRPr="007F113A">
              <w:rPr>
                <w:rFonts w:ascii="Tahoma" w:hAnsi="Tahoma" w:cs="Tahoma"/>
                <w:sz w:val="20"/>
                <w:szCs w:val="20"/>
              </w:rPr>
              <w:t>Hz</w:t>
            </w:r>
            <w:r w:rsidR="005363B8" w:rsidRPr="007F113A">
              <w:rPr>
                <w:rFonts w:ascii="Tahoma" w:hAnsi="Tahoma" w:cs="Tahoma"/>
                <w:sz w:val="20"/>
                <w:szCs w:val="20"/>
                <w:lang w:val="el-GR"/>
              </w:rPr>
              <w:t>, |Δ</w:t>
            </w:r>
            <w:r w:rsidR="005363B8" w:rsidRPr="007F113A">
              <w:rPr>
                <w:rFonts w:ascii="Tahoma" w:hAnsi="Tahoma" w:cs="Tahoma"/>
                <w:sz w:val="20"/>
                <w:szCs w:val="20"/>
                <w:lang w:val="en"/>
              </w:rPr>
              <w:t>f</w:t>
            </w:r>
            <w:r w:rsidR="005363B8" w:rsidRPr="007F113A">
              <w:rPr>
                <w:rFonts w:ascii="Tahoma" w:hAnsi="Tahoma" w:cs="Tahoma"/>
                <w:sz w:val="20"/>
                <w:szCs w:val="20"/>
                <w:vertAlign w:val="subscript"/>
                <w:lang w:val="en"/>
              </w:rPr>
              <w:t>i</w:t>
            </w:r>
            <w:r w:rsidR="005363B8" w:rsidRPr="007F113A">
              <w:rPr>
                <w:rFonts w:ascii="Tahoma" w:hAnsi="Tahoma" w:cs="Tahoma"/>
                <w:sz w:val="20"/>
                <w:szCs w:val="20"/>
                <w:lang w:val="el-GR"/>
              </w:rPr>
              <w:t>|/</w:t>
            </w:r>
            <w:r w:rsidR="005363B8" w:rsidRPr="007F113A">
              <w:rPr>
                <w:rFonts w:ascii="Tahoma" w:hAnsi="Tahoma" w:cs="Tahoma"/>
                <w:sz w:val="20"/>
                <w:szCs w:val="20"/>
                <w:lang w:val="en"/>
              </w:rPr>
              <w:t>f</w:t>
            </w:r>
            <w:r w:rsidR="005363B8" w:rsidRPr="007F113A">
              <w:rPr>
                <w:rFonts w:ascii="Tahoma" w:hAnsi="Tahoma" w:cs="Tahoma"/>
                <w:sz w:val="20"/>
                <w:szCs w:val="20"/>
                <w:vertAlign w:val="subscript"/>
                <w:lang w:val="en"/>
              </w:rPr>
              <w:t>n</w:t>
            </w:r>
            <w:r w:rsidR="005363B8" w:rsidRPr="007F113A">
              <w:rPr>
                <w:rFonts w:ascii="Tahoma" w:hAnsi="Tahoma" w:cs="Tahoma"/>
                <w:sz w:val="20"/>
                <w:szCs w:val="20"/>
                <w:lang w:val="el-GR"/>
              </w:rPr>
              <w:t xml:space="preserve"> σε α.μ.)</w:t>
            </w:r>
          </w:p>
        </w:tc>
        <w:tc>
          <w:tcPr>
            <w:tcW w:w="4315" w:type="dxa"/>
            <w:shd w:val="clear" w:color="auto" w:fill="auto"/>
            <w:vAlign w:val="center"/>
          </w:tcPr>
          <w:p w14:paraId="5618F9AF" w14:textId="228D6470" w:rsidR="00E16A33" w:rsidRPr="007F113A" w:rsidRDefault="00E16A33" w:rsidP="00A17E57">
            <w:pPr>
              <w:ind w:left="720" w:hanging="720"/>
              <w:jc w:val="both"/>
              <w:rPr>
                <w:rFonts w:ascii="Tahoma" w:hAnsi="Tahoma" w:cs="Tahoma"/>
                <w:sz w:val="20"/>
                <w:szCs w:val="20"/>
                <w:lang w:val="en-GB"/>
              </w:rPr>
            </w:pPr>
            <w:r w:rsidRPr="007F113A">
              <w:rPr>
                <w:rFonts w:ascii="Tahoma" w:hAnsi="Tahoma" w:cs="Tahoma"/>
                <w:bCs/>
                <w:sz w:val="20"/>
                <w:szCs w:val="20"/>
                <w:lang w:val="en"/>
              </w:rPr>
              <w:t xml:space="preserve">max ±10mHz, (0.02% </w:t>
            </w:r>
            <w:r w:rsidR="00A67618" w:rsidRPr="007F113A">
              <w:rPr>
                <w:rFonts w:ascii="Tahoma" w:hAnsi="Tahoma" w:cs="Tahoma"/>
                <w:bCs/>
                <w:sz w:val="20"/>
                <w:szCs w:val="20"/>
                <w:lang w:val="el-GR"/>
              </w:rPr>
              <w:t>α</w:t>
            </w:r>
            <w:r w:rsidRPr="007F113A">
              <w:rPr>
                <w:rFonts w:ascii="Tahoma" w:hAnsi="Tahoma" w:cs="Tahoma"/>
                <w:bCs/>
                <w:sz w:val="20"/>
                <w:szCs w:val="20"/>
                <w:lang w:val="en"/>
              </w:rPr>
              <w:t>.</w:t>
            </w:r>
            <w:r w:rsidR="00A67618" w:rsidRPr="007F113A">
              <w:rPr>
                <w:rFonts w:ascii="Tahoma" w:hAnsi="Tahoma" w:cs="Tahoma"/>
                <w:bCs/>
                <w:sz w:val="20"/>
                <w:szCs w:val="20"/>
                <w:lang w:val="el-GR"/>
              </w:rPr>
              <w:t>μ</w:t>
            </w:r>
            <w:r w:rsidRPr="007F113A">
              <w:rPr>
                <w:rFonts w:ascii="Tahoma" w:hAnsi="Tahoma" w:cs="Tahoma"/>
                <w:bCs/>
                <w:sz w:val="20"/>
                <w:szCs w:val="20"/>
                <w:lang w:val="en"/>
              </w:rPr>
              <w:t>.)</w:t>
            </w:r>
          </w:p>
        </w:tc>
      </w:tr>
      <w:tr w:rsidR="007F113A" w:rsidRPr="007F113A" w14:paraId="6E1BC278" w14:textId="77777777" w:rsidTr="00A17E57">
        <w:tc>
          <w:tcPr>
            <w:tcW w:w="4315" w:type="dxa"/>
            <w:shd w:val="clear" w:color="auto" w:fill="auto"/>
            <w:vAlign w:val="center"/>
          </w:tcPr>
          <w:p w14:paraId="19B5CC76" w14:textId="5B43B074" w:rsidR="00E16A33" w:rsidRPr="007F113A" w:rsidRDefault="009650D5" w:rsidP="00A17E57">
            <w:pPr>
              <w:ind w:left="720" w:hanging="720"/>
              <w:jc w:val="both"/>
              <w:rPr>
                <w:rFonts w:ascii="Tahoma" w:hAnsi="Tahoma" w:cs="Tahoma"/>
                <w:sz w:val="20"/>
                <w:szCs w:val="20"/>
                <w:lang w:val="el-GR"/>
              </w:rPr>
            </w:pPr>
            <w:r w:rsidRPr="007F113A">
              <w:rPr>
                <w:rFonts w:ascii="Tahoma" w:hAnsi="Tahoma" w:cs="Tahoma"/>
                <w:bCs/>
                <w:sz w:val="20"/>
                <w:szCs w:val="20"/>
                <w:lang w:val="el-GR"/>
              </w:rPr>
              <w:t xml:space="preserve">Εύρος απόκρισης συχνότητας λειτουργίας </w:t>
            </w:r>
            <w:r w:rsidR="00E16A33" w:rsidRPr="007F113A">
              <w:rPr>
                <w:rFonts w:ascii="Tahoma" w:hAnsi="Tahoma" w:cs="Tahoma"/>
                <w:bCs/>
                <w:sz w:val="20"/>
                <w:szCs w:val="20"/>
                <w:lang w:val="en"/>
              </w:rPr>
              <w:t>FSM</w:t>
            </w:r>
            <w:r w:rsidR="00E16A33" w:rsidRPr="007F113A">
              <w:rPr>
                <w:rFonts w:ascii="Tahoma" w:hAnsi="Tahoma" w:cs="Tahoma"/>
                <w:bCs/>
                <w:sz w:val="20"/>
                <w:szCs w:val="20"/>
                <w:lang w:val="el-GR"/>
              </w:rPr>
              <w:t xml:space="preserve"> </w:t>
            </w:r>
          </w:p>
        </w:tc>
        <w:tc>
          <w:tcPr>
            <w:tcW w:w="4315" w:type="dxa"/>
            <w:shd w:val="clear" w:color="auto" w:fill="auto"/>
            <w:vAlign w:val="center"/>
          </w:tcPr>
          <w:p w14:paraId="6E718BC1" w14:textId="4D22DE09" w:rsidR="00E16A33" w:rsidRPr="007F113A" w:rsidRDefault="00A67618" w:rsidP="00A17E57">
            <w:pPr>
              <w:ind w:left="720" w:hanging="720"/>
              <w:rPr>
                <w:rFonts w:ascii="Tahoma" w:hAnsi="Tahoma" w:cs="Tahoma"/>
                <w:bCs/>
                <w:sz w:val="20"/>
                <w:szCs w:val="20"/>
                <w:lang w:val="el-GR"/>
              </w:rPr>
            </w:pPr>
            <w:r w:rsidRPr="007F113A">
              <w:rPr>
                <w:rFonts w:ascii="Tahoma" w:hAnsi="Tahoma" w:cs="Tahoma"/>
                <w:bCs/>
                <w:sz w:val="20"/>
                <w:szCs w:val="20"/>
                <w:lang w:val="el-GR"/>
              </w:rPr>
              <w:t>ρυθμιζόμενο</w:t>
            </w:r>
            <w:r w:rsidR="00E16A33" w:rsidRPr="007F113A">
              <w:rPr>
                <w:rFonts w:ascii="Tahoma" w:hAnsi="Tahoma" w:cs="Tahoma"/>
                <w:bCs/>
                <w:sz w:val="20"/>
                <w:szCs w:val="20"/>
                <w:lang w:val="el-GR"/>
              </w:rPr>
              <w:t xml:space="preserve">, </w:t>
            </w:r>
            <w:r w:rsidRPr="007F113A">
              <w:rPr>
                <w:rFonts w:ascii="Tahoma" w:hAnsi="Tahoma" w:cs="Tahoma"/>
                <w:bCs/>
                <w:sz w:val="20"/>
                <w:szCs w:val="20"/>
                <w:lang w:val="el-GR"/>
              </w:rPr>
              <w:t>μεταξύ</w:t>
            </w:r>
            <w:r w:rsidR="00E16A33" w:rsidRPr="007F113A">
              <w:rPr>
                <w:rFonts w:ascii="Tahoma" w:hAnsi="Tahoma" w:cs="Tahoma"/>
                <w:bCs/>
                <w:sz w:val="20"/>
                <w:szCs w:val="20"/>
                <w:lang w:val="el-GR"/>
              </w:rPr>
              <w:t xml:space="preserve"> 0-500</w:t>
            </w:r>
            <w:r w:rsidR="00E16A33" w:rsidRPr="007F113A">
              <w:rPr>
                <w:rFonts w:ascii="Tahoma" w:hAnsi="Tahoma" w:cs="Tahoma"/>
                <w:bCs/>
                <w:sz w:val="20"/>
                <w:szCs w:val="20"/>
                <w:lang w:val="en"/>
              </w:rPr>
              <w:t> mHz</w:t>
            </w:r>
            <w:r w:rsidR="00E16A33" w:rsidRPr="007F113A">
              <w:rPr>
                <w:rFonts w:ascii="Tahoma" w:hAnsi="Tahoma" w:cs="Tahoma"/>
                <w:bCs/>
                <w:sz w:val="20"/>
                <w:szCs w:val="20"/>
                <w:lang w:val="el-GR"/>
              </w:rPr>
              <w:t xml:space="preserve">; </w:t>
            </w:r>
          </w:p>
          <w:p w14:paraId="150B507F" w14:textId="4D8783AF" w:rsidR="00E16A33" w:rsidRPr="007F113A" w:rsidRDefault="00A67618" w:rsidP="00A17E57">
            <w:pPr>
              <w:ind w:left="720" w:hanging="720"/>
              <w:jc w:val="both"/>
              <w:rPr>
                <w:rFonts w:ascii="Tahoma" w:hAnsi="Tahoma" w:cs="Tahoma"/>
                <w:sz w:val="20"/>
                <w:szCs w:val="20"/>
                <w:lang w:val="el-GR"/>
              </w:rPr>
            </w:pPr>
            <w:r w:rsidRPr="007F113A">
              <w:rPr>
                <w:rFonts w:ascii="Tahoma" w:hAnsi="Tahoma" w:cs="Tahoma"/>
                <w:bCs/>
                <w:sz w:val="20"/>
                <w:szCs w:val="20"/>
                <w:lang w:val="el-GR"/>
              </w:rPr>
              <w:t>προεπιλεγμένη</w:t>
            </w:r>
            <w:r w:rsidR="00E16A33" w:rsidRPr="007F113A">
              <w:rPr>
                <w:rFonts w:ascii="Tahoma" w:hAnsi="Tahoma" w:cs="Tahoma"/>
                <w:bCs/>
                <w:sz w:val="20"/>
                <w:szCs w:val="20"/>
                <w:lang w:val="el-GR"/>
              </w:rPr>
              <w:t xml:space="preserve"> </w:t>
            </w:r>
            <w:r w:rsidRPr="007F113A">
              <w:rPr>
                <w:rFonts w:ascii="Tahoma" w:hAnsi="Tahoma" w:cs="Tahoma"/>
                <w:bCs/>
                <w:sz w:val="20"/>
                <w:szCs w:val="20"/>
                <w:lang w:val="el-GR"/>
              </w:rPr>
              <w:t>τιμή</w:t>
            </w:r>
            <w:r w:rsidR="00E16A33" w:rsidRPr="007F113A">
              <w:rPr>
                <w:rFonts w:ascii="Tahoma" w:hAnsi="Tahoma" w:cs="Tahoma"/>
                <w:bCs/>
                <w:sz w:val="20"/>
                <w:szCs w:val="20"/>
                <w:lang w:val="el-GR"/>
              </w:rPr>
              <w:t xml:space="preserve"> 200</w:t>
            </w:r>
            <w:r w:rsidR="00E16A33" w:rsidRPr="007F113A">
              <w:rPr>
                <w:rFonts w:ascii="Tahoma" w:hAnsi="Tahoma" w:cs="Tahoma"/>
                <w:bCs/>
                <w:sz w:val="20"/>
                <w:szCs w:val="20"/>
                <w:lang w:val="en"/>
              </w:rPr>
              <w:t>mHz</w:t>
            </w:r>
          </w:p>
        </w:tc>
      </w:tr>
      <w:tr w:rsidR="007F113A" w:rsidRPr="007F113A" w14:paraId="4FD3A4EE" w14:textId="77777777" w:rsidTr="00A17E57">
        <w:tc>
          <w:tcPr>
            <w:tcW w:w="4315" w:type="dxa"/>
            <w:shd w:val="clear" w:color="auto" w:fill="auto"/>
            <w:vAlign w:val="center"/>
          </w:tcPr>
          <w:p w14:paraId="3A00677C" w14:textId="5CE5BEDC" w:rsidR="00E16A33" w:rsidRPr="007F113A" w:rsidRDefault="00A67618" w:rsidP="009650D5">
            <w:pPr>
              <w:rPr>
                <w:rFonts w:ascii="Tahoma" w:hAnsi="Tahoma" w:cs="Tahoma"/>
                <w:sz w:val="20"/>
                <w:szCs w:val="20"/>
                <w:lang w:val="el-GR"/>
              </w:rPr>
            </w:pPr>
            <w:r w:rsidRPr="007F113A">
              <w:rPr>
                <w:rFonts w:ascii="Tahoma" w:hAnsi="Tahoma" w:cs="Tahoma"/>
                <w:sz w:val="20"/>
                <w:szCs w:val="20"/>
                <w:lang w:val="el-GR"/>
              </w:rPr>
              <w:t xml:space="preserve">Μέγιστη καθυστέρηση ενεργοποίησης της λειτουργίας </w:t>
            </w:r>
            <w:r w:rsidR="00E16A33" w:rsidRPr="007F113A">
              <w:rPr>
                <w:rFonts w:ascii="Tahoma" w:hAnsi="Tahoma" w:cs="Tahoma"/>
                <w:sz w:val="20"/>
                <w:szCs w:val="20"/>
                <w:lang w:val="el-GR"/>
              </w:rPr>
              <w:t>FSM (t</w:t>
            </w:r>
            <w:r w:rsidR="00E16A33" w:rsidRPr="007F113A">
              <w:rPr>
                <w:rFonts w:ascii="Tahoma" w:hAnsi="Tahoma" w:cs="Tahoma"/>
                <w:sz w:val="20"/>
                <w:szCs w:val="20"/>
                <w:vertAlign w:val="subscript"/>
                <w:lang w:val="el-GR"/>
              </w:rPr>
              <w:t>1</w:t>
            </w:r>
            <w:r w:rsidR="00E16A33" w:rsidRPr="007F113A">
              <w:rPr>
                <w:rFonts w:ascii="Tahoma" w:hAnsi="Tahoma" w:cs="Tahoma"/>
                <w:sz w:val="20"/>
                <w:szCs w:val="20"/>
                <w:lang w:val="el-GR"/>
              </w:rPr>
              <w:t>)</w:t>
            </w:r>
          </w:p>
        </w:tc>
        <w:tc>
          <w:tcPr>
            <w:tcW w:w="4315" w:type="dxa"/>
            <w:shd w:val="clear" w:color="auto" w:fill="auto"/>
            <w:vAlign w:val="center"/>
          </w:tcPr>
          <w:p w14:paraId="3C8EDD7C" w14:textId="51C5B10C" w:rsidR="00E16A33" w:rsidRPr="007F113A" w:rsidRDefault="00E16A33" w:rsidP="00A17E57">
            <w:pPr>
              <w:ind w:left="720" w:hanging="720"/>
              <w:jc w:val="both"/>
              <w:rPr>
                <w:rFonts w:ascii="Tahoma" w:hAnsi="Tahoma" w:cs="Tahoma"/>
                <w:sz w:val="20"/>
                <w:szCs w:val="20"/>
                <w:lang w:val="en-GB"/>
              </w:rPr>
            </w:pPr>
            <w:r w:rsidRPr="007F113A">
              <w:rPr>
                <w:rFonts w:ascii="Tahoma" w:hAnsi="Tahoma" w:cs="Tahoma"/>
                <w:bCs/>
                <w:sz w:val="20"/>
                <w:szCs w:val="20"/>
                <w:lang w:val="en"/>
              </w:rPr>
              <w:t>t</w:t>
            </w:r>
            <w:r w:rsidRPr="007F113A">
              <w:rPr>
                <w:rFonts w:ascii="Tahoma" w:hAnsi="Tahoma" w:cs="Tahoma"/>
                <w:bCs/>
                <w:sz w:val="20"/>
                <w:szCs w:val="20"/>
                <w:vertAlign w:val="subscript"/>
                <w:lang w:val="en"/>
              </w:rPr>
              <w:t>1</w:t>
            </w:r>
            <w:r w:rsidRPr="007F113A">
              <w:rPr>
                <w:rFonts w:ascii="Tahoma" w:hAnsi="Tahoma" w:cs="Tahoma"/>
                <w:bCs/>
                <w:sz w:val="20"/>
                <w:szCs w:val="20"/>
                <w:lang w:val="en"/>
              </w:rPr>
              <w:t>≤ 1s</w:t>
            </w:r>
            <w:r w:rsidR="00A67618" w:rsidRPr="007F113A">
              <w:rPr>
                <w:rFonts w:ascii="Tahoma" w:hAnsi="Tahoma" w:cs="Tahoma"/>
                <w:bCs/>
                <w:sz w:val="20"/>
                <w:szCs w:val="20"/>
                <w:lang w:val="en"/>
              </w:rPr>
              <w:t>ec</w:t>
            </w:r>
            <w:r w:rsidRPr="007F113A">
              <w:rPr>
                <w:rFonts w:ascii="Tahoma" w:hAnsi="Tahoma" w:cs="Tahoma"/>
                <w:bCs/>
                <w:sz w:val="20"/>
                <w:szCs w:val="20"/>
                <w:lang w:val="en"/>
              </w:rPr>
              <w:t xml:space="preserve"> (to be justified if &gt; 1s)</w:t>
            </w:r>
          </w:p>
        </w:tc>
      </w:tr>
      <w:tr w:rsidR="007F113A" w:rsidRPr="007F113A" w14:paraId="3EA6E7BC" w14:textId="77777777" w:rsidTr="00A17E57">
        <w:tc>
          <w:tcPr>
            <w:tcW w:w="4315" w:type="dxa"/>
            <w:shd w:val="clear" w:color="auto" w:fill="auto"/>
            <w:vAlign w:val="center"/>
          </w:tcPr>
          <w:p w14:paraId="056B11DC" w14:textId="0A3318C7" w:rsidR="00E16A33" w:rsidRPr="007F113A" w:rsidRDefault="00A67618" w:rsidP="009650D5">
            <w:pPr>
              <w:ind w:left="-30"/>
              <w:jc w:val="both"/>
              <w:rPr>
                <w:rFonts w:ascii="Tahoma" w:hAnsi="Tahoma" w:cs="Tahoma"/>
                <w:sz w:val="20"/>
                <w:szCs w:val="20"/>
                <w:lang w:val="el-GR"/>
              </w:rPr>
            </w:pPr>
            <w:r w:rsidRPr="007F113A">
              <w:rPr>
                <w:rFonts w:ascii="Tahoma" w:hAnsi="Tahoma" w:cs="Tahoma"/>
                <w:bCs/>
                <w:sz w:val="20"/>
                <w:szCs w:val="20"/>
                <w:lang w:val="el-GR"/>
              </w:rPr>
              <w:t>Μέγιστη καθυστέρηση πλήρους ενεργοποίησης της</w:t>
            </w:r>
            <w:r w:rsidR="00E16A33" w:rsidRPr="007F113A">
              <w:rPr>
                <w:rFonts w:ascii="Tahoma" w:hAnsi="Tahoma" w:cs="Tahoma"/>
                <w:bCs/>
                <w:sz w:val="20"/>
                <w:szCs w:val="20"/>
                <w:lang w:val="el-GR"/>
              </w:rPr>
              <w:t xml:space="preserve"> </w:t>
            </w:r>
            <w:r w:rsidR="00E16A33" w:rsidRPr="007F113A">
              <w:rPr>
                <w:rFonts w:ascii="Tahoma" w:hAnsi="Tahoma" w:cs="Tahoma"/>
                <w:bCs/>
                <w:sz w:val="20"/>
                <w:szCs w:val="20"/>
                <w:lang w:val="en"/>
              </w:rPr>
              <w:t>FSM</w:t>
            </w:r>
            <w:r w:rsidR="00E16A33" w:rsidRPr="007F113A">
              <w:rPr>
                <w:rFonts w:ascii="Tahoma" w:hAnsi="Tahoma" w:cs="Tahoma"/>
                <w:bCs/>
                <w:sz w:val="20"/>
                <w:szCs w:val="20"/>
                <w:lang w:val="el-GR"/>
              </w:rPr>
              <w:t xml:space="preserve"> (</w:t>
            </w:r>
            <w:r w:rsidR="00E16A33" w:rsidRPr="007F113A">
              <w:rPr>
                <w:rFonts w:ascii="Tahoma" w:hAnsi="Tahoma" w:cs="Tahoma"/>
                <w:bCs/>
                <w:sz w:val="20"/>
                <w:szCs w:val="20"/>
                <w:lang w:val="en"/>
              </w:rPr>
              <w:t>t</w:t>
            </w:r>
            <w:r w:rsidR="00E16A33" w:rsidRPr="007F113A">
              <w:rPr>
                <w:rFonts w:ascii="Tahoma" w:hAnsi="Tahoma" w:cs="Tahoma"/>
                <w:bCs/>
                <w:sz w:val="20"/>
                <w:szCs w:val="20"/>
                <w:vertAlign w:val="subscript"/>
                <w:lang w:val="el-GR"/>
              </w:rPr>
              <w:t>2</w:t>
            </w:r>
            <w:r w:rsidR="00E16A33" w:rsidRPr="007F113A">
              <w:rPr>
                <w:rFonts w:ascii="Tahoma" w:hAnsi="Tahoma" w:cs="Tahoma"/>
                <w:bCs/>
                <w:sz w:val="20"/>
                <w:szCs w:val="20"/>
                <w:lang w:val="el-GR"/>
              </w:rPr>
              <w:t>)</w:t>
            </w:r>
          </w:p>
        </w:tc>
        <w:tc>
          <w:tcPr>
            <w:tcW w:w="4315" w:type="dxa"/>
            <w:shd w:val="clear" w:color="auto" w:fill="auto"/>
            <w:vAlign w:val="center"/>
          </w:tcPr>
          <w:p w14:paraId="7798DEC3" w14:textId="3D229244" w:rsidR="00E16A33" w:rsidRPr="007F113A" w:rsidRDefault="00E16A33" w:rsidP="00A17E57">
            <w:pPr>
              <w:ind w:left="720" w:hanging="720"/>
              <w:jc w:val="both"/>
              <w:rPr>
                <w:rFonts w:ascii="Tahoma" w:hAnsi="Tahoma" w:cs="Tahoma"/>
                <w:sz w:val="20"/>
                <w:szCs w:val="20"/>
                <w:lang w:val="en-GB"/>
              </w:rPr>
            </w:pPr>
            <w:r w:rsidRPr="007F113A">
              <w:rPr>
                <w:rFonts w:ascii="Tahoma" w:hAnsi="Tahoma" w:cs="Tahoma"/>
                <w:bCs/>
                <w:sz w:val="20"/>
                <w:szCs w:val="20"/>
                <w:lang w:val="en"/>
              </w:rPr>
              <w:t>t</w:t>
            </w:r>
            <w:r w:rsidRPr="007F113A">
              <w:rPr>
                <w:rFonts w:ascii="Tahoma" w:hAnsi="Tahoma" w:cs="Tahoma"/>
                <w:bCs/>
                <w:sz w:val="20"/>
                <w:szCs w:val="20"/>
                <w:vertAlign w:val="subscript"/>
                <w:lang w:val="en"/>
              </w:rPr>
              <w:t>2</w:t>
            </w:r>
            <w:r w:rsidRPr="007F113A">
              <w:rPr>
                <w:rFonts w:ascii="Tahoma" w:hAnsi="Tahoma" w:cs="Tahoma"/>
                <w:bCs/>
                <w:sz w:val="20"/>
                <w:szCs w:val="20"/>
                <w:lang w:val="en"/>
              </w:rPr>
              <w:t xml:space="preserve"> ≤ 30s</w:t>
            </w:r>
            <w:r w:rsidR="00A67618" w:rsidRPr="007F113A">
              <w:rPr>
                <w:rFonts w:ascii="Tahoma" w:hAnsi="Tahoma" w:cs="Tahoma"/>
                <w:bCs/>
                <w:sz w:val="20"/>
                <w:szCs w:val="20"/>
                <w:lang w:val="en"/>
              </w:rPr>
              <w:t>ec</w:t>
            </w:r>
          </w:p>
        </w:tc>
      </w:tr>
    </w:tbl>
    <w:p w14:paraId="2414EBBE" w14:textId="028D81F3" w:rsidR="00E16A33" w:rsidRPr="007F113A" w:rsidRDefault="00E16A33" w:rsidP="00F52633">
      <w:pPr>
        <w:ind w:left="-90"/>
        <w:jc w:val="both"/>
        <w:rPr>
          <w:rFonts w:ascii="Tahoma" w:hAnsi="Tahoma" w:cs="Tahoma"/>
          <w:szCs w:val="20"/>
          <w:lang w:val="en-GB"/>
        </w:rPr>
      </w:pPr>
    </w:p>
    <w:p w14:paraId="09BEFA9B" w14:textId="77777777" w:rsidR="00686D53" w:rsidRPr="007F113A" w:rsidRDefault="00686D53" w:rsidP="00F52633">
      <w:pPr>
        <w:ind w:left="-90"/>
        <w:jc w:val="both"/>
        <w:rPr>
          <w:rFonts w:ascii="Tahoma" w:hAnsi="Tahoma" w:cs="Tahoma"/>
          <w:szCs w:val="20"/>
          <w:lang w:val="en-GB"/>
        </w:rPr>
      </w:pPr>
    </w:p>
    <w:p w14:paraId="14FB8D3E" w14:textId="182C841A" w:rsidR="00F52633" w:rsidRPr="001B0F45" w:rsidRDefault="00F52633" w:rsidP="00F52633">
      <w:pPr>
        <w:ind w:left="-90"/>
        <w:jc w:val="center"/>
        <w:rPr>
          <w:rFonts w:ascii="Tahoma" w:hAnsi="Tahoma" w:cs="Tahoma"/>
          <w:szCs w:val="20"/>
          <w:lang w:val="en-GB"/>
        </w:rPr>
      </w:pPr>
      <w:r w:rsidRPr="0075244D">
        <w:rPr>
          <w:rFonts w:cstheme="minorHAnsi"/>
        </w:rPr>
        <w:object w:dxaOrig="9871" w:dyaOrig="5926" w14:anchorId="7CC7F8F8">
          <v:shape id="_x0000_i1029" type="#_x0000_t75" style="width:6in;height:259.5pt" o:ole="">
            <v:imagedata r:id="rId28" o:title=""/>
          </v:shape>
          <o:OLEObject Type="Embed" ProgID="Visio.Drawing.15" ShapeID="_x0000_i1029" DrawAspect="Content" ObjectID="_1747756975" r:id="rId29"/>
        </w:object>
      </w:r>
    </w:p>
    <w:p w14:paraId="5ECCAC0D" w14:textId="66F3151E" w:rsidR="00C45CC7" w:rsidRPr="007F113A" w:rsidRDefault="00C45CC7" w:rsidP="002B2026">
      <w:pPr>
        <w:keepNext/>
        <w:jc w:val="center"/>
        <w:rPr>
          <w:rFonts w:ascii="Tahoma" w:hAnsi="Tahoma" w:cs="Tahoma"/>
          <w:b/>
          <w:bCs/>
          <w:i/>
          <w:iCs/>
          <w:sz w:val="20"/>
          <w:szCs w:val="20"/>
          <w:lang w:val="el-GR"/>
        </w:rPr>
      </w:pPr>
      <w:bookmarkStart w:id="70" w:name="_Ref127278226"/>
      <w:bookmarkStart w:id="71" w:name="_Ref130916949"/>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9</w:t>
      </w:r>
      <w:r w:rsidRPr="007F113A">
        <w:rPr>
          <w:rFonts w:ascii="Tahoma" w:hAnsi="Tahoma" w:cs="Tahoma"/>
          <w:b/>
          <w:bCs/>
          <w:i/>
          <w:iCs/>
          <w:sz w:val="20"/>
          <w:szCs w:val="20"/>
          <w:lang w:val="en"/>
        </w:rPr>
        <w:fldChar w:fldCharType="end"/>
      </w:r>
      <w:bookmarkEnd w:id="70"/>
      <w:bookmarkEnd w:id="71"/>
      <w:r w:rsidRPr="007F113A">
        <w:rPr>
          <w:rFonts w:ascii="Tahoma" w:hAnsi="Tahoma" w:cs="Tahoma"/>
          <w:b/>
          <w:bCs/>
          <w:i/>
          <w:iCs/>
          <w:sz w:val="20"/>
          <w:szCs w:val="20"/>
          <w:lang w:val="el-GR"/>
        </w:rPr>
        <w:t xml:space="preserve">: </w:t>
      </w:r>
      <w:r w:rsidR="0033651E" w:rsidRPr="007F113A">
        <w:rPr>
          <w:rFonts w:ascii="Tahoma" w:hAnsi="Tahoma" w:cs="Tahoma"/>
          <w:b/>
          <w:bCs/>
          <w:i/>
          <w:iCs/>
          <w:sz w:val="20"/>
          <w:szCs w:val="20"/>
          <w:lang w:val="el-GR"/>
        </w:rPr>
        <w:t xml:space="preserve">απόκριση ενεργού ισχύος – συχνότητας μονάδων αποθήκευσης ηλεκτρικής ενέργειας σε λειτουργία </w:t>
      </w:r>
      <w:r w:rsidR="0033651E" w:rsidRPr="007F113A">
        <w:rPr>
          <w:rFonts w:ascii="Tahoma" w:hAnsi="Tahoma" w:cs="Tahoma"/>
          <w:b/>
          <w:bCs/>
          <w:i/>
          <w:iCs/>
          <w:sz w:val="20"/>
          <w:szCs w:val="20"/>
        </w:rPr>
        <w:t>FSM</w:t>
      </w:r>
      <w:r w:rsidR="0033651E" w:rsidRPr="007F113A">
        <w:rPr>
          <w:rFonts w:ascii="Tahoma" w:hAnsi="Tahoma" w:cs="Tahoma"/>
          <w:b/>
          <w:bCs/>
          <w:i/>
          <w:iCs/>
          <w:sz w:val="20"/>
          <w:szCs w:val="20"/>
          <w:lang w:val="el-GR"/>
        </w:rPr>
        <w:t xml:space="preserve"> </w:t>
      </w:r>
    </w:p>
    <w:p w14:paraId="6C0A7B09" w14:textId="3D365D7E" w:rsidR="00C45CC7" w:rsidRPr="007F113A" w:rsidRDefault="00C45CC7" w:rsidP="00114738">
      <w:pPr>
        <w:jc w:val="both"/>
        <w:rPr>
          <w:rFonts w:ascii="Tahoma" w:hAnsi="Tahoma" w:cs="Tahoma"/>
          <w:szCs w:val="20"/>
          <w:lang w:val="el-GR"/>
        </w:rPr>
      </w:pPr>
    </w:p>
    <w:p w14:paraId="6A95E990" w14:textId="77777777" w:rsidR="00FD0AD9" w:rsidRPr="007F113A" w:rsidRDefault="00FD0AD9" w:rsidP="00FD0AD9">
      <w:pPr>
        <w:ind w:left="-90"/>
        <w:jc w:val="both"/>
        <w:rPr>
          <w:rFonts w:ascii="Tahoma" w:hAnsi="Tahoma" w:cs="Tahoma"/>
          <w:szCs w:val="20"/>
          <w:lang w:val="el-GR"/>
        </w:rPr>
      </w:pPr>
      <w:r w:rsidRPr="007F113A">
        <w:rPr>
          <w:rFonts w:ascii="Tahoma" w:hAnsi="Tahoma" w:cs="Tahoma"/>
          <w:szCs w:val="20"/>
          <w:lang w:val="el-GR"/>
        </w:rPr>
        <w:t xml:space="preserve">Ο στατισμός έχει την ίδια τιμή και για τις δύο κατευθύνσεις ρύθμισης ενεργού ισχύος (αύξηση ή μείωση), ενώ η ενεργός ισχύς αναφοράς του στατισμού (Pref) είναι εξ΄ ορισμού η μέγιστη ισχύς της μονάδας (Pmax). </w:t>
      </w:r>
    </w:p>
    <w:p w14:paraId="02EE3C05" w14:textId="11D0F8B4" w:rsidR="00FD0AD9" w:rsidRPr="007F113A" w:rsidRDefault="00FD0AD9" w:rsidP="00F60A27">
      <w:pPr>
        <w:ind w:left="-90"/>
        <w:jc w:val="both"/>
        <w:rPr>
          <w:rFonts w:ascii="Tahoma" w:hAnsi="Tahoma" w:cs="Tahoma"/>
          <w:szCs w:val="20"/>
          <w:lang w:val="el-GR"/>
        </w:rPr>
      </w:pPr>
      <w:r w:rsidRPr="007F113A">
        <w:rPr>
          <w:rFonts w:ascii="Tahoma" w:hAnsi="Tahoma" w:cs="Tahoma"/>
          <w:szCs w:val="20"/>
          <w:lang w:val="el-GR"/>
        </w:rPr>
        <w:t xml:space="preserve">Η μονάδα θα πρέπει να μπορεί να ενεργοποιεί την πλήρη απόκριση ενεργού ισχύος συχνότητας επί της ή πάνω από την πλήρη γραμμή που φαίνεται στο </w:t>
      </w:r>
      <w:r w:rsidR="002129FA" w:rsidRPr="007F113A">
        <w:rPr>
          <w:rFonts w:ascii="Tahoma" w:hAnsi="Tahoma" w:cs="Tahoma"/>
          <w:szCs w:val="20"/>
          <w:lang w:val="en-GB"/>
        </w:rPr>
        <w:fldChar w:fldCharType="begin"/>
      </w:r>
      <w:r w:rsidR="002129FA" w:rsidRPr="007F113A">
        <w:rPr>
          <w:rFonts w:ascii="Tahoma" w:hAnsi="Tahoma" w:cs="Tahoma"/>
          <w:szCs w:val="20"/>
          <w:lang w:val="el-GR"/>
        </w:rPr>
        <w:instrText xml:space="preserve"> </w:instrText>
      </w:r>
      <w:r w:rsidR="002129FA" w:rsidRPr="007F113A">
        <w:rPr>
          <w:rFonts w:ascii="Tahoma" w:hAnsi="Tahoma" w:cs="Tahoma"/>
          <w:szCs w:val="20"/>
          <w:lang w:val="en-GB"/>
        </w:rPr>
        <w:instrText>REF</w:instrText>
      </w:r>
      <w:r w:rsidR="002129FA" w:rsidRPr="007F113A">
        <w:rPr>
          <w:rFonts w:ascii="Tahoma" w:hAnsi="Tahoma" w:cs="Tahoma"/>
          <w:szCs w:val="20"/>
          <w:lang w:val="el-GR"/>
        </w:rPr>
        <w:instrText xml:space="preserve"> _</w:instrText>
      </w:r>
      <w:r w:rsidR="002129FA" w:rsidRPr="007F113A">
        <w:rPr>
          <w:rFonts w:ascii="Tahoma" w:hAnsi="Tahoma" w:cs="Tahoma"/>
          <w:szCs w:val="20"/>
          <w:lang w:val="en-GB"/>
        </w:rPr>
        <w:instrText>Ref</w:instrText>
      </w:r>
      <w:r w:rsidR="002129FA" w:rsidRPr="007F113A">
        <w:rPr>
          <w:rFonts w:ascii="Tahoma" w:hAnsi="Tahoma" w:cs="Tahoma"/>
          <w:szCs w:val="20"/>
          <w:lang w:val="el-GR"/>
        </w:rPr>
        <w:instrText>127278238 \</w:instrText>
      </w:r>
      <w:r w:rsidR="002129FA" w:rsidRPr="007F113A">
        <w:rPr>
          <w:rFonts w:ascii="Tahoma" w:hAnsi="Tahoma" w:cs="Tahoma"/>
          <w:szCs w:val="20"/>
          <w:lang w:val="en-GB"/>
        </w:rPr>
        <w:instrText>h</w:instrText>
      </w:r>
      <w:r w:rsidR="002129FA" w:rsidRPr="007F113A">
        <w:rPr>
          <w:rFonts w:ascii="Tahoma" w:hAnsi="Tahoma" w:cs="Tahoma"/>
          <w:szCs w:val="20"/>
          <w:lang w:val="el-GR"/>
        </w:rPr>
        <w:instrText xml:space="preserve">  \* </w:instrText>
      </w:r>
      <w:r w:rsidR="002129FA" w:rsidRPr="007F113A">
        <w:rPr>
          <w:rFonts w:ascii="Tahoma" w:hAnsi="Tahoma" w:cs="Tahoma"/>
          <w:szCs w:val="20"/>
          <w:lang w:val="en-GB"/>
        </w:rPr>
        <w:instrText>MERGEFORMAT</w:instrText>
      </w:r>
      <w:r w:rsidR="002129FA" w:rsidRPr="007F113A">
        <w:rPr>
          <w:rFonts w:ascii="Tahoma" w:hAnsi="Tahoma" w:cs="Tahoma"/>
          <w:szCs w:val="20"/>
          <w:lang w:val="el-GR"/>
        </w:rPr>
        <w:instrText xml:space="preserve"> </w:instrText>
      </w:r>
      <w:r w:rsidR="002129FA" w:rsidRPr="007F113A">
        <w:rPr>
          <w:rFonts w:ascii="Tahoma" w:hAnsi="Tahoma" w:cs="Tahoma"/>
          <w:szCs w:val="20"/>
          <w:lang w:val="en-GB"/>
        </w:rPr>
      </w:r>
      <w:r w:rsidR="002129FA" w:rsidRPr="007F113A">
        <w:rPr>
          <w:rFonts w:ascii="Tahoma" w:hAnsi="Tahoma" w:cs="Tahoma"/>
          <w:szCs w:val="20"/>
          <w:lang w:val="en-GB"/>
        </w:rPr>
        <w:fldChar w:fldCharType="separate"/>
      </w:r>
      <w:r w:rsidR="00CB7357" w:rsidRPr="00CB7357">
        <w:rPr>
          <w:rFonts w:ascii="Tahoma" w:hAnsi="Tahoma" w:cs="Tahoma"/>
          <w:szCs w:val="20"/>
          <w:lang w:val="en-GB"/>
        </w:rPr>
        <w:t>Figure</w:t>
      </w:r>
      <w:r w:rsidR="00CB7357" w:rsidRPr="00CB7357">
        <w:rPr>
          <w:rFonts w:ascii="Tahoma" w:hAnsi="Tahoma" w:cs="Tahoma"/>
          <w:szCs w:val="20"/>
          <w:lang w:val="el-GR"/>
        </w:rPr>
        <w:t xml:space="preserve"> 10</w:t>
      </w:r>
      <w:r w:rsidR="002129FA" w:rsidRPr="007F113A">
        <w:rPr>
          <w:rFonts w:ascii="Tahoma" w:hAnsi="Tahoma" w:cs="Tahoma"/>
          <w:szCs w:val="20"/>
          <w:lang w:val="en-GB"/>
        </w:rPr>
        <w:fldChar w:fldCharType="end"/>
      </w:r>
      <w:r w:rsidR="002129FA" w:rsidRPr="007F113A">
        <w:rPr>
          <w:rFonts w:ascii="Tahoma" w:hAnsi="Tahoma" w:cs="Tahoma"/>
          <w:szCs w:val="20"/>
          <w:lang w:val="el-GR"/>
        </w:rPr>
        <w:t xml:space="preserve"> </w:t>
      </w:r>
      <w:r w:rsidRPr="007F113A">
        <w:rPr>
          <w:rFonts w:ascii="Tahoma" w:hAnsi="Tahoma" w:cs="Tahoma"/>
          <w:szCs w:val="20"/>
          <w:lang w:val="el-GR"/>
        </w:rPr>
        <w:t xml:space="preserve">και να εκμεταλλεύεται πλήρως την Εφεδρεία Διατήρησης Συχνότητας (ΕΔΣ) σε μια σχεδόν σταθερή απόκλιση συχνότητας συστήματος ±200 mHz. </w:t>
      </w:r>
    </w:p>
    <w:p w14:paraId="612D923C" w14:textId="08812C1D" w:rsidR="00B36C54" w:rsidRPr="007F113A" w:rsidRDefault="00B36C54" w:rsidP="00F60A27">
      <w:pPr>
        <w:ind w:left="-90"/>
        <w:jc w:val="both"/>
        <w:rPr>
          <w:rFonts w:ascii="Tahoma" w:hAnsi="Tahoma" w:cs="Tahoma"/>
          <w:szCs w:val="20"/>
          <w:lang w:val="el-GR"/>
        </w:rPr>
      </w:pPr>
      <w:r w:rsidRPr="007F113A">
        <w:rPr>
          <w:rFonts w:ascii="Tahoma" w:hAnsi="Tahoma" w:cs="Tahoma"/>
          <w:szCs w:val="20"/>
          <w:lang w:val="el-GR"/>
        </w:rPr>
        <w:t xml:space="preserve">Το σύστημα ελέγχου ενεργού ισχύος </w:t>
      </w:r>
      <w:r w:rsidR="00B73A63" w:rsidRPr="007F113A">
        <w:rPr>
          <w:rFonts w:ascii="Tahoma" w:hAnsi="Tahoma" w:cs="Tahoma"/>
          <w:szCs w:val="20"/>
          <w:lang w:val="el-GR"/>
        </w:rPr>
        <w:t>της μονάδας</w:t>
      </w:r>
      <w:r w:rsidRPr="007F113A">
        <w:rPr>
          <w:rFonts w:ascii="Tahoma" w:hAnsi="Tahoma" w:cs="Tahoma"/>
          <w:szCs w:val="20"/>
          <w:lang w:val="el-GR"/>
        </w:rPr>
        <w:t xml:space="preserve"> θα πρέπει να επιτρέπει την εφαρμογή διαφορετικών τιμών </w:t>
      </w:r>
      <w:r w:rsidR="00B73A63" w:rsidRPr="007F113A">
        <w:rPr>
          <w:rFonts w:ascii="Tahoma" w:hAnsi="Tahoma" w:cs="Tahoma"/>
          <w:szCs w:val="20"/>
          <w:lang w:val="el-GR"/>
        </w:rPr>
        <w:t>στατισμού</w:t>
      </w:r>
      <w:r w:rsidRPr="007F113A">
        <w:rPr>
          <w:rFonts w:ascii="Tahoma" w:hAnsi="Tahoma" w:cs="Tahoma"/>
          <w:szCs w:val="20"/>
          <w:lang w:val="el-GR"/>
        </w:rPr>
        <w:t xml:space="preserve"> σύμφωνα με τις ανάγκες του ΑΔΜΗΕ (ρυθμιζόμεν</w:t>
      </w:r>
      <w:r w:rsidR="00B73A63" w:rsidRPr="007F113A">
        <w:rPr>
          <w:rFonts w:ascii="Tahoma" w:hAnsi="Tahoma" w:cs="Tahoma"/>
          <w:szCs w:val="20"/>
          <w:lang w:val="el-GR"/>
        </w:rPr>
        <w:t>ος</w:t>
      </w:r>
      <w:r w:rsidRPr="007F113A">
        <w:rPr>
          <w:rFonts w:ascii="Tahoma" w:hAnsi="Tahoma" w:cs="Tahoma"/>
          <w:szCs w:val="20"/>
          <w:lang w:val="el-GR"/>
        </w:rPr>
        <w:t xml:space="preserve"> </w:t>
      </w:r>
      <w:r w:rsidR="00B73A63" w:rsidRPr="007F113A">
        <w:rPr>
          <w:rFonts w:ascii="Tahoma" w:hAnsi="Tahoma" w:cs="Tahoma"/>
          <w:szCs w:val="20"/>
          <w:lang w:val="el-GR"/>
        </w:rPr>
        <w:t>στατισμός</w:t>
      </w:r>
      <w:r w:rsidRPr="007F113A">
        <w:rPr>
          <w:rFonts w:ascii="Tahoma" w:hAnsi="Tahoma" w:cs="Tahoma"/>
          <w:szCs w:val="20"/>
          <w:lang w:val="el-GR"/>
        </w:rPr>
        <w:t xml:space="preserve"> μεταξύ 0,2-27%, έτσι ώστε να διασφαλίζεται </w:t>
      </w:r>
      <w:r w:rsidR="00560038" w:rsidRPr="007F113A">
        <w:rPr>
          <w:rFonts w:ascii="Tahoma" w:hAnsi="Tahoma" w:cs="Tahoma"/>
          <w:szCs w:val="20"/>
          <w:lang w:val="el-GR"/>
        </w:rPr>
        <w:t xml:space="preserve">πλήρης παροχή του εύρους ισχύος </w:t>
      </w:r>
      <w:r w:rsidR="00EF4F92" w:rsidRPr="007F113A">
        <w:rPr>
          <w:rFonts w:ascii="Tahoma" w:hAnsi="Tahoma" w:cs="Tahoma"/>
          <w:szCs w:val="20"/>
          <w:lang w:val="el-GR"/>
        </w:rPr>
        <w:t>(</w:t>
      </w:r>
      <w:r w:rsidRPr="007F113A">
        <w:rPr>
          <w:rFonts w:ascii="Tahoma" w:hAnsi="Tahoma" w:cs="Tahoma"/>
          <w:szCs w:val="20"/>
          <w:lang w:val="el-GR"/>
        </w:rPr>
        <w:t>|ΔP1|/Pmax</w:t>
      </w:r>
      <w:r w:rsidR="00EF4F92" w:rsidRPr="007F113A">
        <w:rPr>
          <w:rFonts w:ascii="Tahoma" w:hAnsi="Tahoma" w:cs="Tahoma"/>
          <w:szCs w:val="20"/>
          <w:lang w:val="el-GR"/>
        </w:rPr>
        <w:t>)</w:t>
      </w:r>
      <w:r w:rsidRPr="007F113A">
        <w:rPr>
          <w:rFonts w:ascii="Tahoma" w:hAnsi="Tahoma" w:cs="Tahoma"/>
          <w:szCs w:val="20"/>
          <w:lang w:val="el-GR"/>
        </w:rPr>
        <w:t xml:space="preserve"> για μέγιστη </w:t>
      </w:r>
      <w:r w:rsidR="00EF4F92" w:rsidRPr="007F113A">
        <w:rPr>
          <w:rFonts w:ascii="Tahoma" w:hAnsi="Tahoma" w:cs="Tahoma"/>
          <w:szCs w:val="20"/>
          <w:lang w:val="el-GR"/>
        </w:rPr>
        <w:t>απόκλιση</w:t>
      </w:r>
      <w:r w:rsidRPr="007F113A">
        <w:rPr>
          <w:rFonts w:ascii="Tahoma" w:hAnsi="Tahoma" w:cs="Tahoma"/>
          <w:szCs w:val="20"/>
          <w:lang w:val="el-GR"/>
        </w:rPr>
        <w:t xml:space="preserve"> συχνότητας ±200 mHz) ενώ θα πρέπει να επιτρέπει την εφαρμογή </w:t>
      </w:r>
      <w:r w:rsidR="00EF4F92" w:rsidRPr="007F113A">
        <w:rPr>
          <w:rFonts w:ascii="Tahoma" w:hAnsi="Tahoma" w:cs="Tahoma"/>
          <w:szCs w:val="20"/>
          <w:lang w:val="el-GR"/>
        </w:rPr>
        <w:t>της</w:t>
      </w:r>
      <w:r w:rsidRPr="007F113A">
        <w:rPr>
          <w:rFonts w:ascii="Tahoma" w:hAnsi="Tahoma" w:cs="Tahoma"/>
          <w:szCs w:val="20"/>
          <w:lang w:val="el-GR"/>
        </w:rPr>
        <w:t xml:space="preserve"> λειτουργίας FSM εντός οποιουδήποτε εύρους συχνοτήτων μεταξύ 49,5 Hz και 50,5 Hz</w:t>
      </w:r>
      <w:r w:rsidR="00EF4F92" w:rsidRPr="007F113A">
        <w:rPr>
          <w:rFonts w:ascii="Tahoma" w:hAnsi="Tahoma" w:cs="Tahoma"/>
          <w:szCs w:val="20"/>
          <w:lang w:val="el-GR"/>
        </w:rPr>
        <w:t>,</w:t>
      </w:r>
      <w:r w:rsidRPr="007F113A">
        <w:rPr>
          <w:rFonts w:ascii="Tahoma" w:hAnsi="Tahoma" w:cs="Tahoma"/>
          <w:szCs w:val="20"/>
          <w:lang w:val="el-GR"/>
        </w:rPr>
        <w:t xml:space="preserve"> εξαιρουμένων.</w:t>
      </w:r>
    </w:p>
    <w:p w14:paraId="11140A6E" w14:textId="77777777" w:rsidR="00B36C54" w:rsidRPr="007F113A" w:rsidRDefault="00B36C54" w:rsidP="00F60A27">
      <w:pPr>
        <w:ind w:left="-90"/>
        <w:jc w:val="both"/>
        <w:rPr>
          <w:rFonts w:ascii="Tahoma" w:hAnsi="Tahoma" w:cs="Tahoma"/>
          <w:szCs w:val="20"/>
          <w:lang w:val="el-GR"/>
        </w:rPr>
      </w:pPr>
    </w:p>
    <w:p w14:paraId="71259524" w14:textId="77777777" w:rsidR="00FD0AD9" w:rsidRPr="007F113A" w:rsidRDefault="00FD0AD9" w:rsidP="00FD0AD9">
      <w:pPr>
        <w:ind w:left="-90"/>
        <w:jc w:val="both"/>
        <w:rPr>
          <w:rFonts w:ascii="Tahoma" w:hAnsi="Tahoma" w:cs="Tahoma"/>
          <w:szCs w:val="20"/>
          <w:lang w:val="el-GR"/>
        </w:rPr>
      </w:pPr>
      <w:r w:rsidRPr="007F113A">
        <w:rPr>
          <w:rFonts w:ascii="Tahoma" w:hAnsi="Tahoma" w:cs="Tahoma"/>
          <w:szCs w:val="20"/>
          <w:lang w:val="el-GR"/>
        </w:rPr>
        <w:t xml:space="preserve">Η υστέρηση της ενεργοποίησης της απόκρισης συχνότητας ενεργού ισχύος στη λειτουργία </w:t>
      </w:r>
      <w:r w:rsidRPr="007F113A">
        <w:rPr>
          <w:rFonts w:ascii="Tahoma" w:hAnsi="Tahoma" w:cs="Tahoma"/>
          <w:szCs w:val="20"/>
        </w:rPr>
        <w:t>FSM</w:t>
      </w:r>
      <w:r w:rsidRPr="007F113A">
        <w:rPr>
          <w:rFonts w:ascii="Tahoma" w:hAnsi="Tahoma" w:cs="Tahoma"/>
          <w:szCs w:val="20"/>
          <w:lang w:val="el-GR"/>
        </w:rPr>
        <w:t xml:space="preserve"> (t</w:t>
      </w:r>
      <w:r w:rsidRPr="007F113A">
        <w:rPr>
          <w:rFonts w:ascii="Tahoma" w:hAnsi="Tahoma" w:cs="Tahoma"/>
          <w:szCs w:val="20"/>
          <w:vertAlign w:val="subscript"/>
          <w:lang w:val="el-GR"/>
        </w:rPr>
        <w:t>1</w:t>
      </w:r>
      <w:r w:rsidRPr="007F113A">
        <w:rPr>
          <w:rFonts w:ascii="Tahoma" w:hAnsi="Tahoma" w:cs="Tahoma"/>
          <w:szCs w:val="20"/>
          <w:lang w:val="el-GR"/>
        </w:rPr>
        <w:t xml:space="preserve">) πρέπει να είναι μικρότερη από 1 </w:t>
      </w:r>
      <w:r w:rsidRPr="007F113A">
        <w:rPr>
          <w:rFonts w:ascii="Tahoma" w:hAnsi="Tahoma" w:cs="Tahoma"/>
          <w:szCs w:val="20"/>
        </w:rPr>
        <w:t>sec</w:t>
      </w:r>
      <w:r w:rsidRPr="007F113A">
        <w:rPr>
          <w:rFonts w:ascii="Tahoma" w:hAnsi="Tahoma" w:cs="Tahoma"/>
          <w:szCs w:val="20"/>
          <w:lang w:val="el-GR"/>
        </w:rPr>
        <w:t xml:space="preserve"> και δεν πρέπει να παρατείνεται σκόπιμα. Ο ιδιοκτήτης της μονάδας θα πρέπει να δικαιολογήσει οποιαδήποτε χρονική καθυστέρηση μεγαλύτερη από t</w:t>
      </w:r>
      <w:r w:rsidRPr="007F113A">
        <w:rPr>
          <w:rFonts w:ascii="Tahoma" w:hAnsi="Tahoma" w:cs="Tahoma"/>
          <w:szCs w:val="20"/>
          <w:vertAlign w:val="subscript"/>
          <w:lang w:val="el-GR"/>
        </w:rPr>
        <w:t>1</w:t>
      </w:r>
      <w:r w:rsidRPr="007F113A">
        <w:rPr>
          <w:rFonts w:ascii="Tahoma" w:hAnsi="Tahoma" w:cs="Tahoma"/>
          <w:szCs w:val="20"/>
          <w:lang w:val="el-GR"/>
        </w:rPr>
        <w:t xml:space="preserve">=1sec παρέχοντας τεχνικά στοιχεία στον ΑΔΜΗΕ. </w:t>
      </w:r>
    </w:p>
    <w:p w14:paraId="49D7713A" w14:textId="77777777" w:rsidR="00FD0AD9" w:rsidRPr="007F113A" w:rsidRDefault="00FD0AD9" w:rsidP="00FD0AD9">
      <w:pPr>
        <w:ind w:left="-90"/>
        <w:jc w:val="both"/>
        <w:rPr>
          <w:rFonts w:ascii="Tahoma" w:hAnsi="Tahoma" w:cs="Tahoma"/>
          <w:szCs w:val="20"/>
          <w:lang w:val="el-GR"/>
        </w:rPr>
      </w:pPr>
      <w:r w:rsidRPr="007F113A">
        <w:rPr>
          <w:rFonts w:ascii="Tahoma" w:hAnsi="Tahoma" w:cs="Tahoma"/>
          <w:szCs w:val="20"/>
          <w:lang w:val="el-GR"/>
        </w:rPr>
        <w:t>Η πλήρης απόκριση ενεργού ισχύος θα πρέπει να παρέχεται και το σύνολο της εφεδρείας διατήρησης συχνότητας (ΕΔΣ) θα πρέπει να αξιοποιείται πλήρως μέσα σε χρόνο t</w:t>
      </w:r>
      <w:r w:rsidRPr="007F113A">
        <w:rPr>
          <w:rFonts w:ascii="Tahoma" w:hAnsi="Tahoma" w:cs="Tahoma"/>
          <w:szCs w:val="20"/>
          <w:vertAlign w:val="subscript"/>
          <w:lang w:val="el-GR"/>
        </w:rPr>
        <w:t>2</w:t>
      </w:r>
      <w:r w:rsidRPr="007F113A">
        <w:rPr>
          <w:rFonts w:ascii="Tahoma" w:hAnsi="Tahoma" w:cs="Tahoma"/>
          <w:szCs w:val="20"/>
          <w:lang w:val="el-GR"/>
        </w:rPr>
        <w:t xml:space="preserve"> μικρότερο από 30 sec.</w:t>
      </w:r>
    </w:p>
    <w:p w14:paraId="691F8E51" w14:textId="77777777" w:rsidR="00FD0AD9" w:rsidRPr="007F113A" w:rsidRDefault="00FD0AD9" w:rsidP="00FD0AD9">
      <w:pPr>
        <w:ind w:left="-90"/>
        <w:jc w:val="both"/>
        <w:rPr>
          <w:rFonts w:ascii="Tahoma" w:hAnsi="Tahoma" w:cs="Tahoma"/>
          <w:szCs w:val="20"/>
          <w:lang w:val="el-GR"/>
        </w:rPr>
      </w:pPr>
      <w:r w:rsidRPr="007F113A">
        <w:rPr>
          <w:rFonts w:ascii="Tahoma" w:hAnsi="Tahoma" w:cs="Tahoma"/>
          <w:szCs w:val="20"/>
          <w:lang w:val="el-GR"/>
        </w:rPr>
        <w:lastRenderedPageBreak/>
        <w:t xml:space="preserve">Η παροχή πλήρους απόκρισης ενεργού ισχύος θα πρέπει να διατηρείται για περίοδο τουλάχιστον 15 </w:t>
      </w:r>
      <w:r w:rsidRPr="007F113A">
        <w:rPr>
          <w:rFonts w:ascii="Tahoma" w:hAnsi="Tahoma" w:cs="Tahoma"/>
          <w:szCs w:val="20"/>
        </w:rPr>
        <w:t>min</w:t>
      </w:r>
      <w:r w:rsidRPr="007F113A">
        <w:rPr>
          <w:rFonts w:ascii="Tahoma" w:hAnsi="Tahoma" w:cs="Tahoma"/>
          <w:szCs w:val="20"/>
          <w:lang w:val="el-GR"/>
        </w:rPr>
        <w:t xml:space="preserve"> μετά την πλήρη ανάπτυξή της, εκτός εάν αυτό περιορίζεται από το ενεργειακό περιεχόμενο που μπορεί να αποθηκεύσει η μονάδα ή όπως έχει συμφωνηθεί μεταξύ της εγκατάστασης ηλεκτροπαραγωγής και του ΑΔΜΗΕ. </w:t>
      </w:r>
    </w:p>
    <w:p w14:paraId="7AA3A7DE" w14:textId="77777777" w:rsidR="00FD0AD9" w:rsidRPr="007F113A" w:rsidRDefault="00FD0AD9" w:rsidP="00FD0AD9">
      <w:pPr>
        <w:ind w:left="-90"/>
        <w:jc w:val="both"/>
        <w:rPr>
          <w:rFonts w:ascii="Tahoma" w:hAnsi="Tahoma" w:cs="Tahoma"/>
          <w:szCs w:val="20"/>
          <w:lang w:val="el-GR"/>
        </w:rPr>
      </w:pPr>
      <w:r w:rsidRPr="007F113A">
        <w:rPr>
          <w:rFonts w:ascii="Tahoma" w:hAnsi="Tahoma" w:cs="Tahoma"/>
          <w:szCs w:val="20"/>
          <w:lang w:val="el-GR"/>
        </w:rPr>
        <w:t xml:space="preserve">Η ΕΔΣ πρέπει να είναι ξανά διαθέσιμη 15 </w:t>
      </w:r>
      <w:r w:rsidRPr="007F113A">
        <w:rPr>
          <w:rFonts w:ascii="Tahoma" w:hAnsi="Tahoma" w:cs="Tahoma"/>
          <w:szCs w:val="20"/>
        </w:rPr>
        <w:t>min</w:t>
      </w:r>
      <w:r w:rsidRPr="007F113A">
        <w:rPr>
          <w:rFonts w:ascii="Tahoma" w:hAnsi="Tahoma" w:cs="Tahoma"/>
          <w:szCs w:val="20"/>
          <w:lang w:val="el-GR"/>
        </w:rPr>
        <w:t xml:space="preserve"> μετά την ενεργοποίησή της, υποθέτοντας ότι έχει επιτευχθεί η ονομαστική συχνότητα, εκτός εάν αυτό περιορίζεται από το ενεργειακό περιεχόμενο που μπορεί να αποθηκεύσει η μονάδα ή όπως έχει συμφωνηθεί μεταξύ του ιδιοκτήτη της μονάδας αποθήκευσης ηλεκτρικής ενέργειας και του ΑΔΜΗΕ. </w:t>
      </w:r>
    </w:p>
    <w:p w14:paraId="72252E26" w14:textId="500D5DA0" w:rsidR="002129FA" w:rsidRPr="007F113A" w:rsidRDefault="00FD0AD9" w:rsidP="002129FA">
      <w:pPr>
        <w:ind w:left="-90"/>
        <w:jc w:val="both"/>
        <w:rPr>
          <w:rFonts w:ascii="Tahoma" w:hAnsi="Tahoma" w:cs="Tahoma"/>
          <w:szCs w:val="20"/>
          <w:lang w:val="el-GR"/>
        </w:rPr>
      </w:pPr>
      <w:r w:rsidRPr="007F113A">
        <w:rPr>
          <w:rFonts w:ascii="Tahoma" w:hAnsi="Tahoma" w:cs="Tahoma"/>
          <w:szCs w:val="20"/>
          <w:lang w:val="el-GR"/>
        </w:rPr>
        <w:t xml:space="preserve">Εντός των χρονικών ορίων που ορίζονται στον </w:t>
      </w:r>
      <w:r w:rsidR="002129FA" w:rsidRPr="007F113A">
        <w:rPr>
          <w:rFonts w:ascii="Tahoma" w:hAnsi="Tahoma" w:cs="Tahoma"/>
          <w:szCs w:val="20"/>
          <w:lang w:val="en-GB"/>
        </w:rPr>
        <w:fldChar w:fldCharType="begin"/>
      </w:r>
      <w:r w:rsidR="002129FA" w:rsidRPr="007F113A">
        <w:rPr>
          <w:rFonts w:ascii="Tahoma" w:hAnsi="Tahoma" w:cs="Tahoma"/>
          <w:szCs w:val="20"/>
          <w:lang w:val="el-GR"/>
        </w:rPr>
        <w:instrText xml:space="preserve"> </w:instrText>
      </w:r>
      <w:r w:rsidR="002129FA" w:rsidRPr="007F113A">
        <w:rPr>
          <w:rFonts w:ascii="Tahoma" w:hAnsi="Tahoma" w:cs="Tahoma"/>
          <w:szCs w:val="20"/>
          <w:lang w:val="en-GB"/>
        </w:rPr>
        <w:instrText>REF</w:instrText>
      </w:r>
      <w:r w:rsidR="002129FA" w:rsidRPr="007F113A">
        <w:rPr>
          <w:rFonts w:ascii="Tahoma" w:hAnsi="Tahoma" w:cs="Tahoma"/>
          <w:szCs w:val="20"/>
          <w:lang w:val="el-GR"/>
        </w:rPr>
        <w:instrText xml:space="preserve"> _</w:instrText>
      </w:r>
      <w:r w:rsidR="002129FA" w:rsidRPr="007F113A">
        <w:rPr>
          <w:rFonts w:ascii="Tahoma" w:hAnsi="Tahoma" w:cs="Tahoma"/>
          <w:szCs w:val="20"/>
          <w:lang w:val="en-GB"/>
        </w:rPr>
        <w:instrText>Ref</w:instrText>
      </w:r>
      <w:r w:rsidR="002129FA" w:rsidRPr="007F113A">
        <w:rPr>
          <w:rFonts w:ascii="Tahoma" w:hAnsi="Tahoma" w:cs="Tahoma"/>
          <w:szCs w:val="20"/>
          <w:lang w:val="el-GR"/>
        </w:rPr>
        <w:instrText>127290862 \</w:instrText>
      </w:r>
      <w:r w:rsidR="002129FA" w:rsidRPr="007F113A">
        <w:rPr>
          <w:rFonts w:ascii="Tahoma" w:hAnsi="Tahoma" w:cs="Tahoma"/>
          <w:szCs w:val="20"/>
          <w:lang w:val="en-GB"/>
        </w:rPr>
        <w:instrText>h</w:instrText>
      </w:r>
      <w:r w:rsidR="002129FA" w:rsidRPr="007F113A">
        <w:rPr>
          <w:rFonts w:ascii="Tahoma" w:hAnsi="Tahoma" w:cs="Tahoma"/>
          <w:szCs w:val="20"/>
          <w:lang w:val="el-GR"/>
        </w:rPr>
        <w:instrText xml:space="preserve">  \* </w:instrText>
      </w:r>
      <w:r w:rsidR="002129FA" w:rsidRPr="007F113A">
        <w:rPr>
          <w:rFonts w:ascii="Tahoma" w:hAnsi="Tahoma" w:cs="Tahoma"/>
          <w:szCs w:val="20"/>
          <w:lang w:val="en-GB"/>
        </w:rPr>
        <w:instrText>MERGEFORMAT</w:instrText>
      </w:r>
      <w:r w:rsidR="002129FA" w:rsidRPr="007F113A">
        <w:rPr>
          <w:rFonts w:ascii="Tahoma" w:hAnsi="Tahoma" w:cs="Tahoma"/>
          <w:szCs w:val="20"/>
          <w:lang w:val="el-GR"/>
        </w:rPr>
        <w:instrText xml:space="preserve"> </w:instrText>
      </w:r>
      <w:r w:rsidR="002129FA" w:rsidRPr="007F113A">
        <w:rPr>
          <w:rFonts w:ascii="Tahoma" w:hAnsi="Tahoma" w:cs="Tahoma"/>
          <w:szCs w:val="20"/>
          <w:lang w:val="en-GB"/>
        </w:rPr>
      </w:r>
      <w:r w:rsidR="002129FA" w:rsidRPr="007F113A">
        <w:rPr>
          <w:rFonts w:ascii="Tahoma" w:hAnsi="Tahoma" w:cs="Tahoma"/>
          <w:szCs w:val="20"/>
          <w:lang w:val="en-GB"/>
        </w:rPr>
        <w:fldChar w:fldCharType="separate"/>
      </w:r>
      <w:r w:rsidR="00CB7357" w:rsidRPr="00CB7357">
        <w:rPr>
          <w:rFonts w:ascii="Tahoma" w:hAnsi="Tahoma" w:cs="Tahoma"/>
          <w:szCs w:val="20"/>
          <w:lang w:val="en-GB"/>
        </w:rPr>
        <w:t>Table</w:t>
      </w:r>
      <w:r w:rsidR="00CB7357" w:rsidRPr="00CB7357">
        <w:rPr>
          <w:rFonts w:ascii="Tahoma" w:hAnsi="Tahoma" w:cs="Tahoma"/>
          <w:szCs w:val="20"/>
          <w:lang w:val="el-GR"/>
        </w:rPr>
        <w:t xml:space="preserve"> 10</w:t>
      </w:r>
      <w:r w:rsidR="002129FA" w:rsidRPr="007F113A">
        <w:rPr>
          <w:rFonts w:ascii="Tahoma" w:hAnsi="Tahoma" w:cs="Tahoma"/>
          <w:szCs w:val="20"/>
          <w:lang w:val="en-GB"/>
        </w:rPr>
        <w:fldChar w:fldCharType="end"/>
      </w:r>
      <w:r w:rsidR="002129FA" w:rsidRPr="007F113A">
        <w:rPr>
          <w:rFonts w:ascii="Tahoma" w:hAnsi="Tahoma" w:cs="Tahoma"/>
          <w:szCs w:val="20"/>
          <w:lang w:val="el-GR"/>
        </w:rPr>
        <w:t xml:space="preserve">, </w:t>
      </w:r>
      <w:r w:rsidRPr="007F113A">
        <w:rPr>
          <w:rFonts w:ascii="Tahoma" w:hAnsi="Tahoma" w:cs="Tahoma"/>
          <w:szCs w:val="20"/>
          <w:lang w:val="el-GR"/>
        </w:rPr>
        <w:t>ο έλεγχος ενεργού ισχύος δεν πρέπει να έχει αρνητικές επιπτώσεις (π.χ. εμφάνιση ασθενώς αποσβεσμένων ταλαντώσεων ενεργού ισχύος) στην απόκριση ενεργού ισχύος συχνότητας των μονάδων</w:t>
      </w:r>
      <w:r w:rsidR="002129FA" w:rsidRPr="007F113A">
        <w:rPr>
          <w:rFonts w:ascii="Tahoma" w:hAnsi="Tahoma" w:cs="Tahoma"/>
          <w:szCs w:val="20"/>
          <w:lang w:val="el-GR"/>
        </w:rPr>
        <w:t>.</w:t>
      </w:r>
    </w:p>
    <w:p w14:paraId="5DB12148" w14:textId="77777777" w:rsidR="008569C8" w:rsidRPr="007F113A" w:rsidRDefault="008569C8" w:rsidP="00114738">
      <w:pPr>
        <w:jc w:val="both"/>
        <w:rPr>
          <w:rFonts w:ascii="Tahoma" w:hAnsi="Tahoma" w:cs="Tahoma"/>
          <w:szCs w:val="20"/>
          <w:lang w:val="el-GR"/>
        </w:rPr>
      </w:pPr>
    </w:p>
    <w:p w14:paraId="7B551E1B" w14:textId="14C90CA6" w:rsidR="00C45CC7" w:rsidRPr="001B0F45" w:rsidRDefault="00536ABC" w:rsidP="00C45CC7">
      <w:pPr>
        <w:jc w:val="center"/>
        <w:rPr>
          <w:rFonts w:ascii="Tahoma" w:hAnsi="Tahoma" w:cs="Tahoma"/>
          <w:szCs w:val="20"/>
          <w:lang w:val="en-GB"/>
        </w:rPr>
      </w:pPr>
      <w:r w:rsidRPr="0075244D">
        <w:rPr>
          <w:rFonts w:cstheme="minorHAnsi"/>
        </w:rPr>
        <w:object w:dxaOrig="8730" w:dyaOrig="6645" w14:anchorId="13ADCACF">
          <v:shape id="_x0000_i1030" type="#_x0000_t75" style="width:352.5pt;height:265.5pt" o:ole="">
            <v:imagedata r:id="rId30" o:title=""/>
          </v:shape>
          <o:OLEObject Type="Embed" ProgID="Visio.Drawing.11" ShapeID="_x0000_i1030" DrawAspect="Content" ObjectID="_1747756976" r:id="rId31"/>
        </w:object>
      </w:r>
    </w:p>
    <w:p w14:paraId="7DB242D4" w14:textId="04F4F84F" w:rsidR="00C45CC7" w:rsidRPr="007F113A" w:rsidRDefault="00C45CC7" w:rsidP="002B2026">
      <w:pPr>
        <w:keepNext/>
        <w:jc w:val="center"/>
        <w:rPr>
          <w:rFonts w:ascii="Tahoma" w:hAnsi="Tahoma" w:cs="Tahoma"/>
          <w:b/>
          <w:bCs/>
          <w:i/>
          <w:iCs/>
          <w:sz w:val="20"/>
          <w:szCs w:val="20"/>
          <w:lang w:val="el-GR"/>
        </w:rPr>
      </w:pPr>
      <w:bookmarkStart w:id="72" w:name="_Ref127278238"/>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10</w:t>
      </w:r>
      <w:r w:rsidRPr="007F113A">
        <w:rPr>
          <w:rFonts w:ascii="Tahoma" w:hAnsi="Tahoma" w:cs="Tahoma"/>
          <w:b/>
          <w:bCs/>
          <w:i/>
          <w:iCs/>
          <w:sz w:val="20"/>
          <w:szCs w:val="20"/>
          <w:lang w:val="en"/>
        </w:rPr>
        <w:fldChar w:fldCharType="end"/>
      </w:r>
      <w:bookmarkEnd w:id="72"/>
      <w:r w:rsidRPr="007F113A">
        <w:rPr>
          <w:rFonts w:ascii="Tahoma" w:hAnsi="Tahoma" w:cs="Tahoma"/>
          <w:b/>
          <w:bCs/>
          <w:i/>
          <w:iCs/>
          <w:sz w:val="20"/>
          <w:szCs w:val="20"/>
          <w:lang w:val="el-GR"/>
        </w:rPr>
        <w:t xml:space="preserve">: </w:t>
      </w:r>
      <w:r w:rsidR="0033651E" w:rsidRPr="007F113A">
        <w:rPr>
          <w:rFonts w:ascii="Tahoma" w:hAnsi="Tahoma" w:cs="Tahoma"/>
          <w:b/>
          <w:bCs/>
          <w:i/>
          <w:iCs/>
          <w:sz w:val="20"/>
          <w:szCs w:val="20"/>
          <w:lang w:val="el-GR"/>
        </w:rPr>
        <w:t xml:space="preserve">Ικανότητα απόκρισης ενεργού ισχύος </w:t>
      </w:r>
      <w:r w:rsidR="00FD0AD9" w:rsidRPr="007F113A">
        <w:rPr>
          <w:rFonts w:ascii="Tahoma" w:hAnsi="Tahoma" w:cs="Tahoma"/>
          <w:b/>
          <w:bCs/>
          <w:i/>
          <w:iCs/>
          <w:sz w:val="20"/>
          <w:szCs w:val="20"/>
          <w:lang w:val="el-GR"/>
        </w:rPr>
        <w:t>σε βηματική μεταβολή</w:t>
      </w:r>
      <w:r w:rsidR="0033651E" w:rsidRPr="007F113A">
        <w:rPr>
          <w:rFonts w:ascii="Tahoma" w:hAnsi="Tahoma" w:cs="Tahoma"/>
          <w:b/>
          <w:bCs/>
          <w:i/>
          <w:iCs/>
          <w:sz w:val="20"/>
          <w:szCs w:val="20"/>
          <w:lang w:val="el-GR"/>
        </w:rPr>
        <w:t xml:space="preserve"> συχνότητας </w:t>
      </w:r>
    </w:p>
    <w:p w14:paraId="2675197A" w14:textId="77777777" w:rsidR="00C45CC7" w:rsidRPr="007F113A" w:rsidRDefault="00C45CC7" w:rsidP="00114738">
      <w:pPr>
        <w:jc w:val="both"/>
        <w:rPr>
          <w:rFonts w:ascii="Tahoma" w:hAnsi="Tahoma" w:cs="Tahoma"/>
          <w:szCs w:val="20"/>
          <w:lang w:val="el-GR"/>
        </w:rPr>
      </w:pPr>
    </w:p>
    <w:p w14:paraId="3D57BEA1" w14:textId="77777777" w:rsidR="00FD0AD9" w:rsidRPr="007F113A" w:rsidRDefault="00FD0AD9" w:rsidP="00FD0AD9">
      <w:pPr>
        <w:jc w:val="both"/>
        <w:rPr>
          <w:rFonts w:ascii="Tahoma" w:hAnsi="Tahoma" w:cs="Tahoma"/>
          <w:szCs w:val="20"/>
          <w:lang w:val="el-GR"/>
        </w:rPr>
      </w:pPr>
      <w:r w:rsidRPr="007F113A">
        <w:rPr>
          <w:rFonts w:ascii="Tahoma" w:hAnsi="Tahoma" w:cs="Tahoma"/>
          <w:szCs w:val="20"/>
          <w:lang w:val="el-GR"/>
        </w:rPr>
        <w:t xml:space="preserve">Σε ό,τι αφορά τον έλεγχο επαναφοράς συχνότητας, το σύστημα ελέγχου ενεργού ισχύος της μονάδας θα παρέχει δυνατότητες λειτουργίας σύμφωνα με τις προδιαγραφές του ΑΔΜΗΕ, με στόχο την επαναφορά της συχνότητας στην ονομαστική της τιμή ή τη διατήρηση των ροών ανταλλαγής ισχύος μεταξύ των περιοχών ελέγχου στις προγραμματισμένες τιμές τους. Οι απαιτήσεις αυτές θα είναι σύμφωνες με τα Άρθρα 154, 156, 158, 161, 165 των Κατευθυντήριων Οδηγιών Λειτουργίας Συστήματος (NC-SoGL) και τις ισχύουσες απαιτήσεις του ΑΔΜΗΕ. Οι απαιτήσεις αυτές θα συμφωνούνται ανά περίπτωση κατά τη διαδικασία σύνδεσης στο ΕΣΜΗΕ και θα καθορίζονται επακριβώς στη σύμβαση σύνδεσης. </w:t>
      </w:r>
    </w:p>
    <w:p w14:paraId="6A38F623" w14:textId="77777777" w:rsidR="00FD0AD9" w:rsidRPr="007F113A" w:rsidRDefault="00FD0AD9" w:rsidP="00FD0AD9">
      <w:pPr>
        <w:jc w:val="both"/>
        <w:rPr>
          <w:rFonts w:ascii="Tahoma" w:hAnsi="Tahoma" w:cs="Tahoma"/>
          <w:szCs w:val="20"/>
          <w:lang w:val="el-GR"/>
        </w:rPr>
      </w:pPr>
      <w:r w:rsidRPr="007F113A">
        <w:rPr>
          <w:rFonts w:ascii="Tahoma" w:hAnsi="Tahoma" w:cs="Tahoma"/>
          <w:szCs w:val="20"/>
          <w:lang w:val="el-GR"/>
        </w:rPr>
        <w:lastRenderedPageBreak/>
        <w:t xml:space="preserve">Σε περίπτωση υποσυχνότητας, οι μονάδες αποθήκευσης ηλεκτρικής ενέργειας σε λειτουργία φόρτισης θα πρέπει να μπορούν να αποσυνδεθούν. Αυτή η απαίτηση δεν επεκτείνεται στις παροχές των βοηθητικών φορτίων. </w:t>
      </w:r>
    </w:p>
    <w:p w14:paraId="5BC5470A" w14:textId="091A0C45" w:rsidR="008569C8" w:rsidRPr="007F113A" w:rsidRDefault="00FD0AD9" w:rsidP="00FD0AD9">
      <w:pPr>
        <w:jc w:val="both"/>
        <w:rPr>
          <w:rFonts w:ascii="Tahoma" w:hAnsi="Tahoma" w:cs="Tahoma"/>
          <w:szCs w:val="20"/>
          <w:lang w:val="el-GR"/>
        </w:rPr>
      </w:pPr>
      <w:r w:rsidRPr="007F113A">
        <w:rPr>
          <w:rFonts w:ascii="Tahoma" w:hAnsi="Tahoma" w:cs="Tahoma"/>
          <w:szCs w:val="20"/>
          <w:lang w:val="el-GR"/>
        </w:rPr>
        <w:t xml:space="preserve">Οι απαιτήσεις σχετικά με την παρακολούθηση του FSM σε πραγματικό χρόνο προσδιορίζονται στο κεφάλαιο </w:t>
      </w:r>
      <w:r w:rsidR="000A376C" w:rsidRPr="007F113A">
        <w:rPr>
          <w:rFonts w:ascii="Tahoma" w:hAnsi="Tahoma" w:cs="Tahoma"/>
          <w:szCs w:val="20"/>
          <w:lang w:val="en-GB"/>
        </w:rPr>
        <w:fldChar w:fldCharType="begin"/>
      </w:r>
      <w:r w:rsidR="000A376C" w:rsidRPr="007F113A">
        <w:rPr>
          <w:rFonts w:ascii="Tahoma" w:hAnsi="Tahoma" w:cs="Tahoma"/>
          <w:szCs w:val="20"/>
          <w:lang w:val="el-GR"/>
        </w:rPr>
        <w:instrText xml:space="preserve"> </w:instrText>
      </w:r>
      <w:r w:rsidR="000A376C" w:rsidRPr="007F113A">
        <w:rPr>
          <w:rFonts w:ascii="Tahoma" w:hAnsi="Tahoma" w:cs="Tahoma"/>
          <w:szCs w:val="20"/>
          <w:lang w:val="en-GB"/>
        </w:rPr>
        <w:instrText>REF</w:instrText>
      </w:r>
      <w:r w:rsidR="000A376C" w:rsidRPr="007F113A">
        <w:rPr>
          <w:rFonts w:ascii="Tahoma" w:hAnsi="Tahoma" w:cs="Tahoma"/>
          <w:szCs w:val="20"/>
          <w:lang w:val="el-GR"/>
        </w:rPr>
        <w:instrText xml:space="preserve"> _</w:instrText>
      </w:r>
      <w:r w:rsidR="000A376C" w:rsidRPr="007F113A">
        <w:rPr>
          <w:rFonts w:ascii="Tahoma" w:hAnsi="Tahoma" w:cs="Tahoma"/>
          <w:szCs w:val="20"/>
          <w:lang w:val="en-GB"/>
        </w:rPr>
        <w:instrText>Ref</w:instrText>
      </w:r>
      <w:r w:rsidR="000A376C" w:rsidRPr="007F113A">
        <w:rPr>
          <w:rFonts w:ascii="Tahoma" w:hAnsi="Tahoma" w:cs="Tahoma"/>
          <w:szCs w:val="20"/>
          <w:lang w:val="el-GR"/>
        </w:rPr>
        <w:instrText>130909119 \</w:instrText>
      </w:r>
      <w:r w:rsidR="000A376C" w:rsidRPr="007F113A">
        <w:rPr>
          <w:rFonts w:ascii="Tahoma" w:hAnsi="Tahoma" w:cs="Tahoma"/>
          <w:szCs w:val="20"/>
          <w:lang w:val="en-GB"/>
        </w:rPr>
        <w:instrText>n</w:instrText>
      </w:r>
      <w:r w:rsidR="000A376C" w:rsidRPr="007F113A">
        <w:rPr>
          <w:rFonts w:ascii="Tahoma" w:hAnsi="Tahoma" w:cs="Tahoma"/>
          <w:szCs w:val="20"/>
          <w:lang w:val="el-GR"/>
        </w:rPr>
        <w:instrText xml:space="preserve"> \</w:instrText>
      </w:r>
      <w:r w:rsidR="000A376C" w:rsidRPr="007F113A">
        <w:rPr>
          <w:rFonts w:ascii="Tahoma" w:hAnsi="Tahoma" w:cs="Tahoma"/>
          <w:szCs w:val="20"/>
          <w:lang w:val="en-GB"/>
        </w:rPr>
        <w:instrText>h</w:instrText>
      </w:r>
      <w:r w:rsidR="000A376C" w:rsidRPr="007F113A">
        <w:rPr>
          <w:rFonts w:ascii="Tahoma" w:hAnsi="Tahoma" w:cs="Tahoma"/>
          <w:szCs w:val="20"/>
          <w:lang w:val="el-GR"/>
        </w:rPr>
        <w:instrText xml:space="preserve"> </w:instrText>
      </w:r>
      <w:r w:rsidR="001B0F45" w:rsidRPr="007F113A">
        <w:rPr>
          <w:rFonts w:ascii="Tahoma" w:hAnsi="Tahoma" w:cs="Tahoma"/>
          <w:szCs w:val="20"/>
          <w:lang w:val="el-GR"/>
        </w:rPr>
        <w:instrText xml:space="preserve"> \* </w:instrText>
      </w:r>
      <w:r w:rsidR="001B0F45" w:rsidRPr="007F113A">
        <w:rPr>
          <w:rFonts w:ascii="Tahoma" w:hAnsi="Tahoma" w:cs="Tahoma"/>
          <w:szCs w:val="20"/>
          <w:lang w:val="en-GB"/>
        </w:rPr>
        <w:instrText>MERGEFORMAT</w:instrText>
      </w:r>
      <w:r w:rsidR="001B0F45" w:rsidRPr="007F113A">
        <w:rPr>
          <w:rFonts w:ascii="Tahoma" w:hAnsi="Tahoma" w:cs="Tahoma"/>
          <w:szCs w:val="20"/>
          <w:lang w:val="el-GR"/>
        </w:rPr>
        <w:instrText xml:space="preserve"> </w:instrText>
      </w:r>
      <w:r w:rsidR="000A376C" w:rsidRPr="007F113A">
        <w:rPr>
          <w:rFonts w:ascii="Tahoma" w:hAnsi="Tahoma" w:cs="Tahoma"/>
          <w:szCs w:val="20"/>
          <w:lang w:val="en-GB"/>
        </w:rPr>
      </w:r>
      <w:r w:rsidR="000A376C" w:rsidRPr="007F113A">
        <w:rPr>
          <w:rFonts w:ascii="Tahoma" w:hAnsi="Tahoma" w:cs="Tahoma"/>
          <w:szCs w:val="20"/>
          <w:lang w:val="en-GB"/>
        </w:rPr>
        <w:fldChar w:fldCharType="separate"/>
      </w:r>
      <w:r w:rsidR="00CB7357" w:rsidRPr="00CB7357">
        <w:rPr>
          <w:rFonts w:ascii="Tahoma" w:hAnsi="Tahoma" w:cs="Tahoma"/>
          <w:szCs w:val="20"/>
          <w:lang w:val="el-GR"/>
        </w:rPr>
        <w:t>11</w:t>
      </w:r>
      <w:r w:rsidR="000A376C" w:rsidRPr="007F113A">
        <w:rPr>
          <w:rFonts w:ascii="Tahoma" w:hAnsi="Tahoma" w:cs="Tahoma"/>
          <w:szCs w:val="20"/>
          <w:lang w:val="en-GB"/>
        </w:rPr>
        <w:fldChar w:fldCharType="end"/>
      </w:r>
      <w:r w:rsidR="007A3C31" w:rsidRPr="007F113A">
        <w:rPr>
          <w:rFonts w:ascii="Tahoma" w:hAnsi="Tahoma" w:cs="Tahoma"/>
          <w:szCs w:val="20"/>
          <w:lang w:val="el-GR"/>
        </w:rPr>
        <w:t>.</w:t>
      </w:r>
    </w:p>
    <w:p w14:paraId="3300382D" w14:textId="2A77E1F4" w:rsidR="00E65E55" w:rsidRPr="00915FE9" w:rsidRDefault="00E65E55">
      <w:pPr>
        <w:rPr>
          <w:rFonts w:ascii="Tahoma" w:hAnsi="Tahoma" w:cs="Tahoma"/>
          <w:lang w:val="el-GR"/>
        </w:rPr>
      </w:pPr>
      <w:r w:rsidRPr="00915FE9">
        <w:rPr>
          <w:rFonts w:ascii="Tahoma" w:hAnsi="Tahoma" w:cs="Tahoma"/>
          <w:lang w:val="el-GR"/>
        </w:rPr>
        <w:br w:type="page"/>
      </w:r>
    </w:p>
    <w:p w14:paraId="54240BAE" w14:textId="0AE62AC6" w:rsidR="00E65E55" w:rsidRPr="007F113A" w:rsidRDefault="0084662F" w:rsidP="0075244D">
      <w:pPr>
        <w:pStyle w:val="Heading1"/>
        <w:rPr>
          <w:lang w:val="el-GR"/>
        </w:rPr>
      </w:pPr>
      <w:bookmarkStart w:id="73" w:name="_Toc137142877"/>
      <w:r w:rsidRPr="007F113A">
        <w:rPr>
          <w:lang w:val="el-GR"/>
        </w:rPr>
        <w:lastRenderedPageBreak/>
        <w:t>Ικανότητα αέργου ισχύος</w:t>
      </w:r>
      <w:bookmarkEnd w:id="73"/>
      <w:r w:rsidRPr="007F113A">
        <w:rPr>
          <w:lang w:val="el-GR"/>
        </w:rPr>
        <w:t xml:space="preserve"> </w:t>
      </w:r>
    </w:p>
    <w:p w14:paraId="3536D096" w14:textId="77777777" w:rsidR="001B4EA3" w:rsidRPr="007F113A" w:rsidRDefault="001B4EA3" w:rsidP="001B4EA3">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που συνδέονται στο ΕΣΜΗΕ θα συμβάλουν στον έλεγχο τάσεως στο σημείο σύνδεσης με το σύστημα παρέχοντας (εγχέοντας ή απορροφώντας) άεργο ισχύ. </w:t>
      </w:r>
    </w:p>
    <w:p w14:paraId="5F4A0D3B" w14:textId="77777777" w:rsidR="001B4EA3" w:rsidRPr="007F113A" w:rsidRDefault="001B4EA3" w:rsidP="001B4EA3">
      <w:pPr>
        <w:jc w:val="both"/>
        <w:rPr>
          <w:rFonts w:ascii="Tahoma" w:hAnsi="Tahoma" w:cs="Tahoma"/>
          <w:lang w:val="el-GR"/>
        </w:rPr>
      </w:pPr>
      <w:r w:rsidRPr="007F113A">
        <w:rPr>
          <w:rFonts w:ascii="Tahoma" w:hAnsi="Tahoma" w:cs="Tahoma"/>
          <w:lang w:val="el-GR"/>
        </w:rPr>
        <w:t>Σε αυτήν την Τεχνική Οδηγία, η ικανότητα άεργου ισχύος μιας μονάδας αποθήκευσης ηλεκτρικής ενέργειας καθορίζεται από δύο συμπληρωματικές καμπύλες στο πλαίσιο τόσο της μεταβαλλόμενης τάσης στο σημείο σύνδεσης με το ΕΣΜΗΕ όσο και στην παραγόμενη από τη μονάδα ενεργό ισχύ.</w:t>
      </w:r>
    </w:p>
    <w:p w14:paraId="47110BF0" w14:textId="60B4C1DE" w:rsidR="007C3438" w:rsidRPr="007F113A" w:rsidRDefault="001B4EA3" w:rsidP="007C3438">
      <w:pPr>
        <w:jc w:val="both"/>
        <w:rPr>
          <w:rFonts w:ascii="Tahoma" w:hAnsi="Tahoma" w:cs="Tahoma"/>
          <w:lang w:val="el-GR"/>
        </w:rPr>
      </w:pPr>
      <w:r w:rsidRPr="007F113A">
        <w:rPr>
          <w:rFonts w:ascii="Tahoma" w:hAnsi="Tahoma" w:cs="Tahoma"/>
          <w:lang w:val="el-GR"/>
        </w:rPr>
        <w:t>Η πρώτη καμπύλη θεωρεί ότι η μονάδα λειτουργεί στη μέγιστη ισχύ</w:t>
      </w:r>
      <w:r w:rsidRPr="007F113A">
        <w:rPr>
          <w:rStyle w:val="FootnoteReference"/>
          <w:rFonts w:ascii="Tahoma" w:hAnsi="Tahoma" w:cs="Tahoma"/>
          <w:lang w:val="el-GR"/>
        </w:rPr>
        <w:t xml:space="preserve"> </w:t>
      </w:r>
      <w:r w:rsidR="00177322" w:rsidRPr="007F113A">
        <w:rPr>
          <w:rStyle w:val="FootnoteReference"/>
          <w:rFonts w:ascii="Tahoma" w:hAnsi="Tahoma" w:cs="Tahoma"/>
        </w:rPr>
        <w:footnoteReference w:id="9"/>
      </w:r>
      <w:r w:rsidR="007C3438" w:rsidRPr="007F113A">
        <w:rPr>
          <w:rFonts w:ascii="Tahoma" w:hAnsi="Tahoma" w:cs="Tahoma"/>
          <w:lang w:val="el-GR"/>
        </w:rPr>
        <w:t xml:space="preserve"> (</w:t>
      </w:r>
      <w:r w:rsidR="007C3438" w:rsidRPr="007F113A">
        <w:rPr>
          <w:rFonts w:ascii="Tahoma" w:hAnsi="Tahoma" w:cs="Tahoma"/>
        </w:rPr>
        <w:t>P</w:t>
      </w:r>
      <w:r w:rsidR="007C3438" w:rsidRPr="007F113A">
        <w:rPr>
          <w:rFonts w:ascii="Tahoma" w:hAnsi="Tahoma" w:cs="Tahoma"/>
          <w:lang w:val="el-GR"/>
        </w:rPr>
        <w:t>=</w:t>
      </w:r>
      <w:r w:rsidR="007C3438" w:rsidRPr="007F113A">
        <w:rPr>
          <w:rFonts w:ascii="Tahoma" w:hAnsi="Tahoma" w:cs="Tahoma"/>
        </w:rPr>
        <w:t>Pmax</w:t>
      </w:r>
      <w:r w:rsidR="007C3438" w:rsidRPr="007F113A">
        <w:rPr>
          <w:rFonts w:ascii="Tahoma" w:hAnsi="Tahoma" w:cs="Tahoma"/>
          <w:lang w:val="el-GR"/>
        </w:rPr>
        <w:t xml:space="preserve">) </w:t>
      </w:r>
      <w:r w:rsidRPr="007F113A">
        <w:rPr>
          <w:rFonts w:ascii="Tahoma" w:hAnsi="Tahoma" w:cs="Tahoma"/>
          <w:lang w:val="el-GR"/>
        </w:rPr>
        <w:t>και ορίζεται ως το προφίλ U-Q/Pmax της τάσεως στο σημείο σύνδεσης με το ΕΣΜΗΕ («U», εκφρασμένο σε α.μ. της τάσης αναφοράς στο σημείο σύνδεσης), έναντι του λόγου της ροής άεργου ισχύος «Q» στο σημείο σύνδεσης ως προς τη μέγιστη ισχύ της μονάδας (Pmax)</w:t>
      </w:r>
      <w:r w:rsidR="007C3438" w:rsidRPr="007F113A">
        <w:rPr>
          <w:rFonts w:ascii="Tahoma" w:hAnsi="Tahoma" w:cs="Tahoma"/>
          <w:lang w:val="el-GR"/>
        </w:rPr>
        <w:t xml:space="preserve">.   </w:t>
      </w:r>
    </w:p>
    <w:p w14:paraId="7403D558" w14:textId="3BEAA560" w:rsidR="007C3438" w:rsidRPr="007F113A" w:rsidRDefault="001B4EA3" w:rsidP="007C3438">
      <w:pPr>
        <w:jc w:val="both"/>
        <w:rPr>
          <w:rFonts w:ascii="Tahoma" w:hAnsi="Tahoma" w:cs="Tahoma"/>
          <w:lang w:val="el-GR"/>
        </w:rPr>
      </w:pPr>
      <w:r w:rsidRPr="007F113A">
        <w:rPr>
          <w:rFonts w:ascii="Tahoma" w:hAnsi="Tahoma" w:cs="Tahoma"/>
          <w:lang w:val="el-GR"/>
        </w:rPr>
        <w:t>Η δεύτερη καμπύλη θεωρεί ότι η μονάδα λειτουργεί με ισχύ μικρότερη από τη μέγιστη (P&lt;Pmax) και ορίζεται ως το προφίλ P-Q/Pmax της ενεργού παραγωγής ενέργειας της μονάδας («P», εκφρασμένο σε α.μ. σε σχέση με τη μέγιστη ισχύ της μονάδας), έναντι του λόγου της ροής άεργου ισχύος «Q» στο σημείο σύνδεσης ως προς τη μέγιστη ισχύ της μονάδας (Pmax)</w:t>
      </w:r>
      <w:r w:rsidR="007C3438" w:rsidRPr="007F113A">
        <w:rPr>
          <w:rFonts w:ascii="Tahoma" w:hAnsi="Tahoma" w:cs="Tahoma"/>
          <w:lang w:val="el-GR"/>
        </w:rPr>
        <w:t>.</w:t>
      </w:r>
    </w:p>
    <w:p w14:paraId="73F7B871" w14:textId="77777777" w:rsidR="00402166" w:rsidRPr="007F113A" w:rsidRDefault="00402166" w:rsidP="007C3438">
      <w:pPr>
        <w:jc w:val="both"/>
        <w:rPr>
          <w:rFonts w:ascii="Tahoma" w:hAnsi="Tahoma" w:cs="Tahoma"/>
          <w:lang w:val="el-GR"/>
        </w:rPr>
      </w:pPr>
      <w:r w:rsidRPr="007F113A">
        <w:rPr>
          <w:rFonts w:ascii="Tahoma" w:hAnsi="Tahoma" w:cs="Tahoma"/>
          <w:lang w:val="el-GR"/>
        </w:rPr>
        <w:t xml:space="preserve">Και στις δύο καμπύλες, η ροή άεργου ισχύος θεωρείται θετική (+Q) όταν εγχέεται στο σημείο σύνδεσης με το ΕΣΜΗΕ και ως αρνητική (-Q) όταν απορροφάται από αυτό. </w:t>
      </w:r>
    </w:p>
    <w:p w14:paraId="16148820" w14:textId="71F54FBE" w:rsidR="00F962DE" w:rsidRPr="007F113A" w:rsidRDefault="00402166" w:rsidP="007C3438">
      <w:pPr>
        <w:jc w:val="both"/>
        <w:rPr>
          <w:rFonts w:ascii="Tahoma" w:hAnsi="Tahoma" w:cs="Tahoma"/>
          <w:lang w:val="el-GR"/>
        </w:rPr>
      </w:pPr>
      <w:r w:rsidRPr="007F113A">
        <w:rPr>
          <w:rFonts w:ascii="Tahoma" w:hAnsi="Tahoma" w:cs="Tahoma"/>
          <w:lang w:val="el-GR"/>
        </w:rPr>
        <w:t>Το προφίλ τάσεως (U) στο σημείο σύνδεσης (που ορίζεται από την πρώτη καμπύλη, P=Pmax) θα πρέπει να τηρείται όταν εξετάζεται η λειτουργία της μονάδας για παραγωγή μικρότερη από τη μέγιστη ισχύ (δεύτερη καμπύλη, P&lt;Pmax).</w:t>
      </w:r>
    </w:p>
    <w:p w14:paraId="48B7E201" w14:textId="52197924" w:rsidR="007C3438" w:rsidRPr="007F113A" w:rsidRDefault="00A920F8" w:rsidP="007C3438">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που συνδέονται στο σύστημα 150 </w:t>
      </w:r>
      <w:r w:rsidRPr="007F113A">
        <w:rPr>
          <w:rFonts w:ascii="Tahoma" w:hAnsi="Tahoma" w:cs="Tahoma"/>
        </w:rPr>
        <w:t>kV</w:t>
      </w:r>
      <w:r w:rsidRPr="007F113A">
        <w:rPr>
          <w:rFonts w:ascii="Tahoma" w:hAnsi="Tahoma" w:cs="Tahoma"/>
          <w:lang w:val="el-GR"/>
        </w:rPr>
        <w:t xml:space="preserve"> του ΕΣΜΗΕ και λειτουργούν υπό μέγιστη ισχύ (</w:t>
      </w:r>
      <w:r w:rsidRPr="007F113A">
        <w:rPr>
          <w:rFonts w:ascii="Tahoma" w:hAnsi="Tahoma" w:cs="Tahoma"/>
        </w:rPr>
        <w:t>Pmax</w:t>
      </w:r>
      <w:r w:rsidRPr="007F113A">
        <w:rPr>
          <w:rFonts w:ascii="Tahoma" w:hAnsi="Tahoma" w:cs="Tahoma"/>
          <w:lang w:val="el-GR"/>
        </w:rPr>
        <w:t xml:space="preserve">) πρέπει να παρέχουν ή να απορροφούν άεργο ισχύ στο σημείο σύνδεσης με το ΕΣΜΗΕ εντός και επί των ορίων του κόκκινου προφίλ </w:t>
      </w:r>
      <w:r w:rsidRPr="007F113A">
        <w:rPr>
          <w:rFonts w:ascii="Tahoma" w:hAnsi="Tahoma" w:cs="Tahoma"/>
        </w:rPr>
        <w:t>U</w:t>
      </w:r>
      <w:r w:rsidRPr="007F113A">
        <w:rPr>
          <w:rFonts w:ascii="Tahoma" w:hAnsi="Tahoma" w:cs="Tahoma"/>
          <w:lang w:val="el-GR"/>
        </w:rPr>
        <w:t>-</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του</w:t>
      </w:r>
      <w:r w:rsidR="007C3438" w:rsidRPr="007F113A">
        <w:rPr>
          <w:rFonts w:ascii="Tahoma" w:hAnsi="Tahoma" w:cs="Tahoma"/>
          <w:lang w:val="el-GR"/>
        </w:rPr>
        <w:t xml:space="preserve"> </w:t>
      </w:r>
      <w:r w:rsidR="00FA086D" w:rsidRPr="007F113A">
        <w:rPr>
          <w:rFonts w:ascii="Tahoma" w:hAnsi="Tahoma" w:cs="Tahoma"/>
        </w:rPr>
        <w:fldChar w:fldCharType="begin"/>
      </w:r>
      <w:r w:rsidR="00FA086D" w:rsidRPr="007F113A">
        <w:rPr>
          <w:rFonts w:ascii="Tahoma" w:hAnsi="Tahoma" w:cs="Tahoma"/>
          <w:lang w:val="el-GR"/>
        </w:rPr>
        <w:instrText xml:space="preserve"> </w:instrText>
      </w:r>
      <w:r w:rsidR="00FA086D" w:rsidRPr="007F113A">
        <w:rPr>
          <w:rFonts w:ascii="Tahoma" w:hAnsi="Tahoma" w:cs="Tahoma"/>
        </w:rPr>
        <w:instrText>REF</w:instrText>
      </w:r>
      <w:r w:rsidR="00FA086D" w:rsidRPr="007F113A">
        <w:rPr>
          <w:rFonts w:ascii="Tahoma" w:hAnsi="Tahoma" w:cs="Tahoma"/>
          <w:lang w:val="el-GR"/>
        </w:rPr>
        <w:instrText xml:space="preserve"> _</w:instrText>
      </w:r>
      <w:r w:rsidR="00FA086D" w:rsidRPr="007F113A">
        <w:rPr>
          <w:rFonts w:ascii="Tahoma" w:hAnsi="Tahoma" w:cs="Tahoma"/>
        </w:rPr>
        <w:instrText>Ref</w:instrText>
      </w:r>
      <w:r w:rsidR="00FA086D" w:rsidRPr="007F113A">
        <w:rPr>
          <w:rFonts w:ascii="Tahoma" w:hAnsi="Tahoma" w:cs="Tahoma"/>
          <w:lang w:val="el-GR"/>
        </w:rPr>
        <w:instrText>127343181 \</w:instrText>
      </w:r>
      <w:r w:rsidR="00FA086D" w:rsidRPr="007F113A">
        <w:rPr>
          <w:rFonts w:ascii="Tahoma" w:hAnsi="Tahoma" w:cs="Tahoma"/>
        </w:rPr>
        <w:instrText>h</w:instrText>
      </w:r>
      <w:r w:rsidR="00FA086D" w:rsidRPr="007F113A">
        <w:rPr>
          <w:rFonts w:ascii="Tahoma" w:hAnsi="Tahoma" w:cs="Tahoma"/>
          <w:lang w:val="el-GR"/>
        </w:rPr>
        <w:instrText xml:space="preserve">  \* </w:instrText>
      </w:r>
      <w:r w:rsidR="00FA086D" w:rsidRPr="007F113A">
        <w:rPr>
          <w:rFonts w:ascii="Tahoma" w:hAnsi="Tahoma" w:cs="Tahoma"/>
        </w:rPr>
        <w:instrText>MERGEFORMAT</w:instrText>
      </w:r>
      <w:r w:rsidR="00FA086D" w:rsidRPr="007F113A">
        <w:rPr>
          <w:rFonts w:ascii="Tahoma" w:hAnsi="Tahoma" w:cs="Tahoma"/>
          <w:lang w:val="el-GR"/>
        </w:rPr>
        <w:instrText xml:space="preserve"> </w:instrText>
      </w:r>
      <w:r w:rsidR="00FA086D" w:rsidRPr="007F113A">
        <w:rPr>
          <w:rFonts w:ascii="Tahoma" w:hAnsi="Tahoma" w:cs="Tahoma"/>
        </w:rPr>
      </w:r>
      <w:r w:rsidR="00FA086D"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11</w:t>
      </w:r>
      <w:r w:rsidR="00FA086D" w:rsidRPr="007F113A">
        <w:rPr>
          <w:rFonts w:ascii="Tahoma" w:hAnsi="Tahoma" w:cs="Tahoma"/>
        </w:rPr>
        <w:fldChar w:fldCharType="end"/>
      </w:r>
      <w:r w:rsidR="007C3438" w:rsidRPr="007F113A">
        <w:rPr>
          <w:rFonts w:ascii="Tahoma" w:hAnsi="Tahoma" w:cs="Tahoma"/>
          <w:lang w:val="el-GR"/>
        </w:rPr>
        <w:t xml:space="preserve">, </w:t>
      </w:r>
      <w:r w:rsidRPr="007F113A">
        <w:rPr>
          <w:rFonts w:ascii="Tahoma" w:hAnsi="Tahoma" w:cs="Tahoma"/>
          <w:lang w:val="el-GR"/>
        </w:rPr>
        <w:t>όπου U είναι το επίπεδο τάσεως στο σημείο σύνδεσης εκφρασμένο σε α.μ. της τιμής αναφοράς (150kV), Q είναι η ροή αέργου ισχύος στο σημείο σύνδεσης και Pmax είναι η μέγιστη ισχύς της μονάδας</w:t>
      </w:r>
      <w:r w:rsidR="007C3438" w:rsidRPr="007F113A">
        <w:rPr>
          <w:rFonts w:ascii="Tahoma" w:hAnsi="Tahoma" w:cs="Tahoma"/>
          <w:lang w:val="el-GR"/>
        </w:rPr>
        <w:t xml:space="preserve">. </w:t>
      </w:r>
    </w:p>
    <w:p w14:paraId="51661A80" w14:textId="0BA4F2FF" w:rsidR="007C3438" w:rsidRPr="007F113A" w:rsidRDefault="00A920F8" w:rsidP="007C3438">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που συνδέονται στο σύστημα 400 kV του ΕΣΜΗΕ και λειτουργούν υπό μέγιστη ισχύ (Pmax) πρέπει να παρέχουν ή να απορροφούν άεργο ισχύ στο στο σημείο σύνδεσης με το ΕΣΜΗΕ εντός και επί των ορίων του κόκκινου προφίλ U-Q/Pmax του </w:t>
      </w:r>
      <w:r w:rsidR="00FA086D" w:rsidRPr="007F113A">
        <w:rPr>
          <w:rFonts w:ascii="Tahoma" w:hAnsi="Tahoma" w:cs="Tahoma"/>
        </w:rPr>
        <w:fldChar w:fldCharType="begin"/>
      </w:r>
      <w:r w:rsidR="00FA086D" w:rsidRPr="007F113A">
        <w:rPr>
          <w:rFonts w:ascii="Tahoma" w:hAnsi="Tahoma" w:cs="Tahoma"/>
          <w:lang w:val="el-GR"/>
        </w:rPr>
        <w:instrText xml:space="preserve"> </w:instrText>
      </w:r>
      <w:r w:rsidR="00FA086D" w:rsidRPr="007F113A">
        <w:rPr>
          <w:rFonts w:ascii="Tahoma" w:hAnsi="Tahoma" w:cs="Tahoma"/>
        </w:rPr>
        <w:instrText>REF</w:instrText>
      </w:r>
      <w:r w:rsidR="00FA086D" w:rsidRPr="007F113A">
        <w:rPr>
          <w:rFonts w:ascii="Tahoma" w:hAnsi="Tahoma" w:cs="Tahoma"/>
          <w:lang w:val="el-GR"/>
        </w:rPr>
        <w:instrText xml:space="preserve"> _</w:instrText>
      </w:r>
      <w:r w:rsidR="00FA086D" w:rsidRPr="007F113A">
        <w:rPr>
          <w:rFonts w:ascii="Tahoma" w:hAnsi="Tahoma" w:cs="Tahoma"/>
        </w:rPr>
        <w:instrText>Ref</w:instrText>
      </w:r>
      <w:r w:rsidR="00FA086D" w:rsidRPr="007F113A">
        <w:rPr>
          <w:rFonts w:ascii="Tahoma" w:hAnsi="Tahoma" w:cs="Tahoma"/>
          <w:lang w:val="el-GR"/>
        </w:rPr>
        <w:instrText>127343194 \</w:instrText>
      </w:r>
      <w:r w:rsidR="00FA086D" w:rsidRPr="007F113A">
        <w:rPr>
          <w:rFonts w:ascii="Tahoma" w:hAnsi="Tahoma" w:cs="Tahoma"/>
        </w:rPr>
        <w:instrText>h</w:instrText>
      </w:r>
      <w:r w:rsidR="00FA086D" w:rsidRPr="007F113A">
        <w:rPr>
          <w:rFonts w:ascii="Tahoma" w:hAnsi="Tahoma" w:cs="Tahoma"/>
          <w:lang w:val="el-GR"/>
        </w:rPr>
        <w:instrText xml:space="preserve">  \* </w:instrText>
      </w:r>
      <w:r w:rsidR="00FA086D" w:rsidRPr="007F113A">
        <w:rPr>
          <w:rFonts w:ascii="Tahoma" w:hAnsi="Tahoma" w:cs="Tahoma"/>
        </w:rPr>
        <w:instrText>MERGEFORMAT</w:instrText>
      </w:r>
      <w:r w:rsidR="00FA086D" w:rsidRPr="007F113A">
        <w:rPr>
          <w:rFonts w:ascii="Tahoma" w:hAnsi="Tahoma" w:cs="Tahoma"/>
          <w:lang w:val="el-GR"/>
        </w:rPr>
        <w:instrText xml:space="preserve"> </w:instrText>
      </w:r>
      <w:r w:rsidR="00FA086D" w:rsidRPr="007F113A">
        <w:rPr>
          <w:rFonts w:ascii="Tahoma" w:hAnsi="Tahoma" w:cs="Tahoma"/>
        </w:rPr>
      </w:r>
      <w:r w:rsidR="00FA086D"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12</w:t>
      </w:r>
      <w:r w:rsidR="00FA086D" w:rsidRPr="007F113A">
        <w:rPr>
          <w:rFonts w:ascii="Tahoma" w:hAnsi="Tahoma" w:cs="Tahoma"/>
        </w:rPr>
        <w:fldChar w:fldCharType="end"/>
      </w:r>
      <w:r w:rsidR="007C3438" w:rsidRPr="007F113A">
        <w:rPr>
          <w:rFonts w:ascii="Tahoma" w:hAnsi="Tahoma" w:cs="Tahoma"/>
          <w:lang w:val="el-GR"/>
        </w:rPr>
        <w:t xml:space="preserve">, </w:t>
      </w:r>
      <w:r w:rsidRPr="007F113A">
        <w:rPr>
          <w:rFonts w:ascii="Tahoma" w:hAnsi="Tahoma" w:cs="Tahoma"/>
          <w:lang w:val="el-GR"/>
        </w:rPr>
        <w:t>όπου U είναι το επίπεδο τάσεως στο σημείο σύνδεσης εκφρασμένο σε α.μ. της τιμής αναφοράς (400kV), Q είναι η ροή άεργου ισχύος στο στο σημείο σύνδεσης και Pmax είναι η μέγιστη ισχύς της μονάδας.</w:t>
      </w:r>
      <w:r w:rsidR="007C3438" w:rsidRPr="007F113A">
        <w:rPr>
          <w:rFonts w:ascii="Tahoma" w:hAnsi="Tahoma" w:cs="Tahoma"/>
          <w:lang w:val="el-GR"/>
        </w:rPr>
        <w:t xml:space="preserve"> </w:t>
      </w:r>
    </w:p>
    <w:p w14:paraId="4A9B3B55" w14:textId="77777777" w:rsidR="00A920F8" w:rsidRPr="007F113A" w:rsidRDefault="009A3B20" w:rsidP="009A3B20">
      <w:pPr>
        <w:jc w:val="both"/>
        <w:rPr>
          <w:rFonts w:ascii="Tahoma" w:hAnsi="Tahoma" w:cs="Tahoma"/>
          <w:lang w:val="el-GR"/>
        </w:rPr>
      </w:pPr>
      <w:r w:rsidRPr="007F113A">
        <w:rPr>
          <w:rFonts w:ascii="Tahoma" w:hAnsi="Tahoma" w:cs="Tahoma"/>
          <w:lang w:val="el-GR"/>
        </w:rPr>
        <w:t xml:space="preserve">Το σημείο </w:t>
      </w:r>
      <w:r w:rsidR="00F527D4" w:rsidRPr="007F113A">
        <w:rPr>
          <w:rFonts w:ascii="Tahoma" w:hAnsi="Tahoma" w:cs="Tahoma"/>
          <w:lang w:val="el-GR"/>
        </w:rPr>
        <w:t xml:space="preserve">λειτουργίας της μονάδας </w:t>
      </w:r>
      <w:r w:rsidRPr="007F113A">
        <w:rPr>
          <w:rFonts w:ascii="Tahoma" w:hAnsi="Tahoma" w:cs="Tahoma"/>
          <w:lang w:val="el-GR"/>
        </w:rPr>
        <w:t xml:space="preserve">θα </w:t>
      </w:r>
      <w:r w:rsidR="00F527D4" w:rsidRPr="007F113A">
        <w:rPr>
          <w:rFonts w:ascii="Tahoma" w:hAnsi="Tahoma" w:cs="Tahoma"/>
          <w:lang w:val="el-GR"/>
        </w:rPr>
        <w:t xml:space="preserve">πρέπει να </w:t>
      </w:r>
      <w:r w:rsidRPr="007F113A">
        <w:rPr>
          <w:rFonts w:ascii="Tahoma" w:hAnsi="Tahoma" w:cs="Tahoma"/>
          <w:lang w:val="el-GR"/>
        </w:rPr>
        <w:t xml:space="preserve">μπορεί να μετακινείται σε οποιοδήποτε σημείο εντός </w:t>
      </w:r>
      <w:r w:rsidR="00B662BC" w:rsidRPr="007F113A">
        <w:rPr>
          <w:rFonts w:ascii="Tahoma" w:hAnsi="Tahoma" w:cs="Tahoma"/>
          <w:lang w:val="el-GR"/>
        </w:rPr>
        <w:t xml:space="preserve">ή επί </w:t>
      </w:r>
      <w:r w:rsidRPr="007F113A">
        <w:rPr>
          <w:rFonts w:ascii="Tahoma" w:hAnsi="Tahoma" w:cs="Tahoma"/>
          <w:lang w:val="el-GR"/>
        </w:rPr>
        <w:t xml:space="preserve">του προφίλ U-Q/Pmax </w:t>
      </w:r>
      <w:bookmarkStart w:id="74" w:name="_Hlk137041841"/>
      <w:r w:rsidRPr="007F113A">
        <w:rPr>
          <w:rFonts w:ascii="Tahoma" w:hAnsi="Tahoma" w:cs="Tahoma"/>
          <w:lang w:val="el-GR"/>
        </w:rPr>
        <w:t xml:space="preserve">σε </w:t>
      </w:r>
      <w:r w:rsidR="00B662BC" w:rsidRPr="007F113A">
        <w:rPr>
          <w:rFonts w:ascii="Tahoma" w:hAnsi="Tahoma" w:cs="Tahoma"/>
          <w:lang w:val="el-GR"/>
        </w:rPr>
        <w:t>χρόνους</w:t>
      </w:r>
      <w:r w:rsidRPr="007F113A">
        <w:rPr>
          <w:rFonts w:ascii="Tahoma" w:hAnsi="Tahoma" w:cs="Tahoma"/>
          <w:lang w:val="el-GR"/>
        </w:rPr>
        <w:t xml:space="preserve"> </w:t>
      </w:r>
      <w:r w:rsidR="00B662BC" w:rsidRPr="007F113A">
        <w:rPr>
          <w:rFonts w:ascii="Tahoma" w:hAnsi="Tahoma" w:cs="Tahoma"/>
          <w:lang w:val="el-GR"/>
        </w:rPr>
        <w:t>και</w:t>
      </w:r>
      <w:r w:rsidRPr="007F113A">
        <w:rPr>
          <w:rFonts w:ascii="Tahoma" w:hAnsi="Tahoma" w:cs="Tahoma"/>
          <w:lang w:val="el-GR"/>
        </w:rPr>
        <w:t xml:space="preserve"> για </w:t>
      </w:r>
      <w:bookmarkEnd w:id="74"/>
      <w:r w:rsidRPr="007F113A">
        <w:rPr>
          <w:rFonts w:ascii="Tahoma" w:hAnsi="Tahoma" w:cs="Tahoma"/>
          <w:lang w:val="el-GR"/>
        </w:rPr>
        <w:t xml:space="preserve">τιμές-στόχους </w:t>
      </w:r>
      <w:r w:rsidR="00F527D4" w:rsidRPr="007F113A">
        <w:rPr>
          <w:rFonts w:ascii="Tahoma" w:hAnsi="Tahoma" w:cs="Tahoma"/>
          <w:lang w:val="el-GR"/>
        </w:rPr>
        <w:t>(</w:t>
      </w:r>
      <w:r w:rsidR="00F527D4" w:rsidRPr="007F113A">
        <w:rPr>
          <w:rFonts w:ascii="Tahoma" w:hAnsi="Tahoma" w:cs="Tahoma"/>
        </w:rPr>
        <w:t>set</w:t>
      </w:r>
      <w:r w:rsidR="00F527D4" w:rsidRPr="007F113A">
        <w:rPr>
          <w:rFonts w:ascii="Tahoma" w:hAnsi="Tahoma" w:cs="Tahoma"/>
          <w:lang w:val="el-GR"/>
        </w:rPr>
        <w:t xml:space="preserve"> </w:t>
      </w:r>
      <w:r w:rsidR="00F527D4" w:rsidRPr="007F113A">
        <w:rPr>
          <w:rFonts w:ascii="Tahoma" w:hAnsi="Tahoma" w:cs="Tahoma"/>
        </w:rPr>
        <w:t>point</w:t>
      </w:r>
      <w:r w:rsidR="00F527D4" w:rsidRPr="007F113A">
        <w:rPr>
          <w:rFonts w:ascii="Tahoma" w:hAnsi="Tahoma" w:cs="Tahoma"/>
          <w:lang w:val="el-GR"/>
        </w:rPr>
        <w:t xml:space="preserve">) </w:t>
      </w:r>
      <w:r w:rsidRPr="007F113A">
        <w:rPr>
          <w:rFonts w:ascii="Tahoma" w:hAnsi="Tahoma" w:cs="Tahoma"/>
          <w:lang w:val="el-GR"/>
        </w:rPr>
        <w:t xml:space="preserve">που </w:t>
      </w:r>
      <w:r w:rsidR="00F527D4" w:rsidRPr="007F113A">
        <w:rPr>
          <w:rFonts w:ascii="Tahoma" w:hAnsi="Tahoma" w:cs="Tahoma"/>
          <w:lang w:val="el-GR"/>
        </w:rPr>
        <w:t>ορίζονται</w:t>
      </w:r>
      <w:r w:rsidRPr="007F113A">
        <w:rPr>
          <w:rFonts w:ascii="Tahoma" w:hAnsi="Tahoma" w:cs="Tahoma"/>
          <w:lang w:val="el-GR"/>
        </w:rPr>
        <w:t xml:space="preserve"> από τον ΑΔΜΗΕ. </w:t>
      </w:r>
    </w:p>
    <w:p w14:paraId="573457A7" w14:textId="63302F80" w:rsidR="009A3B20" w:rsidRPr="007F113A" w:rsidRDefault="00F527D4" w:rsidP="009A3B20">
      <w:pPr>
        <w:jc w:val="both"/>
        <w:rPr>
          <w:rFonts w:ascii="Tahoma" w:hAnsi="Tahoma" w:cs="Tahoma"/>
          <w:lang w:val="el-GR"/>
        </w:rPr>
      </w:pPr>
      <w:r w:rsidRPr="007F113A">
        <w:rPr>
          <w:rFonts w:ascii="Tahoma" w:hAnsi="Tahoma" w:cs="Tahoma"/>
          <w:lang w:val="el-GR"/>
        </w:rPr>
        <w:lastRenderedPageBreak/>
        <w:t xml:space="preserve">Οι </w:t>
      </w:r>
      <w:r w:rsidR="009A3B20" w:rsidRPr="007F113A">
        <w:rPr>
          <w:rFonts w:ascii="Tahoma" w:hAnsi="Tahoma" w:cs="Tahoma"/>
          <w:lang w:val="el-GR"/>
        </w:rPr>
        <w:t>τιμές στόχο</w:t>
      </w:r>
      <w:r w:rsidRPr="007F113A">
        <w:rPr>
          <w:rFonts w:ascii="Tahoma" w:hAnsi="Tahoma" w:cs="Tahoma"/>
          <w:lang w:val="el-GR"/>
        </w:rPr>
        <w:t>ι</w:t>
      </w:r>
      <w:r w:rsidR="009A3B20" w:rsidRPr="007F113A">
        <w:rPr>
          <w:rFonts w:ascii="Tahoma" w:hAnsi="Tahoma" w:cs="Tahoma"/>
          <w:lang w:val="el-GR"/>
        </w:rPr>
        <w:t xml:space="preserve"> θα πρέπει πάντα να λαμβάνουν υπόψη τόσο την τεχνική διαθεσιμότητα των </w:t>
      </w:r>
      <w:bookmarkStart w:id="75" w:name="_Hlk137042083"/>
      <w:r w:rsidR="008B5191" w:rsidRPr="007F113A">
        <w:rPr>
          <w:rFonts w:ascii="Tahoma" w:hAnsi="Tahoma" w:cs="Tahoma"/>
          <w:lang w:val="el-GR"/>
        </w:rPr>
        <w:t>μονάδων αποθήκευσης ηλεκτρισμού (</w:t>
      </w:r>
      <w:r w:rsidR="009A3B20" w:rsidRPr="007F113A">
        <w:rPr>
          <w:rFonts w:ascii="Tahoma" w:hAnsi="Tahoma" w:cs="Tahoma"/>
          <w:lang w:val="el-GR"/>
        </w:rPr>
        <w:t>ESU</w:t>
      </w:r>
      <w:bookmarkEnd w:id="75"/>
      <w:r w:rsidR="008B5191" w:rsidRPr="007F113A">
        <w:rPr>
          <w:rFonts w:ascii="Tahoma" w:hAnsi="Tahoma" w:cs="Tahoma"/>
          <w:lang w:val="el-GR"/>
        </w:rPr>
        <w:t>)</w:t>
      </w:r>
      <w:r w:rsidR="009A3B20" w:rsidRPr="007F113A">
        <w:rPr>
          <w:rFonts w:ascii="Tahoma" w:hAnsi="Tahoma" w:cs="Tahoma"/>
          <w:lang w:val="el-GR"/>
        </w:rPr>
        <w:t xml:space="preserve"> (δηλαδή τον αριθμό των </w:t>
      </w:r>
      <w:r w:rsidR="008B5191" w:rsidRPr="007F113A">
        <w:rPr>
          <w:rFonts w:ascii="Tahoma" w:hAnsi="Tahoma" w:cs="Tahoma"/>
          <w:lang w:val="el-GR"/>
        </w:rPr>
        <w:t xml:space="preserve">μονάδων αποθήκευσης ηλεκτρισμού </w:t>
      </w:r>
      <w:r w:rsidR="009A3B20" w:rsidRPr="007F113A">
        <w:rPr>
          <w:rFonts w:ascii="Tahoma" w:hAnsi="Tahoma" w:cs="Tahoma"/>
          <w:lang w:val="el-GR"/>
        </w:rPr>
        <w:t>που είναι διαθέσιμες και δεν είναι εκτός λειτουργίας λόγω συντήρησης ή βλάβης) όσο και τη διαθεσιμότητα του ενεργειακού περιεχομένου που είναι αποθηκευμένο στ</w:t>
      </w:r>
      <w:r w:rsidRPr="007F113A">
        <w:rPr>
          <w:rFonts w:ascii="Tahoma" w:hAnsi="Tahoma" w:cs="Tahoma"/>
          <w:lang w:val="el-GR"/>
        </w:rPr>
        <w:t>η</w:t>
      </w:r>
      <w:r w:rsidR="009A3B20" w:rsidRPr="007F113A">
        <w:rPr>
          <w:rFonts w:ascii="Tahoma" w:hAnsi="Tahoma" w:cs="Tahoma"/>
          <w:lang w:val="el-GR"/>
        </w:rPr>
        <w:t xml:space="preserve"> </w:t>
      </w:r>
      <w:r w:rsidRPr="007F113A">
        <w:rPr>
          <w:rFonts w:ascii="Tahoma" w:hAnsi="Tahoma" w:cs="Tahoma"/>
          <w:lang w:val="el-GR"/>
        </w:rPr>
        <w:t>μονάδα αποθήκευσης ηλεκτρικής ενέργειας</w:t>
      </w:r>
      <w:r w:rsidR="009A3B20" w:rsidRPr="007F113A">
        <w:rPr>
          <w:rFonts w:ascii="Tahoma" w:hAnsi="Tahoma" w:cs="Tahoma"/>
          <w:lang w:val="el-GR"/>
        </w:rPr>
        <w:t>.</w:t>
      </w:r>
    </w:p>
    <w:p w14:paraId="492F8DBF" w14:textId="6F41F656" w:rsidR="007C3438" w:rsidRPr="001B0F45" w:rsidRDefault="007C3438" w:rsidP="00FA086D">
      <w:pPr>
        <w:jc w:val="center"/>
        <w:rPr>
          <w:rFonts w:ascii="Tahoma" w:hAnsi="Tahoma" w:cs="Tahoma"/>
        </w:rPr>
      </w:pPr>
      <w:r w:rsidRPr="001B0F45">
        <w:rPr>
          <w:rFonts w:ascii="Tahoma" w:hAnsi="Tahoma" w:cs="Tahoma"/>
          <w:noProof/>
        </w:rPr>
        <w:drawing>
          <wp:inline distT="0" distB="0" distL="0" distR="0" wp14:anchorId="01B023B8" wp14:editId="5D56FEAB">
            <wp:extent cx="4600000" cy="27428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00000" cy="2742857"/>
                    </a:xfrm>
                    <a:prstGeom prst="rect">
                      <a:avLst/>
                    </a:prstGeom>
                  </pic:spPr>
                </pic:pic>
              </a:graphicData>
            </a:graphic>
          </wp:inline>
        </w:drawing>
      </w:r>
    </w:p>
    <w:p w14:paraId="509440B2" w14:textId="0F4FB589" w:rsidR="007C3438" w:rsidRPr="007F113A" w:rsidRDefault="00FA086D" w:rsidP="002B2026">
      <w:pPr>
        <w:keepNext/>
        <w:jc w:val="center"/>
        <w:rPr>
          <w:rFonts w:ascii="Tahoma" w:hAnsi="Tahoma" w:cs="Tahoma"/>
          <w:b/>
          <w:bCs/>
          <w:i/>
          <w:iCs/>
          <w:sz w:val="20"/>
          <w:szCs w:val="20"/>
          <w:lang w:val="el-GR"/>
        </w:rPr>
      </w:pPr>
      <w:bookmarkStart w:id="76" w:name="_Ref127343181"/>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11</w:t>
      </w:r>
      <w:r w:rsidRPr="007F113A">
        <w:rPr>
          <w:rFonts w:ascii="Tahoma" w:hAnsi="Tahoma" w:cs="Tahoma"/>
          <w:b/>
          <w:bCs/>
          <w:i/>
          <w:iCs/>
          <w:sz w:val="20"/>
          <w:szCs w:val="20"/>
          <w:lang w:val="en"/>
        </w:rPr>
        <w:fldChar w:fldCharType="end"/>
      </w:r>
      <w:bookmarkEnd w:id="76"/>
      <w:r w:rsidRPr="007F113A">
        <w:rPr>
          <w:rFonts w:ascii="Tahoma" w:hAnsi="Tahoma" w:cs="Tahoma"/>
          <w:b/>
          <w:bCs/>
          <w:i/>
          <w:iCs/>
          <w:sz w:val="20"/>
          <w:szCs w:val="20"/>
          <w:lang w:val="el-GR"/>
        </w:rPr>
        <w:t xml:space="preserve">: </w:t>
      </w:r>
      <w:r w:rsidR="007C3438" w:rsidRPr="007F113A">
        <w:rPr>
          <w:rFonts w:ascii="Tahoma" w:hAnsi="Tahoma" w:cs="Tahoma"/>
          <w:b/>
          <w:bCs/>
          <w:i/>
          <w:iCs/>
          <w:sz w:val="20"/>
          <w:szCs w:val="20"/>
          <w:lang w:val="el-GR"/>
        </w:rPr>
        <w:t xml:space="preserve"> </w:t>
      </w:r>
      <w:bookmarkStart w:id="77" w:name="_Hlk136954568"/>
      <w:r w:rsidR="00C40275" w:rsidRPr="007F113A">
        <w:rPr>
          <w:rFonts w:ascii="Tahoma" w:hAnsi="Tahoma" w:cs="Tahoma"/>
          <w:b/>
          <w:bCs/>
          <w:i/>
          <w:iCs/>
          <w:sz w:val="20"/>
          <w:szCs w:val="20"/>
          <w:lang w:val="en"/>
        </w:rPr>
        <w:t>U</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lang w:val="en"/>
        </w:rPr>
        <w:t>Q</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lang w:val="en"/>
        </w:rPr>
        <w:t>Pmax</w:t>
      </w:r>
      <w:r w:rsidR="00C40275" w:rsidRPr="007F113A">
        <w:rPr>
          <w:rFonts w:ascii="Tahoma" w:hAnsi="Tahoma" w:cs="Tahoma"/>
          <w:b/>
          <w:bCs/>
          <w:i/>
          <w:iCs/>
          <w:sz w:val="20"/>
          <w:szCs w:val="20"/>
          <w:lang w:val="el-GR"/>
        </w:rPr>
        <w:t>-προφίλ μονάδων αποθήκευσης ηλεκτρικής ενέργειας με σύνδεση στα 150</w:t>
      </w:r>
      <w:r w:rsidR="00C40275" w:rsidRPr="007F113A">
        <w:rPr>
          <w:rFonts w:ascii="Tahoma" w:hAnsi="Tahoma" w:cs="Tahoma"/>
          <w:b/>
          <w:bCs/>
          <w:i/>
          <w:iCs/>
          <w:sz w:val="20"/>
          <w:szCs w:val="20"/>
          <w:lang w:val="en"/>
        </w:rPr>
        <w:t>kV</w:t>
      </w:r>
      <w:bookmarkEnd w:id="77"/>
      <w:r w:rsidR="00C40275" w:rsidRPr="007F113A">
        <w:rPr>
          <w:rFonts w:ascii="Tahoma" w:hAnsi="Tahoma" w:cs="Tahoma"/>
          <w:b/>
          <w:bCs/>
          <w:i/>
          <w:iCs/>
          <w:sz w:val="20"/>
          <w:szCs w:val="20"/>
          <w:lang w:val="el-GR"/>
        </w:rPr>
        <w:t xml:space="preserve"> </w:t>
      </w:r>
    </w:p>
    <w:p w14:paraId="514ACDBD" w14:textId="3983BC35" w:rsidR="007C3438" w:rsidRPr="001B0F45" w:rsidRDefault="007C3438" w:rsidP="00FA086D">
      <w:pPr>
        <w:jc w:val="center"/>
        <w:rPr>
          <w:rFonts w:ascii="Tahoma" w:hAnsi="Tahoma" w:cs="Tahoma"/>
        </w:rPr>
      </w:pPr>
      <w:r w:rsidRPr="001B0F45">
        <w:rPr>
          <w:rFonts w:ascii="Tahoma" w:hAnsi="Tahoma" w:cs="Tahoma"/>
          <w:noProof/>
        </w:rPr>
        <w:drawing>
          <wp:inline distT="0" distB="0" distL="0" distR="0" wp14:anchorId="0DD80C3B" wp14:editId="3459F825">
            <wp:extent cx="4600000" cy="2742857"/>
            <wp:effectExtent l="0" t="0" r="0" b="635"/>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33"/>
                    <a:stretch>
                      <a:fillRect/>
                    </a:stretch>
                  </pic:blipFill>
                  <pic:spPr>
                    <a:xfrm>
                      <a:off x="0" y="0"/>
                      <a:ext cx="4600000" cy="2742857"/>
                    </a:xfrm>
                    <a:prstGeom prst="rect">
                      <a:avLst/>
                    </a:prstGeom>
                  </pic:spPr>
                </pic:pic>
              </a:graphicData>
            </a:graphic>
          </wp:inline>
        </w:drawing>
      </w:r>
    </w:p>
    <w:p w14:paraId="7BD496BE" w14:textId="05D6F939" w:rsidR="00E65E55" w:rsidRPr="007F113A" w:rsidRDefault="00FA086D" w:rsidP="002B2026">
      <w:pPr>
        <w:keepNext/>
        <w:jc w:val="center"/>
        <w:rPr>
          <w:rFonts w:ascii="Tahoma" w:hAnsi="Tahoma" w:cs="Tahoma"/>
          <w:b/>
          <w:bCs/>
          <w:i/>
          <w:iCs/>
          <w:sz w:val="20"/>
          <w:szCs w:val="20"/>
          <w:lang w:val="el-GR"/>
        </w:rPr>
      </w:pPr>
      <w:bookmarkStart w:id="78" w:name="_Ref127343194"/>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12</w:t>
      </w:r>
      <w:r w:rsidRPr="007F113A">
        <w:rPr>
          <w:rFonts w:ascii="Tahoma" w:hAnsi="Tahoma" w:cs="Tahoma"/>
          <w:b/>
          <w:bCs/>
          <w:i/>
          <w:iCs/>
          <w:sz w:val="20"/>
          <w:szCs w:val="20"/>
          <w:lang w:val="en"/>
        </w:rPr>
        <w:fldChar w:fldCharType="end"/>
      </w:r>
      <w:bookmarkEnd w:id="78"/>
      <w:r w:rsidRPr="007F113A">
        <w:rPr>
          <w:rFonts w:ascii="Tahoma" w:hAnsi="Tahoma" w:cs="Tahoma"/>
          <w:b/>
          <w:bCs/>
          <w:i/>
          <w:iCs/>
          <w:sz w:val="20"/>
          <w:szCs w:val="20"/>
          <w:lang w:val="el-GR"/>
        </w:rPr>
        <w:t xml:space="preserve">: </w:t>
      </w:r>
      <w:r w:rsidR="00C40275" w:rsidRPr="007F113A">
        <w:rPr>
          <w:rFonts w:ascii="Tahoma" w:hAnsi="Tahoma" w:cs="Tahoma"/>
          <w:b/>
          <w:bCs/>
          <w:i/>
          <w:iCs/>
          <w:sz w:val="20"/>
          <w:szCs w:val="20"/>
        </w:rPr>
        <w:t>U</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rPr>
        <w:t>Q</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rPr>
        <w:t>Pmax</w:t>
      </w:r>
      <w:r w:rsidR="00C40275" w:rsidRPr="007F113A">
        <w:rPr>
          <w:rFonts w:ascii="Tahoma" w:hAnsi="Tahoma" w:cs="Tahoma"/>
          <w:b/>
          <w:bCs/>
          <w:i/>
          <w:iCs/>
          <w:sz w:val="20"/>
          <w:szCs w:val="20"/>
          <w:lang w:val="el-GR"/>
        </w:rPr>
        <w:t>-προφίλ μονάδων αποθήκευσης ηλεκτρικής ενέργειας με σύνδεση στα 400</w:t>
      </w:r>
      <w:r w:rsidR="00C40275" w:rsidRPr="007F113A">
        <w:rPr>
          <w:rFonts w:ascii="Tahoma" w:hAnsi="Tahoma" w:cs="Tahoma"/>
          <w:b/>
          <w:bCs/>
          <w:i/>
          <w:iCs/>
          <w:sz w:val="20"/>
          <w:szCs w:val="20"/>
        </w:rPr>
        <w:t>kV</w:t>
      </w:r>
    </w:p>
    <w:p w14:paraId="387C358A" w14:textId="0669790C" w:rsidR="00E65E55" w:rsidRPr="007F113A" w:rsidRDefault="00E65E55">
      <w:pPr>
        <w:rPr>
          <w:rFonts w:ascii="Tahoma" w:hAnsi="Tahoma" w:cs="Tahoma"/>
          <w:lang w:val="el-GR"/>
        </w:rPr>
      </w:pPr>
    </w:p>
    <w:p w14:paraId="0E7FBD94" w14:textId="0339F0E8" w:rsidR="007C3438" w:rsidRPr="007F113A" w:rsidRDefault="00A920F8" w:rsidP="007C3438">
      <w:pPr>
        <w:jc w:val="both"/>
        <w:rPr>
          <w:rFonts w:ascii="Tahoma" w:hAnsi="Tahoma" w:cs="Tahoma"/>
          <w:lang w:val="el-GR"/>
        </w:rPr>
      </w:pPr>
      <w:r w:rsidRPr="007F113A">
        <w:rPr>
          <w:rFonts w:ascii="Tahoma" w:hAnsi="Tahoma" w:cs="Tahoma"/>
          <w:lang w:val="el-GR"/>
        </w:rPr>
        <w:t xml:space="preserve">Σε αυτή την Τεχνική Οδηγία, οι ακραίες τιμές του λόγου </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που ορίζονται στα </w:t>
      </w:r>
      <w:r w:rsidR="00FA086D" w:rsidRPr="007F113A">
        <w:rPr>
          <w:rFonts w:ascii="Tahoma" w:hAnsi="Tahoma" w:cs="Tahoma"/>
        </w:rPr>
        <w:fldChar w:fldCharType="begin"/>
      </w:r>
      <w:r w:rsidR="00FA086D" w:rsidRPr="007F113A">
        <w:rPr>
          <w:rFonts w:ascii="Tahoma" w:hAnsi="Tahoma" w:cs="Tahoma"/>
          <w:lang w:val="el-GR"/>
        </w:rPr>
        <w:instrText xml:space="preserve"> </w:instrText>
      </w:r>
      <w:r w:rsidR="00FA086D" w:rsidRPr="007F113A">
        <w:rPr>
          <w:rFonts w:ascii="Tahoma" w:hAnsi="Tahoma" w:cs="Tahoma"/>
        </w:rPr>
        <w:instrText>REF</w:instrText>
      </w:r>
      <w:r w:rsidR="00FA086D" w:rsidRPr="007F113A">
        <w:rPr>
          <w:rFonts w:ascii="Tahoma" w:hAnsi="Tahoma" w:cs="Tahoma"/>
          <w:lang w:val="el-GR"/>
        </w:rPr>
        <w:instrText xml:space="preserve"> _</w:instrText>
      </w:r>
      <w:r w:rsidR="00FA086D" w:rsidRPr="007F113A">
        <w:rPr>
          <w:rFonts w:ascii="Tahoma" w:hAnsi="Tahoma" w:cs="Tahoma"/>
        </w:rPr>
        <w:instrText>Ref</w:instrText>
      </w:r>
      <w:r w:rsidR="00FA086D" w:rsidRPr="007F113A">
        <w:rPr>
          <w:rFonts w:ascii="Tahoma" w:hAnsi="Tahoma" w:cs="Tahoma"/>
          <w:lang w:val="el-GR"/>
        </w:rPr>
        <w:instrText>127343181 \</w:instrText>
      </w:r>
      <w:r w:rsidR="00FA086D" w:rsidRPr="007F113A">
        <w:rPr>
          <w:rFonts w:ascii="Tahoma" w:hAnsi="Tahoma" w:cs="Tahoma"/>
        </w:rPr>
        <w:instrText>h</w:instrText>
      </w:r>
      <w:r w:rsidR="00FA086D" w:rsidRPr="007F113A">
        <w:rPr>
          <w:rFonts w:ascii="Tahoma" w:hAnsi="Tahoma" w:cs="Tahoma"/>
          <w:lang w:val="el-GR"/>
        </w:rPr>
        <w:instrText xml:space="preserve">  \* </w:instrText>
      </w:r>
      <w:r w:rsidR="00FA086D" w:rsidRPr="007F113A">
        <w:rPr>
          <w:rFonts w:ascii="Tahoma" w:hAnsi="Tahoma" w:cs="Tahoma"/>
        </w:rPr>
        <w:instrText>MERGEFORMAT</w:instrText>
      </w:r>
      <w:r w:rsidR="00FA086D" w:rsidRPr="007F113A">
        <w:rPr>
          <w:rFonts w:ascii="Tahoma" w:hAnsi="Tahoma" w:cs="Tahoma"/>
          <w:lang w:val="el-GR"/>
        </w:rPr>
        <w:instrText xml:space="preserve"> </w:instrText>
      </w:r>
      <w:r w:rsidR="00FA086D" w:rsidRPr="007F113A">
        <w:rPr>
          <w:rFonts w:ascii="Tahoma" w:hAnsi="Tahoma" w:cs="Tahoma"/>
        </w:rPr>
      </w:r>
      <w:r w:rsidR="00FA086D"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11</w:t>
      </w:r>
      <w:r w:rsidR="00FA086D" w:rsidRPr="007F113A">
        <w:rPr>
          <w:rFonts w:ascii="Tahoma" w:hAnsi="Tahoma" w:cs="Tahoma"/>
        </w:rPr>
        <w:fldChar w:fldCharType="end"/>
      </w:r>
      <w:r w:rsidR="00FA086D" w:rsidRPr="007F113A">
        <w:rPr>
          <w:rFonts w:ascii="Tahoma" w:hAnsi="Tahoma" w:cs="Tahoma"/>
          <w:lang w:val="el-GR"/>
        </w:rPr>
        <w:t xml:space="preserve"> </w:t>
      </w:r>
      <w:r w:rsidRPr="007F113A">
        <w:rPr>
          <w:rFonts w:ascii="Tahoma" w:hAnsi="Tahoma" w:cs="Tahoma"/>
          <w:lang w:val="el-GR"/>
        </w:rPr>
        <w:t>και</w:t>
      </w:r>
      <w:r w:rsidR="007C3438" w:rsidRPr="007F113A">
        <w:rPr>
          <w:rFonts w:ascii="Tahoma" w:hAnsi="Tahoma" w:cs="Tahoma"/>
          <w:lang w:val="el-GR"/>
        </w:rPr>
        <w:t xml:space="preserve"> </w:t>
      </w:r>
      <w:r w:rsidR="00FA086D" w:rsidRPr="007F113A">
        <w:rPr>
          <w:rFonts w:ascii="Tahoma" w:hAnsi="Tahoma" w:cs="Tahoma"/>
        </w:rPr>
        <w:fldChar w:fldCharType="begin"/>
      </w:r>
      <w:r w:rsidR="00FA086D" w:rsidRPr="007F113A">
        <w:rPr>
          <w:rFonts w:ascii="Tahoma" w:hAnsi="Tahoma" w:cs="Tahoma"/>
          <w:lang w:val="el-GR"/>
        </w:rPr>
        <w:instrText xml:space="preserve"> </w:instrText>
      </w:r>
      <w:r w:rsidR="00FA086D" w:rsidRPr="007F113A">
        <w:rPr>
          <w:rFonts w:ascii="Tahoma" w:hAnsi="Tahoma" w:cs="Tahoma"/>
        </w:rPr>
        <w:instrText>REF</w:instrText>
      </w:r>
      <w:r w:rsidR="00FA086D" w:rsidRPr="007F113A">
        <w:rPr>
          <w:rFonts w:ascii="Tahoma" w:hAnsi="Tahoma" w:cs="Tahoma"/>
          <w:lang w:val="el-GR"/>
        </w:rPr>
        <w:instrText xml:space="preserve"> _</w:instrText>
      </w:r>
      <w:r w:rsidR="00FA086D" w:rsidRPr="007F113A">
        <w:rPr>
          <w:rFonts w:ascii="Tahoma" w:hAnsi="Tahoma" w:cs="Tahoma"/>
        </w:rPr>
        <w:instrText>Ref</w:instrText>
      </w:r>
      <w:r w:rsidR="00FA086D" w:rsidRPr="007F113A">
        <w:rPr>
          <w:rFonts w:ascii="Tahoma" w:hAnsi="Tahoma" w:cs="Tahoma"/>
          <w:lang w:val="el-GR"/>
        </w:rPr>
        <w:instrText>127343194 \</w:instrText>
      </w:r>
      <w:r w:rsidR="00FA086D" w:rsidRPr="007F113A">
        <w:rPr>
          <w:rFonts w:ascii="Tahoma" w:hAnsi="Tahoma" w:cs="Tahoma"/>
        </w:rPr>
        <w:instrText>h</w:instrText>
      </w:r>
      <w:r w:rsidR="00FA086D" w:rsidRPr="007F113A">
        <w:rPr>
          <w:rFonts w:ascii="Tahoma" w:hAnsi="Tahoma" w:cs="Tahoma"/>
          <w:lang w:val="el-GR"/>
        </w:rPr>
        <w:instrText xml:space="preserve">  \* </w:instrText>
      </w:r>
      <w:r w:rsidR="00FA086D" w:rsidRPr="007F113A">
        <w:rPr>
          <w:rFonts w:ascii="Tahoma" w:hAnsi="Tahoma" w:cs="Tahoma"/>
        </w:rPr>
        <w:instrText>MERGEFORMAT</w:instrText>
      </w:r>
      <w:r w:rsidR="00FA086D" w:rsidRPr="007F113A">
        <w:rPr>
          <w:rFonts w:ascii="Tahoma" w:hAnsi="Tahoma" w:cs="Tahoma"/>
          <w:lang w:val="el-GR"/>
        </w:rPr>
        <w:instrText xml:space="preserve"> </w:instrText>
      </w:r>
      <w:r w:rsidR="00FA086D" w:rsidRPr="007F113A">
        <w:rPr>
          <w:rFonts w:ascii="Tahoma" w:hAnsi="Tahoma" w:cs="Tahoma"/>
        </w:rPr>
      </w:r>
      <w:r w:rsidR="00FA086D"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12</w:t>
      </w:r>
      <w:r w:rsidR="00FA086D" w:rsidRPr="007F113A">
        <w:rPr>
          <w:rFonts w:ascii="Tahoma" w:hAnsi="Tahoma" w:cs="Tahoma"/>
        </w:rPr>
        <w:fldChar w:fldCharType="end"/>
      </w:r>
      <w:r w:rsidR="00FA086D" w:rsidRPr="007F113A">
        <w:rPr>
          <w:rFonts w:ascii="Tahoma" w:hAnsi="Tahoma" w:cs="Tahoma"/>
          <w:lang w:val="el-GR"/>
        </w:rPr>
        <w:t xml:space="preserve"> </w:t>
      </w:r>
      <w:r w:rsidRPr="007F113A">
        <w:rPr>
          <w:rFonts w:ascii="Tahoma" w:hAnsi="Tahoma" w:cs="Tahoma"/>
          <w:lang w:val="el-GR"/>
        </w:rPr>
        <w:t>ορίζουν την ελάχιστη και τη μέγιστη άεργο ισχύ της μονάδας</w:t>
      </w:r>
      <w:r w:rsidR="007C3438" w:rsidRPr="007F113A">
        <w:rPr>
          <w:rFonts w:ascii="Tahoma" w:hAnsi="Tahoma" w:cs="Tahoma"/>
          <w:lang w:val="el-GR"/>
        </w:rPr>
        <w:t xml:space="preserve">.  </w:t>
      </w:r>
    </w:p>
    <w:p w14:paraId="447BF2BA" w14:textId="77777777" w:rsidR="00A920F8" w:rsidRPr="007F113A" w:rsidRDefault="00A920F8" w:rsidP="00A920F8">
      <w:pPr>
        <w:jc w:val="both"/>
        <w:rPr>
          <w:rFonts w:ascii="Tahoma" w:hAnsi="Tahoma" w:cs="Tahoma"/>
          <w:lang w:val="el-GR"/>
        </w:rPr>
      </w:pPr>
      <w:r w:rsidRPr="007F113A">
        <w:rPr>
          <w:rFonts w:ascii="Tahoma" w:hAnsi="Tahoma" w:cs="Tahoma"/>
          <w:lang w:val="el-GR"/>
        </w:rPr>
        <w:lastRenderedPageBreak/>
        <w:t xml:space="preserve">Η ελάχιστη άεργος ισχύς της μονάδας "-Qmin" έχει αρνητική τιμή και είναι η μέγιστη άεργος ισχύς που απορροφάται από το σημείο σύνδεσης με το ΕΣΜΗΕ. </w:t>
      </w:r>
    </w:p>
    <w:p w14:paraId="621BB1A5" w14:textId="77777777" w:rsidR="00A920F8" w:rsidRPr="007F113A" w:rsidRDefault="00A920F8" w:rsidP="00A920F8">
      <w:pPr>
        <w:jc w:val="both"/>
        <w:rPr>
          <w:rFonts w:ascii="Tahoma" w:hAnsi="Tahoma" w:cs="Tahoma"/>
          <w:lang w:val="el-GR"/>
        </w:rPr>
      </w:pPr>
      <w:r w:rsidRPr="007F113A">
        <w:rPr>
          <w:rFonts w:ascii="Tahoma" w:hAnsi="Tahoma" w:cs="Tahoma"/>
          <w:lang w:val="el-GR"/>
        </w:rPr>
        <w:t xml:space="preserve">Η μέγιστη άεργος ισχύς της μονάδας "+Qmax" έχει θετική τιμή και είναι η μέγιστη άεργος ισχύς που εγχέεται στο σημείο σύνδεσης με το ΕΣΜΗΕ. </w:t>
      </w:r>
    </w:p>
    <w:p w14:paraId="17557DFB" w14:textId="5AD324C3" w:rsidR="007C3438" w:rsidRPr="007F113A" w:rsidRDefault="00A920F8" w:rsidP="00EE203E">
      <w:pPr>
        <w:widowControl w:val="0"/>
        <w:jc w:val="both"/>
        <w:rPr>
          <w:rFonts w:ascii="Tahoma" w:hAnsi="Tahoma" w:cs="Tahoma"/>
          <w:lang w:val="el-GR"/>
        </w:rPr>
      </w:pPr>
      <w:r w:rsidRPr="007F113A">
        <w:rPr>
          <w:rFonts w:ascii="Tahoma" w:hAnsi="Tahoma" w:cs="Tahoma"/>
          <w:lang w:val="el-GR"/>
        </w:rPr>
        <w:t xml:space="preserve">Τόσο το "-Qmin" όσο και το "+Qmax" μπορούν να εκφραστούν ως ποσοστό (%) της μέγιστης ισχύος της μονάδας, όπως φαίνεται στον </w:t>
      </w:r>
      <w:r w:rsidR="00FA086D" w:rsidRPr="007F113A">
        <w:rPr>
          <w:rFonts w:ascii="Tahoma" w:hAnsi="Tahoma" w:cs="Tahoma"/>
        </w:rPr>
        <w:fldChar w:fldCharType="begin"/>
      </w:r>
      <w:r w:rsidR="00FA086D" w:rsidRPr="007F113A">
        <w:rPr>
          <w:rFonts w:ascii="Tahoma" w:hAnsi="Tahoma" w:cs="Tahoma"/>
          <w:lang w:val="el-GR"/>
        </w:rPr>
        <w:instrText xml:space="preserve"> </w:instrText>
      </w:r>
      <w:r w:rsidR="00FA086D" w:rsidRPr="007F113A">
        <w:rPr>
          <w:rFonts w:ascii="Tahoma" w:hAnsi="Tahoma" w:cs="Tahoma"/>
        </w:rPr>
        <w:instrText>REF</w:instrText>
      </w:r>
      <w:r w:rsidR="00FA086D" w:rsidRPr="007F113A">
        <w:rPr>
          <w:rFonts w:ascii="Tahoma" w:hAnsi="Tahoma" w:cs="Tahoma"/>
          <w:lang w:val="el-GR"/>
        </w:rPr>
        <w:instrText xml:space="preserve"> _</w:instrText>
      </w:r>
      <w:r w:rsidR="00FA086D" w:rsidRPr="007F113A">
        <w:rPr>
          <w:rFonts w:ascii="Tahoma" w:hAnsi="Tahoma" w:cs="Tahoma"/>
        </w:rPr>
        <w:instrText>Ref</w:instrText>
      </w:r>
      <w:r w:rsidR="00FA086D" w:rsidRPr="007F113A">
        <w:rPr>
          <w:rFonts w:ascii="Tahoma" w:hAnsi="Tahoma" w:cs="Tahoma"/>
          <w:lang w:val="el-GR"/>
        </w:rPr>
        <w:instrText>127343341 \</w:instrText>
      </w:r>
      <w:r w:rsidR="00FA086D" w:rsidRPr="007F113A">
        <w:rPr>
          <w:rFonts w:ascii="Tahoma" w:hAnsi="Tahoma" w:cs="Tahoma"/>
        </w:rPr>
        <w:instrText>h</w:instrText>
      </w:r>
      <w:r w:rsidR="00FA086D" w:rsidRPr="007F113A">
        <w:rPr>
          <w:rFonts w:ascii="Tahoma" w:hAnsi="Tahoma" w:cs="Tahoma"/>
          <w:lang w:val="el-GR"/>
        </w:rPr>
        <w:instrText xml:space="preserve"> </w:instrText>
      </w:r>
      <w:r w:rsidR="00EE64FB" w:rsidRPr="007F113A">
        <w:rPr>
          <w:rFonts w:ascii="Tahoma" w:hAnsi="Tahoma" w:cs="Tahoma"/>
          <w:lang w:val="el-GR"/>
        </w:rPr>
        <w:instrText xml:space="preserve"> \* </w:instrText>
      </w:r>
      <w:r w:rsidR="00EE64FB" w:rsidRPr="007F113A">
        <w:rPr>
          <w:rFonts w:ascii="Tahoma" w:hAnsi="Tahoma" w:cs="Tahoma"/>
        </w:rPr>
        <w:instrText>MERGEFORMAT</w:instrText>
      </w:r>
      <w:r w:rsidR="00EE64FB" w:rsidRPr="007F113A">
        <w:rPr>
          <w:rFonts w:ascii="Tahoma" w:hAnsi="Tahoma" w:cs="Tahoma"/>
          <w:lang w:val="el-GR"/>
        </w:rPr>
        <w:instrText xml:space="preserve"> </w:instrText>
      </w:r>
      <w:r w:rsidR="00FA086D" w:rsidRPr="007F113A">
        <w:rPr>
          <w:rFonts w:ascii="Tahoma" w:hAnsi="Tahoma" w:cs="Tahoma"/>
        </w:rPr>
      </w:r>
      <w:r w:rsidR="00FA086D"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11</w:t>
      </w:r>
      <w:r w:rsidR="00FA086D" w:rsidRPr="007F113A">
        <w:rPr>
          <w:rFonts w:ascii="Tahoma" w:hAnsi="Tahoma" w:cs="Tahoma"/>
        </w:rPr>
        <w:fldChar w:fldCharType="end"/>
      </w:r>
      <w:r w:rsidR="007C3438" w:rsidRPr="007F113A">
        <w:rPr>
          <w:rFonts w:ascii="Tahoma" w:hAnsi="Tahoma" w:cs="Tahoma"/>
          <w:lang w:val="el-GR"/>
        </w:rPr>
        <w:t>.</w:t>
      </w:r>
    </w:p>
    <w:p w14:paraId="08F4C20E" w14:textId="77777777" w:rsidR="009D20F0" w:rsidRPr="007F113A" w:rsidRDefault="009D20F0" w:rsidP="007C3438">
      <w:pPr>
        <w:jc w:val="both"/>
        <w:rPr>
          <w:rFonts w:ascii="Tahoma" w:hAnsi="Tahoma" w:cs="Tahoma"/>
          <w:lang w:val="el-GR"/>
        </w:rPr>
      </w:pPr>
    </w:p>
    <w:p w14:paraId="452DC3DC" w14:textId="542E946B" w:rsidR="007C3438" w:rsidRPr="007F113A" w:rsidRDefault="00FA086D" w:rsidP="002B2026">
      <w:pPr>
        <w:keepNext/>
        <w:jc w:val="center"/>
        <w:rPr>
          <w:rFonts w:ascii="Tahoma" w:hAnsi="Tahoma" w:cs="Tahoma"/>
          <w:b/>
          <w:bCs/>
          <w:i/>
          <w:iCs/>
          <w:sz w:val="20"/>
          <w:szCs w:val="20"/>
          <w:lang w:val="el-GR"/>
        </w:rPr>
      </w:pPr>
      <w:bookmarkStart w:id="79" w:name="_Ref127343341"/>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11</w:t>
      </w:r>
      <w:r w:rsidRPr="007F113A">
        <w:rPr>
          <w:rFonts w:ascii="Tahoma" w:hAnsi="Tahoma" w:cs="Tahoma"/>
          <w:b/>
          <w:bCs/>
          <w:i/>
          <w:iCs/>
          <w:sz w:val="20"/>
          <w:szCs w:val="20"/>
          <w:lang w:val="en"/>
        </w:rPr>
        <w:fldChar w:fldCharType="end"/>
      </w:r>
      <w:bookmarkEnd w:id="79"/>
      <w:r w:rsidR="007C3438" w:rsidRPr="007F113A">
        <w:rPr>
          <w:rFonts w:ascii="Tahoma" w:hAnsi="Tahoma" w:cs="Tahoma"/>
          <w:b/>
          <w:bCs/>
          <w:i/>
          <w:iCs/>
          <w:sz w:val="20"/>
          <w:szCs w:val="20"/>
          <w:lang w:val="el-GR"/>
        </w:rPr>
        <w:t xml:space="preserve">: </w:t>
      </w:r>
      <w:r w:rsidR="00B54B78" w:rsidRPr="007F113A">
        <w:rPr>
          <w:rFonts w:ascii="Tahoma" w:hAnsi="Tahoma" w:cs="Tahoma"/>
          <w:b/>
          <w:bCs/>
          <w:i/>
          <w:iCs/>
          <w:sz w:val="20"/>
          <w:szCs w:val="20"/>
          <w:lang w:val="el-GR"/>
        </w:rPr>
        <w:t>Ορισμός μέγιστης και ελάχιστης αέργου ισχύος</w:t>
      </w:r>
    </w:p>
    <w:tbl>
      <w:tblPr>
        <w:tblStyle w:val="TableGrid"/>
        <w:tblW w:w="0" w:type="auto"/>
        <w:jc w:val="center"/>
        <w:tblLook w:val="04A0" w:firstRow="1" w:lastRow="0" w:firstColumn="1" w:lastColumn="0" w:noHBand="0" w:noVBand="1"/>
      </w:tblPr>
      <w:tblGrid>
        <w:gridCol w:w="4495"/>
        <w:gridCol w:w="4135"/>
      </w:tblGrid>
      <w:tr w:rsidR="007F113A" w:rsidRPr="007F113A" w14:paraId="0BADCC6B" w14:textId="77777777" w:rsidTr="006B7E70">
        <w:trPr>
          <w:jc w:val="center"/>
        </w:trPr>
        <w:tc>
          <w:tcPr>
            <w:tcW w:w="4495" w:type="dxa"/>
            <w:vAlign w:val="center"/>
          </w:tcPr>
          <w:p w14:paraId="05EF3268" w14:textId="77777777" w:rsidR="000E6AB9" w:rsidRPr="007F113A" w:rsidRDefault="000E6AB9" w:rsidP="000E6AB9">
            <w:pPr>
              <w:jc w:val="center"/>
              <w:rPr>
                <w:rFonts w:ascii="Tahoma" w:hAnsi="Tahoma" w:cs="Tahoma"/>
                <w:b/>
                <w:bCs/>
                <w:sz w:val="20"/>
                <w:szCs w:val="20"/>
                <w:lang w:val="el-GR"/>
              </w:rPr>
            </w:pPr>
            <w:r w:rsidRPr="007F113A">
              <w:rPr>
                <w:rFonts w:ascii="Tahoma" w:hAnsi="Tahoma" w:cs="Tahoma"/>
                <w:b/>
                <w:bCs/>
                <w:sz w:val="20"/>
                <w:szCs w:val="20"/>
                <w:lang w:val="el-GR"/>
              </w:rPr>
              <w:t xml:space="preserve">Ελάχιστη άεργος ισχύς </w:t>
            </w:r>
            <w:r w:rsidR="007C3438" w:rsidRPr="007F113A">
              <w:rPr>
                <w:rFonts w:ascii="Tahoma" w:hAnsi="Tahoma" w:cs="Tahoma"/>
                <w:b/>
                <w:bCs/>
                <w:sz w:val="20"/>
                <w:szCs w:val="20"/>
                <w:lang w:val="el-GR"/>
              </w:rPr>
              <w:t>“-</w:t>
            </w:r>
            <w:r w:rsidR="007C3438" w:rsidRPr="007F113A">
              <w:rPr>
                <w:rFonts w:ascii="Tahoma" w:hAnsi="Tahoma" w:cs="Tahoma"/>
                <w:b/>
                <w:bCs/>
                <w:sz w:val="20"/>
                <w:szCs w:val="20"/>
              </w:rPr>
              <w:t>Qmin</w:t>
            </w:r>
            <w:r w:rsidR="007C3438" w:rsidRPr="007F113A">
              <w:rPr>
                <w:rFonts w:ascii="Tahoma" w:hAnsi="Tahoma" w:cs="Tahoma"/>
                <w:b/>
                <w:bCs/>
                <w:sz w:val="20"/>
                <w:szCs w:val="20"/>
                <w:lang w:val="el-GR"/>
              </w:rPr>
              <w:t xml:space="preserve">” </w:t>
            </w:r>
          </w:p>
          <w:p w14:paraId="1FF18812" w14:textId="172F201A" w:rsidR="007C3438" w:rsidRPr="007F113A" w:rsidRDefault="000E6AB9" w:rsidP="000E6AB9">
            <w:pPr>
              <w:jc w:val="center"/>
              <w:rPr>
                <w:rFonts w:ascii="Tahoma" w:hAnsi="Tahoma" w:cs="Tahoma"/>
                <w:b/>
                <w:bCs/>
                <w:sz w:val="20"/>
                <w:szCs w:val="20"/>
                <w:lang w:val="el-GR"/>
              </w:rPr>
            </w:pPr>
            <w:r w:rsidRPr="007F113A">
              <w:rPr>
                <w:rFonts w:ascii="Tahoma" w:hAnsi="Tahoma" w:cs="Tahoma"/>
                <w:b/>
                <w:bCs/>
                <w:sz w:val="20"/>
                <w:szCs w:val="20"/>
                <w:lang w:val="el-GR"/>
              </w:rPr>
              <w:t>που απορροφάται από το σημείο σύνδεσης</w:t>
            </w:r>
            <w:r w:rsidR="007C3438" w:rsidRPr="007F113A">
              <w:rPr>
                <w:rFonts w:ascii="Tahoma" w:hAnsi="Tahoma" w:cs="Tahoma"/>
                <w:b/>
                <w:bCs/>
                <w:sz w:val="20"/>
                <w:szCs w:val="20"/>
                <w:lang w:val="el-GR"/>
              </w:rPr>
              <w:t xml:space="preserve"> </w:t>
            </w:r>
          </w:p>
        </w:tc>
        <w:tc>
          <w:tcPr>
            <w:tcW w:w="4135" w:type="dxa"/>
            <w:vAlign w:val="center"/>
          </w:tcPr>
          <w:p w14:paraId="1A13FBC1" w14:textId="3D3FBDAE" w:rsidR="007C3438" w:rsidRPr="007F113A" w:rsidRDefault="000E6AB9" w:rsidP="000E6AB9">
            <w:pPr>
              <w:jc w:val="center"/>
              <w:rPr>
                <w:rFonts w:ascii="Tahoma" w:hAnsi="Tahoma" w:cs="Tahoma"/>
                <w:b/>
                <w:bCs/>
                <w:sz w:val="20"/>
                <w:szCs w:val="20"/>
                <w:lang w:val="el-GR"/>
              </w:rPr>
            </w:pPr>
            <w:r w:rsidRPr="007F113A">
              <w:rPr>
                <w:rFonts w:ascii="Tahoma" w:hAnsi="Tahoma" w:cs="Tahoma"/>
                <w:b/>
                <w:bCs/>
                <w:sz w:val="20"/>
                <w:szCs w:val="20"/>
                <w:lang w:val="el-GR"/>
              </w:rPr>
              <w:t>Μέγιστη</w:t>
            </w:r>
            <w:r w:rsidR="007C3438" w:rsidRPr="007F113A">
              <w:rPr>
                <w:rFonts w:ascii="Tahoma" w:hAnsi="Tahoma" w:cs="Tahoma"/>
                <w:b/>
                <w:bCs/>
                <w:sz w:val="20"/>
                <w:szCs w:val="20"/>
                <w:lang w:val="el-GR"/>
              </w:rPr>
              <w:t xml:space="preserve"> </w:t>
            </w:r>
            <w:r w:rsidRPr="007F113A">
              <w:rPr>
                <w:rFonts w:ascii="Tahoma" w:hAnsi="Tahoma" w:cs="Tahoma"/>
                <w:b/>
                <w:bCs/>
                <w:sz w:val="20"/>
                <w:szCs w:val="20"/>
                <w:lang w:val="el-GR"/>
              </w:rPr>
              <w:t xml:space="preserve">άεργος ισχύς </w:t>
            </w:r>
            <w:r w:rsidR="007C3438" w:rsidRPr="007F113A">
              <w:rPr>
                <w:rFonts w:ascii="Tahoma" w:hAnsi="Tahoma" w:cs="Tahoma"/>
                <w:b/>
                <w:bCs/>
                <w:sz w:val="20"/>
                <w:szCs w:val="20"/>
                <w:lang w:val="el-GR"/>
              </w:rPr>
              <w:t>“+</w:t>
            </w:r>
            <w:r w:rsidR="007C3438" w:rsidRPr="007F113A">
              <w:rPr>
                <w:rFonts w:ascii="Tahoma" w:hAnsi="Tahoma" w:cs="Tahoma"/>
                <w:b/>
                <w:bCs/>
                <w:sz w:val="20"/>
                <w:szCs w:val="20"/>
              </w:rPr>
              <w:t>Qmax</w:t>
            </w:r>
            <w:r w:rsidR="007C3438" w:rsidRPr="007F113A">
              <w:rPr>
                <w:rFonts w:ascii="Tahoma" w:hAnsi="Tahoma" w:cs="Tahoma"/>
                <w:b/>
                <w:bCs/>
                <w:sz w:val="20"/>
                <w:szCs w:val="20"/>
                <w:lang w:val="el-GR"/>
              </w:rPr>
              <w:t xml:space="preserve">” </w:t>
            </w:r>
            <w:r w:rsidRPr="007F113A">
              <w:rPr>
                <w:rFonts w:ascii="Tahoma" w:hAnsi="Tahoma" w:cs="Tahoma"/>
                <w:b/>
                <w:bCs/>
                <w:sz w:val="20"/>
                <w:szCs w:val="20"/>
                <w:lang w:val="el-GR"/>
              </w:rPr>
              <w:t xml:space="preserve">που εγχέεται </w:t>
            </w:r>
            <w:r w:rsidR="006B7E70" w:rsidRPr="007F113A">
              <w:rPr>
                <w:rFonts w:ascii="Tahoma" w:hAnsi="Tahoma" w:cs="Tahoma"/>
                <w:b/>
                <w:bCs/>
                <w:sz w:val="20"/>
                <w:szCs w:val="20"/>
                <w:lang w:val="el-GR"/>
              </w:rPr>
              <w:t>στο σημείο σύνδεσης</w:t>
            </w:r>
          </w:p>
        </w:tc>
      </w:tr>
      <w:tr w:rsidR="007F113A" w:rsidRPr="007F113A" w14:paraId="5F078682" w14:textId="77777777" w:rsidTr="006B7E70">
        <w:trPr>
          <w:jc w:val="center"/>
        </w:trPr>
        <w:tc>
          <w:tcPr>
            <w:tcW w:w="4495" w:type="dxa"/>
            <w:vAlign w:val="center"/>
          </w:tcPr>
          <w:p w14:paraId="6A803D9A" w14:textId="476F2A5C" w:rsidR="00EE64FB" w:rsidRPr="007F113A" w:rsidRDefault="00EE64FB" w:rsidP="00C91B5C">
            <w:pPr>
              <w:jc w:val="center"/>
              <w:rPr>
                <w:rFonts w:ascii="Tahoma" w:hAnsi="Tahoma" w:cs="Tahoma"/>
                <w:strike/>
                <w:sz w:val="20"/>
                <w:szCs w:val="20"/>
              </w:rPr>
            </w:pPr>
            <w:r w:rsidRPr="007F113A">
              <w:rPr>
                <w:rFonts w:ascii="Tahoma" w:hAnsi="Tahoma" w:cs="Tahoma"/>
                <w:sz w:val="20"/>
                <w:szCs w:val="20"/>
              </w:rPr>
              <w:t>(%) Pmax</w:t>
            </w:r>
          </w:p>
        </w:tc>
        <w:tc>
          <w:tcPr>
            <w:tcW w:w="4135" w:type="dxa"/>
            <w:vAlign w:val="center"/>
          </w:tcPr>
          <w:p w14:paraId="1D805347" w14:textId="76962C75" w:rsidR="00EE64FB" w:rsidRPr="007F113A" w:rsidRDefault="00EE64FB" w:rsidP="00C91B5C">
            <w:pPr>
              <w:jc w:val="center"/>
              <w:rPr>
                <w:rFonts w:ascii="Tahoma" w:hAnsi="Tahoma" w:cs="Tahoma"/>
                <w:strike/>
                <w:sz w:val="20"/>
                <w:szCs w:val="20"/>
              </w:rPr>
            </w:pPr>
            <w:r w:rsidRPr="007F113A">
              <w:rPr>
                <w:rFonts w:ascii="Tahoma" w:hAnsi="Tahoma" w:cs="Tahoma"/>
                <w:sz w:val="20"/>
                <w:szCs w:val="20"/>
              </w:rPr>
              <w:t>(%) Pmax</w:t>
            </w:r>
          </w:p>
        </w:tc>
      </w:tr>
      <w:tr w:rsidR="006B7E70" w:rsidRPr="007F113A" w14:paraId="4BE30655" w14:textId="77777777" w:rsidTr="006B7E70">
        <w:trPr>
          <w:jc w:val="center"/>
        </w:trPr>
        <w:tc>
          <w:tcPr>
            <w:tcW w:w="4495" w:type="dxa"/>
            <w:vAlign w:val="center"/>
          </w:tcPr>
          <w:p w14:paraId="6BAC2205" w14:textId="58D02F53" w:rsidR="00EE64FB" w:rsidRPr="007F113A" w:rsidRDefault="00EE64FB" w:rsidP="00C91B5C">
            <w:pPr>
              <w:jc w:val="center"/>
              <w:rPr>
                <w:rFonts w:ascii="Tahoma" w:hAnsi="Tahoma" w:cs="Tahoma"/>
                <w:strike/>
                <w:sz w:val="20"/>
                <w:szCs w:val="20"/>
              </w:rPr>
            </w:pPr>
            <w:r w:rsidRPr="007F113A">
              <w:rPr>
                <w:rFonts w:ascii="Tahoma" w:hAnsi="Tahoma" w:cs="Tahoma"/>
                <w:sz w:val="20"/>
                <w:szCs w:val="20"/>
              </w:rPr>
              <w:t>-35%</w:t>
            </w:r>
          </w:p>
        </w:tc>
        <w:tc>
          <w:tcPr>
            <w:tcW w:w="4135" w:type="dxa"/>
          </w:tcPr>
          <w:p w14:paraId="757CB2C4" w14:textId="224D439D" w:rsidR="00EE64FB" w:rsidRPr="007F113A" w:rsidRDefault="00EE64FB" w:rsidP="00C91B5C">
            <w:pPr>
              <w:jc w:val="center"/>
              <w:rPr>
                <w:rFonts w:ascii="Tahoma" w:hAnsi="Tahoma" w:cs="Tahoma"/>
                <w:strike/>
                <w:sz w:val="20"/>
                <w:szCs w:val="20"/>
              </w:rPr>
            </w:pPr>
            <w:r w:rsidRPr="007F113A">
              <w:rPr>
                <w:rFonts w:ascii="Tahoma" w:hAnsi="Tahoma" w:cs="Tahoma"/>
                <w:sz w:val="20"/>
                <w:szCs w:val="20"/>
              </w:rPr>
              <w:t>+20%</w:t>
            </w:r>
          </w:p>
        </w:tc>
      </w:tr>
    </w:tbl>
    <w:p w14:paraId="419C4819" w14:textId="77777777" w:rsidR="007C3438" w:rsidRPr="007F113A" w:rsidRDefault="007C3438">
      <w:pPr>
        <w:rPr>
          <w:rFonts w:ascii="Tahoma" w:hAnsi="Tahoma" w:cs="Tahoma"/>
        </w:rPr>
      </w:pPr>
    </w:p>
    <w:p w14:paraId="70EFBAE6" w14:textId="244110D6" w:rsidR="003B173C" w:rsidRPr="007F113A" w:rsidRDefault="00A920F8" w:rsidP="003B173C">
      <w:pPr>
        <w:jc w:val="both"/>
        <w:rPr>
          <w:rFonts w:ascii="Tahoma" w:hAnsi="Tahoma" w:cs="Tahoma"/>
          <w:lang w:val="el-GR"/>
        </w:rPr>
      </w:pPr>
      <w:r w:rsidRPr="007F113A">
        <w:rPr>
          <w:rFonts w:ascii="Tahoma" w:hAnsi="Tahoma" w:cs="Tahoma"/>
          <w:lang w:val="el-GR"/>
        </w:rPr>
        <w:t xml:space="preserve">Όσον αφορά την ικανότητα άεργου ισχύος μιας μονάδας αποθήκευσης ηλεκτρικής ενέργειας όταν αυτή λειτουργεί κάτω από τη μέγιστη ισχύ (P&lt;Pmax), η μονάδα θα πρέπει να είναι ικανή να παρέχει άεργο ισχύ σε οποιοδήποτε σημείο λειτουργίας εντός και επί των ορίων του προφίλ P-Q/Pmax που ορίζεται στο </w:t>
      </w:r>
      <w:r w:rsidR="00903320" w:rsidRPr="007F113A">
        <w:rPr>
          <w:rFonts w:ascii="Tahoma" w:hAnsi="Tahoma" w:cs="Tahoma"/>
        </w:rPr>
        <w:fldChar w:fldCharType="begin"/>
      </w:r>
      <w:r w:rsidR="00903320" w:rsidRPr="007F113A">
        <w:rPr>
          <w:rFonts w:ascii="Tahoma" w:hAnsi="Tahoma" w:cs="Tahoma"/>
          <w:lang w:val="el-GR"/>
        </w:rPr>
        <w:instrText xml:space="preserve"> </w:instrText>
      </w:r>
      <w:r w:rsidR="00903320" w:rsidRPr="007F113A">
        <w:rPr>
          <w:rFonts w:ascii="Tahoma" w:hAnsi="Tahoma" w:cs="Tahoma"/>
        </w:rPr>
        <w:instrText>REF</w:instrText>
      </w:r>
      <w:r w:rsidR="00903320" w:rsidRPr="007F113A">
        <w:rPr>
          <w:rFonts w:ascii="Tahoma" w:hAnsi="Tahoma" w:cs="Tahoma"/>
          <w:lang w:val="el-GR"/>
        </w:rPr>
        <w:instrText xml:space="preserve"> _</w:instrText>
      </w:r>
      <w:r w:rsidR="00903320" w:rsidRPr="007F113A">
        <w:rPr>
          <w:rFonts w:ascii="Tahoma" w:hAnsi="Tahoma" w:cs="Tahoma"/>
        </w:rPr>
        <w:instrText>Ref</w:instrText>
      </w:r>
      <w:r w:rsidR="00903320" w:rsidRPr="007F113A">
        <w:rPr>
          <w:rFonts w:ascii="Tahoma" w:hAnsi="Tahoma" w:cs="Tahoma"/>
          <w:lang w:val="el-GR"/>
        </w:rPr>
        <w:instrText>127347009 \</w:instrText>
      </w:r>
      <w:r w:rsidR="00903320" w:rsidRPr="007F113A">
        <w:rPr>
          <w:rFonts w:ascii="Tahoma" w:hAnsi="Tahoma" w:cs="Tahoma"/>
        </w:rPr>
        <w:instrText>h</w:instrText>
      </w:r>
      <w:r w:rsidR="00903320" w:rsidRPr="007F113A">
        <w:rPr>
          <w:rFonts w:ascii="Tahoma" w:hAnsi="Tahoma" w:cs="Tahoma"/>
          <w:lang w:val="el-GR"/>
        </w:rPr>
        <w:instrText xml:space="preserve"> </w:instrText>
      </w:r>
      <w:r w:rsidR="00EE64FB" w:rsidRPr="007F113A">
        <w:rPr>
          <w:rFonts w:ascii="Tahoma" w:hAnsi="Tahoma" w:cs="Tahoma"/>
          <w:lang w:val="el-GR"/>
        </w:rPr>
        <w:instrText xml:space="preserve"> \* </w:instrText>
      </w:r>
      <w:r w:rsidR="00EE64FB" w:rsidRPr="007F113A">
        <w:rPr>
          <w:rFonts w:ascii="Tahoma" w:hAnsi="Tahoma" w:cs="Tahoma"/>
        </w:rPr>
        <w:instrText>MERGEFORMAT</w:instrText>
      </w:r>
      <w:r w:rsidR="00EE64FB" w:rsidRPr="007F113A">
        <w:rPr>
          <w:rFonts w:ascii="Tahoma" w:hAnsi="Tahoma" w:cs="Tahoma"/>
          <w:lang w:val="el-GR"/>
        </w:rPr>
        <w:instrText xml:space="preserve"> </w:instrText>
      </w:r>
      <w:r w:rsidR="00903320" w:rsidRPr="007F113A">
        <w:rPr>
          <w:rFonts w:ascii="Tahoma" w:hAnsi="Tahoma" w:cs="Tahoma"/>
        </w:rPr>
      </w:r>
      <w:r w:rsidR="0090332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13</w:t>
      </w:r>
      <w:r w:rsidR="00903320" w:rsidRPr="007F113A">
        <w:rPr>
          <w:rFonts w:ascii="Tahoma" w:hAnsi="Tahoma" w:cs="Tahoma"/>
        </w:rPr>
        <w:fldChar w:fldCharType="end"/>
      </w:r>
      <w:r w:rsidR="003B173C" w:rsidRPr="007F113A">
        <w:rPr>
          <w:rFonts w:ascii="Tahoma" w:hAnsi="Tahoma" w:cs="Tahoma"/>
          <w:lang w:val="el-GR"/>
        </w:rPr>
        <w:t xml:space="preserve"> (</w:t>
      </w:r>
      <w:r w:rsidRPr="007F113A">
        <w:rPr>
          <w:rFonts w:ascii="Tahoma" w:hAnsi="Tahoma" w:cs="Tahoma"/>
          <w:lang w:val="el-GR"/>
        </w:rPr>
        <w:t>για συνδέσεις στο σύστημα των 150kV ή 400kV του ΕΣΜΗΕ</w:t>
      </w:r>
      <w:r w:rsidR="003B173C" w:rsidRPr="007F113A">
        <w:rPr>
          <w:rFonts w:ascii="Tahoma" w:hAnsi="Tahoma" w:cs="Tahoma"/>
          <w:lang w:val="el-GR"/>
        </w:rPr>
        <w:t xml:space="preserve">) </w:t>
      </w:r>
      <w:r w:rsidRPr="007F113A">
        <w:rPr>
          <w:rFonts w:ascii="Tahoma" w:hAnsi="Tahoma" w:cs="Tahoma"/>
          <w:lang w:val="el-GR"/>
        </w:rPr>
        <w:t>ενώ ταυτόχρονα τηρεί το προφίλ</w:t>
      </w:r>
      <w:r w:rsidR="003B173C" w:rsidRPr="007F113A">
        <w:rPr>
          <w:rFonts w:ascii="Tahoma" w:hAnsi="Tahoma" w:cs="Tahoma"/>
          <w:lang w:val="el-GR"/>
        </w:rPr>
        <w:t xml:space="preserve"> </w:t>
      </w:r>
      <w:r w:rsidR="003B173C" w:rsidRPr="007F113A">
        <w:rPr>
          <w:rFonts w:ascii="Tahoma" w:hAnsi="Tahoma" w:cs="Tahoma"/>
        </w:rPr>
        <w:t>U</w:t>
      </w:r>
      <w:r w:rsidR="003B173C" w:rsidRPr="007F113A">
        <w:rPr>
          <w:rFonts w:ascii="Tahoma" w:hAnsi="Tahoma" w:cs="Tahoma"/>
          <w:lang w:val="el-GR"/>
        </w:rPr>
        <w:t>-</w:t>
      </w:r>
      <w:r w:rsidR="003B173C" w:rsidRPr="007F113A">
        <w:rPr>
          <w:rFonts w:ascii="Tahoma" w:hAnsi="Tahoma" w:cs="Tahoma"/>
        </w:rPr>
        <w:t>Q</w:t>
      </w:r>
      <w:r w:rsidR="003B173C" w:rsidRPr="007F113A">
        <w:rPr>
          <w:rFonts w:ascii="Tahoma" w:hAnsi="Tahoma" w:cs="Tahoma"/>
          <w:lang w:val="el-GR"/>
        </w:rPr>
        <w:t>/</w:t>
      </w:r>
      <w:r w:rsidR="003B173C" w:rsidRPr="007F113A">
        <w:rPr>
          <w:rFonts w:ascii="Tahoma" w:hAnsi="Tahoma" w:cs="Tahoma"/>
        </w:rPr>
        <w:t>Pmax</w:t>
      </w:r>
      <w:r w:rsidRPr="007F113A">
        <w:rPr>
          <w:rFonts w:ascii="Tahoma" w:hAnsi="Tahoma" w:cs="Tahoma"/>
          <w:lang w:val="el-GR"/>
        </w:rPr>
        <w:t xml:space="preserve"> της</w:t>
      </w:r>
      <w:r w:rsidR="003B173C" w:rsidRPr="007F113A">
        <w:rPr>
          <w:rFonts w:ascii="Tahoma" w:hAnsi="Tahoma" w:cs="Tahoma"/>
          <w:lang w:val="el-GR"/>
        </w:rPr>
        <w:t xml:space="preserve"> </w:t>
      </w:r>
      <w:r w:rsidR="003B173C" w:rsidRPr="007F113A">
        <w:rPr>
          <w:rFonts w:ascii="Tahoma" w:hAnsi="Tahoma" w:cs="Tahoma"/>
        </w:rPr>
        <w:fldChar w:fldCharType="begin"/>
      </w:r>
      <w:r w:rsidR="003B173C" w:rsidRPr="007F113A">
        <w:rPr>
          <w:rFonts w:ascii="Tahoma" w:hAnsi="Tahoma" w:cs="Tahoma"/>
          <w:lang w:val="el-GR"/>
        </w:rPr>
        <w:instrText xml:space="preserve"> </w:instrText>
      </w:r>
      <w:r w:rsidR="003B173C" w:rsidRPr="007F113A">
        <w:rPr>
          <w:rFonts w:ascii="Tahoma" w:hAnsi="Tahoma" w:cs="Tahoma"/>
        </w:rPr>
        <w:instrText>REF</w:instrText>
      </w:r>
      <w:r w:rsidR="003B173C" w:rsidRPr="007F113A">
        <w:rPr>
          <w:rFonts w:ascii="Tahoma" w:hAnsi="Tahoma" w:cs="Tahoma"/>
          <w:lang w:val="el-GR"/>
        </w:rPr>
        <w:instrText xml:space="preserve"> _</w:instrText>
      </w:r>
      <w:r w:rsidR="003B173C" w:rsidRPr="007F113A">
        <w:rPr>
          <w:rFonts w:ascii="Tahoma" w:hAnsi="Tahoma" w:cs="Tahoma"/>
        </w:rPr>
        <w:instrText>Ref</w:instrText>
      </w:r>
      <w:r w:rsidR="003B173C" w:rsidRPr="007F113A">
        <w:rPr>
          <w:rFonts w:ascii="Tahoma" w:hAnsi="Tahoma" w:cs="Tahoma"/>
          <w:lang w:val="el-GR"/>
        </w:rPr>
        <w:instrText>127343181 \</w:instrText>
      </w:r>
      <w:r w:rsidR="003B173C" w:rsidRPr="007F113A">
        <w:rPr>
          <w:rFonts w:ascii="Tahoma" w:hAnsi="Tahoma" w:cs="Tahoma"/>
        </w:rPr>
        <w:instrText>h</w:instrText>
      </w:r>
      <w:r w:rsidR="003B173C" w:rsidRPr="007F113A">
        <w:rPr>
          <w:rFonts w:ascii="Tahoma" w:hAnsi="Tahoma" w:cs="Tahoma"/>
          <w:lang w:val="el-GR"/>
        </w:rPr>
        <w:instrText xml:space="preserve">  \* </w:instrText>
      </w:r>
      <w:r w:rsidR="003B173C" w:rsidRPr="007F113A">
        <w:rPr>
          <w:rFonts w:ascii="Tahoma" w:hAnsi="Tahoma" w:cs="Tahoma"/>
        </w:rPr>
        <w:instrText>MERGEFORMAT</w:instrText>
      </w:r>
      <w:r w:rsidR="003B173C" w:rsidRPr="007F113A">
        <w:rPr>
          <w:rFonts w:ascii="Tahoma" w:hAnsi="Tahoma" w:cs="Tahoma"/>
          <w:lang w:val="el-GR"/>
        </w:rPr>
        <w:instrText xml:space="preserve"> </w:instrText>
      </w:r>
      <w:r w:rsidR="003B173C" w:rsidRPr="007F113A">
        <w:rPr>
          <w:rFonts w:ascii="Tahoma" w:hAnsi="Tahoma" w:cs="Tahoma"/>
        </w:rPr>
      </w:r>
      <w:r w:rsidR="003B173C"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11</w:t>
      </w:r>
      <w:r w:rsidR="003B173C" w:rsidRPr="007F113A">
        <w:rPr>
          <w:rFonts w:ascii="Tahoma" w:hAnsi="Tahoma" w:cs="Tahoma"/>
        </w:rPr>
        <w:fldChar w:fldCharType="end"/>
      </w:r>
      <w:r w:rsidR="003B173C" w:rsidRPr="007F113A">
        <w:rPr>
          <w:rFonts w:ascii="Tahoma" w:hAnsi="Tahoma" w:cs="Tahoma"/>
          <w:lang w:val="el-GR"/>
        </w:rPr>
        <w:t xml:space="preserve"> </w:t>
      </w:r>
      <w:r w:rsidRPr="007F113A">
        <w:rPr>
          <w:rFonts w:ascii="Tahoma" w:hAnsi="Tahoma" w:cs="Tahoma"/>
          <w:lang w:val="el-GR"/>
        </w:rPr>
        <w:t>και</w:t>
      </w:r>
      <w:r w:rsidR="003B173C" w:rsidRPr="007F113A">
        <w:rPr>
          <w:rFonts w:ascii="Tahoma" w:hAnsi="Tahoma" w:cs="Tahoma"/>
          <w:lang w:val="el-GR"/>
        </w:rPr>
        <w:t xml:space="preserve"> </w:t>
      </w:r>
      <w:r w:rsidR="003B173C" w:rsidRPr="007F113A">
        <w:rPr>
          <w:rFonts w:ascii="Tahoma" w:hAnsi="Tahoma" w:cs="Tahoma"/>
        </w:rPr>
        <w:fldChar w:fldCharType="begin"/>
      </w:r>
      <w:r w:rsidR="003B173C" w:rsidRPr="007F113A">
        <w:rPr>
          <w:rFonts w:ascii="Tahoma" w:hAnsi="Tahoma" w:cs="Tahoma"/>
          <w:lang w:val="el-GR"/>
        </w:rPr>
        <w:instrText xml:space="preserve"> </w:instrText>
      </w:r>
      <w:r w:rsidR="003B173C" w:rsidRPr="007F113A">
        <w:rPr>
          <w:rFonts w:ascii="Tahoma" w:hAnsi="Tahoma" w:cs="Tahoma"/>
        </w:rPr>
        <w:instrText>REF</w:instrText>
      </w:r>
      <w:r w:rsidR="003B173C" w:rsidRPr="007F113A">
        <w:rPr>
          <w:rFonts w:ascii="Tahoma" w:hAnsi="Tahoma" w:cs="Tahoma"/>
          <w:lang w:val="el-GR"/>
        </w:rPr>
        <w:instrText xml:space="preserve"> _</w:instrText>
      </w:r>
      <w:r w:rsidR="003B173C" w:rsidRPr="007F113A">
        <w:rPr>
          <w:rFonts w:ascii="Tahoma" w:hAnsi="Tahoma" w:cs="Tahoma"/>
        </w:rPr>
        <w:instrText>Ref</w:instrText>
      </w:r>
      <w:r w:rsidR="003B173C" w:rsidRPr="007F113A">
        <w:rPr>
          <w:rFonts w:ascii="Tahoma" w:hAnsi="Tahoma" w:cs="Tahoma"/>
          <w:lang w:val="el-GR"/>
        </w:rPr>
        <w:instrText>127343194 \</w:instrText>
      </w:r>
      <w:r w:rsidR="003B173C" w:rsidRPr="007F113A">
        <w:rPr>
          <w:rFonts w:ascii="Tahoma" w:hAnsi="Tahoma" w:cs="Tahoma"/>
        </w:rPr>
        <w:instrText>h</w:instrText>
      </w:r>
      <w:r w:rsidR="003B173C" w:rsidRPr="007F113A">
        <w:rPr>
          <w:rFonts w:ascii="Tahoma" w:hAnsi="Tahoma" w:cs="Tahoma"/>
          <w:lang w:val="el-GR"/>
        </w:rPr>
        <w:instrText xml:space="preserve">  \* </w:instrText>
      </w:r>
      <w:r w:rsidR="003B173C" w:rsidRPr="007F113A">
        <w:rPr>
          <w:rFonts w:ascii="Tahoma" w:hAnsi="Tahoma" w:cs="Tahoma"/>
        </w:rPr>
        <w:instrText>MERGEFORMAT</w:instrText>
      </w:r>
      <w:r w:rsidR="003B173C" w:rsidRPr="007F113A">
        <w:rPr>
          <w:rFonts w:ascii="Tahoma" w:hAnsi="Tahoma" w:cs="Tahoma"/>
          <w:lang w:val="el-GR"/>
        </w:rPr>
        <w:instrText xml:space="preserve"> </w:instrText>
      </w:r>
      <w:r w:rsidR="003B173C" w:rsidRPr="007F113A">
        <w:rPr>
          <w:rFonts w:ascii="Tahoma" w:hAnsi="Tahoma" w:cs="Tahoma"/>
        </w:rPr>
      </w:r>
      <w:r w:rsidR="003B173C"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12</w:t>
      </w:r>
      <w:r w:rsidR="003B173C" w:rsidRPr="007F113A">
        <w:rPr>
          <w:rFonts w:ascii="Tahoma" w:hAnsi="Tahoma" w:cs="Tahoma"/>
        </w:rPr>
        <w:fldChar w:fldCharType="end"/>
      </w:r>
      <w:r w:rsidR="003B173C" w:rsidRPr="007F113A">
        <w:rPr>
          <w:rFonts w:ascii="Tahoma" w:hAnsi="Tahoma" w:cs="Tahoma"/>
          <w:lang w:val="el-GR"/>
        </w:rPr>
        <w:t xml:space="preserve"> (</w:t>
      </w:r>
      <w:r w:rsidRPr="007F113A">
        <w:rPr>
          <w:rFonts w:ascii="Tahoma" w:hAnsi="Tahoma" w:cs="Tahoma"/>
          <w:lang w:val="el-GR"/>
        </w:rPr>
        <w:t>για σημεία σύνδεσης με το ΕΣΜΗΕ στα 150 και 400kV, αντίστοιχα</w:t>
      </w:r>
      <w:r w:rsidR="003B173C" w:rsidRPr="007F113A">
        <w:rPr>
          <w:rFonts w:ascii="Tahoma" w:hAnsi="Tahoma" w:cs="Tahoma"/>
          <w:lang w:val="el-GR"/>
        </w:rPr>
        <w:t>).</w:t>
      </w:r>
    </w:p>
    <w:p w14:paraId="46E3D4B6" w14:textId="1491F1B9" w:rsidR="007977E0" w:rsidRPr="007F113A" w:rsidRDefault="008D598A" w:rsidP="003B173C">
      <w:pPr>
        <w:jc w:val="both"/>
        <w:rPr>
          <w:rFonts w:ascii="Tahoma" w:hAnsi="Tahoma" w:cs="Tahoma"/>
          <w:lang w:val="el-GR"/>
        </w:rPr>
      </w:pPr>
      <w:r w:rsidRPr="007F113A">
        <w:rPr>
          <w:rFonts w:ascii="Tahoma" w:hAnsi="Tahoma" w:cs="Tahoma"/>
          <w:lang w:val="el-GR"/>
        </w:rPr>
        <w:t xml:space="preserve">Το σημείο λειτουργίας της μονάδας θα πρέπει να μπορεί να μετακινείται </w:t>
      </w:r>
      <w:r w:rsidR="007977E0" w:rsidRPr="007F113A">
        <w:rPr>
          <w:rFonts w:ascii="Tahoma" w:hAnsi="Tahoma" w:cs="Tahoma"/>
          <w:lang w:val="el-GR"/>
        </w:rPr>
        <w:t xml:space="preserve">σε οποιοδήποτε σημείο λειτουργίας εντός </w:t>
      </w:r>
      <w:r w:rsidR="00F601FC" w:rsidRPr="007F113A">
        <w:rPr>
          <w:rFonts w:ascii="Tahoma" w:hAnsi="Tahoma" w:cs="Tahoma"/>
          <w:lang w:val="el-GR"/>
        </w:rPr>
        <w:t xml:space="preserve">ή επί </w:t>
      </w:r>
      <w:r w:rsidR="007977E0" w:rsidRPr="007F113A">
        <w:rPr>
          <w:rFonts w:ascii="Tahoma" w:hAnsi="Tahoma" w:cs="Tahoma"/>
          <w:lang w:val="el-GR"/>
        </w:rPr>
        <w:t xml:space="preserve">του προφίλ P-Q/Pmax </w:t>
      </w:r>
      <w:r w:rsidR="00F601FC" w:rsidRPr="007F113A">
        <w:rPr>
          <w:rFonts w:ascii="Tahoma" w:hAnsi="Tahoma" w:cs="Tahoma"/>
          <w:lang w:val="el-GR"/>
        </w:rPr>
        <w:t xml:space="preserve">σε χρόνους και για </w:t>
      </w:r>
      <w:r w:rsidR="007977E0" w:rsidRPr="007F113A">
        <w:rPr>
          <w:rFonts w:ascii="Tahoma" w:hAnsi="Tahoma" w:cs="Tahoma"/>
          <w:lang w:val="el-GR"/>
        </w:rPr>
        <w:t xml:space="preserve">τιμές-στόχους </w:t>
      </w:r>
      <w:r w:rsidR="00F601FC" w:rsidRPr="007F113A">
        <w:rPr>
          <w:rFonts w:ascii="Tahoma" w:hAnsi="Tahoma" w:cs="Tahoma"/>
          <w:lang w:val="el-GR"/>
        </w:rPr>
        <w:t>(</w:t>
      </w:r>
      <w:r w:rsidR="00F601FC" w:rsidRPr="007F113A">
        <w:rPr>
          <w:rFonts w:ascii="Tahoma" w:hAnsi="Tahoma" w:cs="Tahoma"/>
        </w:rPr>
        <w:t>set</w:t>
      </w:r>
      <w:r w:rsidR="00F601FC" w:rsidRPr="007F113A">
        <w:rPr>
          <w:rFonts w:ascii="Tahoma" w:hAnsi="Tahoma" w:cs="Tahoma"/>
          <w:lang w:val="el-GR"/>
        </w:rPr>
        <w:t xml:space="preserve"> </w:t>
      </w:r>
      <w:r w:rsidR="00F601FC" w:rsidRPr="007F113A">
        <w:rPr>
          <w:rFonts w:ascii="Tahoma" w:hAnsi="Tahoma" w:cs="Tahoma"/>
        </w:rPr>
        <w:t>point</w:t>
      </w:r>
      <w:r w:rsidR="00F601FC" w:rsidRPr="007F113A">
        <w:rPr>
          <w:rFonts w:ascii="Tahoma" w:hAnsi="Tahoma" w:cs="Tahoma"/>
          <w:lang w:val="el-GR"/>
        </w:rPr>
        <w:t xml:space="preserve">) </w:t>
      </w:r>
      <w:r w:rsidR="007977E0" w:rsidRPr="007F113A">
        <w:rPr>
          <w:rFonts w:ascii="Tahoma" w:hAnsi="Tahoma" w:cs="Tahoma"/>
          <w:lang w:val="el-GR"/>
        </w:rPr>
        <w:t xml:space="preserve">που </w:t>
      </w:r>
      <w:r w:rsidR="00F601FC" w:rsidRPr="007F113A">
        <w:rPr>
          <w:rFonts w:ascii="Tahoma" w:hAnsi="Tahoma" w:cs="Tahoma"/>
          <w:lang w:val="el-GR"/>
        </w:rPr>
        <w:t xml:space="preserve">ορίζονται </w:t>
      </w:r>
      <w:r w:rsidR="007977E0" w:rsidRPr="007F113A">
        <w:rPr>
          <w:rFonts w:ascii="Tahoma" w:hAnsi="Tahoma" w:cs="Tahoma"/>
          <w:lang w:val="el-GR"/>
        </w:rPr>
        <w:t>από τον ΑΔΜΗΕ.</w:t>
      </w:r>
    </w:p>
    <w:p w14:paraId="7514B21A" w14:textId="237D0A67" w:rsidR="00903320" w:rsidRPr="00A72022" w:rsidRDefault="002F7A6A" w:rsidP="00903320">
      <w:pPr>
        <w:jc w:val="center"/>
        <w:rPr>
          <w:rFonts w:ascii="Tahoma" w:hAnsi="Tahoma" w:cs="Tahoma"/>
          <w:lang w:val="el-GR"/>
        </w:rPr>
      </w:pPr>
      <w:r w:rsidRPr="001B0F45">
        <w:rPr>
          <w:rFonts w:ascii="Tahoma" w:hAnsi="Tahoma" w:cs="Tahoma"/>
          <w:noProof/>
        </w:rPr>
        <w:lastRenderedPageBreak/>
        <w:drawing>
          <wp:inline distT="0" distB="0" distL="0" distR="0" wp14:anchorId="174397E5" wp14:editId="4A8DD663">
            <wp:extent cx="4603115" cy="4566285"/>
            <wp:effectExtent l="0" t="0" r="698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03115" cy="4566285"/>
                    </a:xfrm>
                    <a:prstGeom prst="rect">
                      <a:avLst/>
                    </a:prstGeom>
                    <a:noFill/>
                  </pic:spPr>
                </pic:pic>
              </a:graphicData>
            </a:graphic>
          </wp:inline>
        </w:drawing>
      </w:r>
      <w:r w:rsidR="003F5F0A" w:rsidRPr="00A72022">
        <w:rPr>
          <w:rFonts w:ascii="Tahoma" w:hAnsi="Tahoma" w:cs="Tahoma"/>
          <w:lang w:val="el-GR"/>
        </w:rPr>
        <w:t xml:space="preserve"> </w:t>
      </w:r>
    </w:p>
    <w:p w14:paraId="75ED99AB" w14:textId="530CCA87" w:rsidR="00903320" w:rsidRPr="007F113A" w:rsidRDefault="00903320" w:rsidP="0045527D">
      <w:pPr>
        <w:jc w:val="center"/>
        <w:rPr>
          <w:rFonts w:ascii="Tahoma" w:hAnsi="Tahoma" w:cs="Tahoma"/>
          <w:b/>
          <w:bCs/>
          <w:i/>
          <w:iCs/>
          <w:sz w:val="20"/>
          <w:szCs w:val="20"/>
          <w:lang w:val="el-GR"/>
        </w:rPr>
      </w:pPr>
      <w:bookmarkStart w:id="80" w:name="_Ref127347009"/>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13</w:t>
      </w:r>
      <w:r w:rsidRPr="007F113A">
        <w:rPr>
          <w:rFonts w:ascii="Tahoma" w:hAnsi="Tahoma" w:cs="Tahoma"/>
          <w:b/>
          <w:bCs/>
          <w:i/>
          <w:iCs/>
          <w:sz w:val="20"/>
          <w:szCs w:val="20"/>
          <w:lang w:val="en"/>
        </w:rPr>
        <w:fldChar w:fldCharType="end"/>
      </w:r>
      <w:bookmarkEnd w:id="80"/>
      <w:r w:rsidRPr="007F113A">
        <w:rPr>
          <w:rFonts w:ascii="Tahoma" w:hAnsi="Tahoma" w:cs="Tahoma"/>
          <w:b/>
          <w:bCs/>
          <w:i/>
          <w:iCs/>
          <w:sz w:val="20"/>
          <w:szCs w:val="20"/>
          <w:lang w:val="el-GR"/>
        </w:rPr>
        <w:t xml:space="preserve">: </w:t>
      </w:r>
      <w:r w:rsidR="00C40275" w:rsidRPr="007F113A">
        <w:rPr>
          <w:rFonts w:ascii="Tahoma" w:hAnsi="Tahoma" w:cs="Tahoma"/>
          <w:b/>
          <w:bCs/>
          <w:i/>
          <w:iCs/>
          <w:sz w:val="20"/>
          <w:szCs w:val="20"/>
        </w:rPr>
        <w:t>P</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rPr>
        <w:t>Q</w:t>
      </w:r>
      <w:r w:rsidR="00C40275" w:rsidRPr="007F113A">
        <w:rPr>
          <w:rFonts w:ascii="Tahoma" w:hAnsi="Tahoma" w:cs="Tahoma"/>
          <w:b/>
          <w:bCs/>
          <w:i/>
          <w:iCs/>
          <w:sz w:val="20"/>
          <w:szCs w:val="20"/>
          <w:lang w:val="el-GR"/>
        </w:rPr>
        <w:t>/</w:t>
      </w:r>
      <w:r w:rsidR="00C40275" w:rsidRPr="007F113A">
        <w:rPr>
          <w:rFonts w:ascii="Tahoma" w:hAnsi="Tahoma" w:cs="Tahoma"/>
          <w:b/>
          <w:bCs/>
          <w:i/>
          <w:iCs/>
          <w:sz w:val="20"/>
          <w:szCs w:val="20"/>
        </w:rPr>
        <w:t>Pmax</w:t>
      </w:r>
      <w:r w:rsidR="00C40275" w:rsidRPr="007F113A">
        <w:rPr>
          <w:rFonts w:ascii="Tahoma" w:hAnsi="Tahoma" w:cs="Tahoma"/>
          <w:b/>
          <w:bCs/>
          <w:i/>
          <w:iCs/>
          <w:sz w:val="20"/>
          <w:szCs w:val="20"/>
          <w:lang w:val="el-GR"/>
        </w:rPr>
        <w:t>-προφίλ μονάδων αποθήκευσης ηλεκτρικής ενέργειας με σύνδεση στα 150/400</w:t>
      </w:r>
      <w:r w:rsidR="00C40275" w:rsidRPr="007F113A">
        <w:rPr>
          <w:rFonts w:ascii="Tahoma" w:hAnsi="Tahoma" w:cs="Tahoma"/>
          <w:b/>
          <w:bCs/>
          <w:i/>
          <w:iCs/>
          <w:sz w:val="20"/>
          <w:szCs w:val="20"/>
        </w:rPr>
        <w:t>kV</w:t>
      </w:r>
    </w:p>
    <w:p w14:paraId="75C414B3" w14:textId="77777777" w:rsidR="0075244D" w:rsidRPr="007F113A" w:rsidRDefault="0075244D" w:rsidP="00D149DD">
      <w:pPr>
        <w:jc w:val="both"/>
        <w:rPr>
          <w:rFonts w:ascii="Tahoma" w:hAnsi="Tahoma" w:cs="Tahoma"/>
          <w:lang w:val="el-GR"/>
        </w:rPr>
      </w:pPr>
    </w:p>
    <w:p w14:paraId="695B9F5D" w14:textId="2C43410E" w:rsidR="00B03596" w:rsidRPr="007F113A" w:rsidRDefault="00B03596" w:rsidP="00B03596">
      <w:pPr>
        <w:jc w:val="both"/>
        <w:rPr>
          <w:rFonts w:ascii="Tahoma" w:hAnsi="Tahoma" w:cs="Tahoma"/>
          <w:lang w:val="el-GR"/>
        </w:rPr>
      </w:pPr>
      <w:r w:rsidRPr="007F113A">
        <w:rPr>
          <w:rFonts w:ascii="Tahoma" w:hAnsi="Tahoma" w:cs="Tahoma"/>
          <w:lang w:val="el-GR"/>
        </w:rPr>
        <w:t xml:space="preserve">Οι </w:t>
      </w:r>
      <w:r w:rsidR="008B035C" w:rsidRPr="007F113A">
        <w:rPr>
          <w:rFonts w:ascii="Tahoma" w:hAnsi="Tahoma" w:cs="Tahoma"/>
          <w:lang w:val="el-GR"/>
        </w:rPr>
        <w:t>μονάδες αποθήκευσης ηλεκτρισμού (ESU)</w:t>
      </w:r>
      <w:r w:rsidRPr="007F113A">
        <w:rPr>
          <w:rFonts w:ascii="Tahoma" w:hAnsi="Tahoma" w:cs="Tahoma"/>
          <w:lang w:val="el-GR"/>
        </w:rPr>
        <w:t xml:space="preserve"> τ</w:t>
      </w:r>
      <w:r w:rsidR="008B035C" w:rsidRPr="007F113A">
        <w:rPr>
          <w:rFonts w:ascii="Tahoma" w:hAnsi="Tahoma" w:cs="Tahoma"/>
          <w:lang w:val="el-GR"/>
        </w:rPr>
        <w:t>ης</w:t>
      </w:r>
      <w:r w:rsidRPr="007F113A">
        <w:rPr>
          <w:rFonts w:ascii="Tahoma" w:hAnsi="Tahoma" w:cs="Tahoma"/>
          <w:lang w:val="el-GR"/>
        </w:rPr>
        <w:t xml:space="preserve"> </w:t>
      </w:r>
      <w:r w:rsidR="008B035C" w:rsidRPr="007F113A">
        <w:rPr>
          <w:rFonts w:ascii="Tahoma" w:hAnsi="Tahoma" w:cs="Tahoma"/>
          <w:lang w:val="el-GR"/>
        </w:rPr>
        <w:t xml:space="preserve">μονάδας αποθήκευσης ηλεκτρικής ενέργειας </w:t>
      </w:r>
      <w:r w:rsidRPr="007F113A">
        <w:rPr>
          <w:rFonts w:ascii="Tahoma" w:hAnsi="Tahoma" w:cs="Tahoma"/>
          <w:lang w:val="el-GR"/>
        </w:rPr>
        <w:t xml:space="preserve">θα </w:t>
      </w:r>
      <w:r w:rsidR="008B035C" w:rsidRPr="007F113A">
        <w:rPr>
          <w:rFonts w:ascii="Tahoma" w:hAnsi="Tahoma" w:cs="Tahoma"/>
          <w:lang w:val="el-GR"/>
        </w:rPr>
        <w:t xml:space="preserve">πρέπει να </w:t>
      </w:r>
      <w:r w:rsidRPr="007F113A">
        <w:rPr>
          <w:rFonts w:ascii="Tahoma" w:hAnsi="Tahoma" w:cs="Tahoma"/>
          <w:lang w:val="el-GR"/>
        </w:rPr>
        <w:t xml:space="preserve">έχουν τη δυνατότητα να παρέχουν άεργο ισχύ στους ακροδέκτες τους τουλάχιστον </w:t>
      </w:r>
      <w:r w:rsidR="008B035C" w:rsidRPr="007F113A">
        <w:rPr>
          <w:rFonts w:ascii="Tahoma" w:hAnsi="Tahoma" w:cs="Tahoma"/>
          <w:lang w:val="el-GR"/>
        </w:rPr>
        <w:t xml:space="preserve">ίση με το </w:t>
      </w:r>
      <w:r w:rsidRPr="007F113A">
        <w:rPr>
          <w:rFonts w:ascii="Tahoma" w:hAnsi="Tahoma" w:cs="Tahoma"/>
          <w:lang w:val="el-GR"/>
        </w:rPr>
        <w:t xml:space="preserve">±80% της μέγιστης </w:t>
      </w:r>
      <w:r w:rsidR="008B035C" w:rsidRPr="007F113A">
        <w:rPr>
          <w:rFonts w:ascii="Tahoma" w:hAnsi="Tahoma" w:cs="Tahoma"/>
          <w:lang w:val="el-GR"/>
        </w:rPr>
        <w:t>ισχύος</w:t>
      </w:r>
      <w:r w:rsidRPr="007F113A">
        <w:rPr>
          <w:rFonts w:ascii="Tahoma" w:hAnsi="Tahoma" w:cs="Tahoma"/>
          <w:lang w:val="el-GR"/>
        </w:rPr>
        <w:t xml:space="preserve"> τους ακόμη και σε μηδενική παραγωγή ή κατανάλωση ενεργού ισχύος. Ο ΑΔΜΗΕ διατηρεί το δικαίωμα να ορί</w:t>
      </w:r>
      <w:r w:rsidR="008B035C" w:rsidRPr="007F113A">
        <w:rPr>
          <w:rFonts w:ascii="Tahoma" w:hAnsi="Tahoma" w:cs="Tahoma"/>
          <w:lang w:val="el-GR"/>
        </w:rPr>
        <w:t>σ</w:t>
      </w:r>
      <w:r w:rsidRPr="007F113A">
        <w:rPr>
          <w:rFonts w:ascii="Tahoma" w:hAnsi="Tahoma" w:cs="Tahoma"/>
          <w:lang w:val="el-GR"/>
        </w:rPr>
        <w:t xml:space="preserve">ει </w:t>
      </w:r>
      <w:r w:rsidR="008B035C" w:rsidRPr="007F113A">
        <w:rPr>
          <w:rFonts w:ascii="Tahoma" w:hAnsi="Tahoma" w:cs="Tahoma"/>
          <w:lang w:val="el-GR"/>
        </w:rPr>
        <w:t xml:space="preserve">ανά περίπτωση </w:t>
      </w:r>
      <w:r w:rsidRPr="007F113A">
        <w:rPr>
          <w:rFonts w:ascii="Tahoma" w:hAnsi="Tahoma" w:cs="Tahoma"/>
          <w:lang w:val="el-GR"/>
        </w:rPr>
        <w:t>απαιτήσεις αέργου ισχύος στ</w:t>
      </w:r>
      <w:r w:rsidR="008B035C" w:rsidRPr="007F113A">
        <w:rPr>
          <w:rFonts w:ascii="Tahoma" w:hAnsi="Tahoma" w:cs="Tahoma"/>
          <w:lang w:val="el-GR"/>
        </w:rPr>
        <w:t>ο σημείο σύνδεσης με το ΕΣΜΗΕ</w:t>
      </w:r>
      <w:r w:rsidRPr="007F113A">
        <w:rPr>
          <w:rFonts w:ascii="Tahoma" w:hAnsi="Tahoma" w:cs="Tahoma"/>
          <w:lang w:val="el-GR"/>
        </w:rPr>
        <w:t xml:space="preserve"> για παραγωγή ή κατανάλωση ενεργού ισχύος </w:t>
      </w:r>
      <w:r w:rsidR="008B035C" w:rsidRPr="007F113A">
        <w:rPr>
          <w:rFonts w:ascii="Tahoma" w:hAnsi="Tahoma" w:cs="Tahoma"/>
          <w:lang w:val="el-GR"/>
        </w:rPr>
        <w:t>από τη μονάδα μικρότερη του</w:t>
      </w:r>
      <w:r w:rsidRPr="007F113A">
        <w:rPr>
          <w:rFonts w:ascii="Tahoma" w:hAnsi="Tahoma" w:cs="Tahoma"/>
          <w:lang w:val="el-GR"/>
        </w:rPr>
        <w:t xml:space="preserve"> 5% του Pmax (0&lt;|P|&lt;5% Pmax). </w:t>
      </w:r>
    </w:p>
    <w:p w14:paraId="718368AF" w14:textId="4920F130" w:rsidR="00B03596" w:rsidRPr="007F113A" w:rsidRDefault="00B03596" w:rsidP="00B03596">
      <w:pPr>
        <w:jc w:val="both"/>
        <w:rPr>
          <w:rFonts w:ascii="Tahoma" w:hAnsi="Tahoma" w:cs="Tahoma"/>
          <w:lang w:val="el-GR"/>
        </w:rPr>
      </w:pPr>
      <w:r w:rsidRPr="007F113A">
        <w:rPr>
          <w:rFonts w:ascii="Tahoma" w:hAnsi="Tahoma" w:cs="Tahoma"/>
          <w:lang w:val="el-GR"/>
        </w:rPr>
        <w:t xml:space="preserve">Ο ΑΔΜΗΕ δύναται να καθορίζει συμπληρωματικές απαιτήσεις αέργου ισχύος στο </w:t>
      </w:r>
      <w:r w:rsidR="008B035C" w:rsidRPr="007F113A">
        <w:rPr>
          <w:rFonts w:ascii="Tahoma" w:hAnsi="Tahoma" w:cs="Tahoma"/>
          <w:lang w:val="el-GR"/>
        </w:rPr>
        <w:t xml:space="preserve">σημείο σύνδεσης με το ΕΣΜΗΕ </w:t>
      </w:r>
      <w:r w:rsidRPr="007F113A">
        <w:rPr>
          <w:rFonts w:ascii="Tahoma" w:hAnsi="Tahoma" w:cs="Tahoma"/>
          <w:lang w:val="el-GR"/>
        </w:rPr>
        <w:t xml:space="preserve">σε περίπτωση που ισχύουν ειδικές ανάγκες ή συνθήκες (ενδεικτικά και όχι αποκλειστικά: συνδέσεις σε </w:t>
      </w:r>
      <w:r w:rsidR="008B035C" w:rsidRPr="007F113A">
        <w:rPr>
          <w:rFonts w:ascii="Tahoma" w:hAnsi="Tahoma" w:cs="Tahoma"/>
          <w:lang w:val="el-GR"/>
        </w:rPr>
        <w:t>ασθενή</w:t>
      </w:r>
      <w:r w:rsidRPr="007F113A">
        <w:rPr>
          <w:rFonts w:ascii="Tahoma" w:hAnsi="Tahoma" w:cs="Tahoma"/>
          <w:lang w:val="el-GR"/>
        </w:rPr>
        <w:t xml:space="preserve"> σημεία </w:t>
      </w:r>
      <w:r w:rsidR="008B035C" w:rsidRPr="007F113A">
        <w:rPr>
          <w:rFonts w:ascii="Tahoma" w:hAnsi="Tahoma" w:cs="Tahoma"/>
          <w:lang w:val="el-GR"/>
        </w:rPr>
        <w:t>του ΕΣΜΗΕ</w:t>
      </w:r>
      <w:r w:rsidRPr="007F113A">
        <w:rPr>
          <w:rFonts w:ascii="Tahoma" w:hAnsi="Tahoma" w:cs="Tahoma"/>
          <w:lang w:val="el-GR"/>
        </w:rPr>
        <w:t>, ειδικές ανάγκες αντιστάθμισης αέργου ισχύος ή ρύθμισης τάσ</w:t>
      </w:r>
      <w:r w:rsidR="008B035C" w:rsidRPr="007F113A">
        <w:rPr>
          <w:rFonts w:ascii="Tahoma" w:hAnsi="Tahoma" w:cs="Tahoma"/>
          <w:lang w:val="el-GR"/>
        </w:rPr>
        <w:t>εως</w:t>
      </w:r>
      <w:r w:rsidRPr="007F113A">
        <w:rPr>
          <w:rFonts w:ascii="Tahoma" w:hAnsi="Tahoma" w:cs="Tahoma"/>
          <w:lang w:val="el-GR"/>
        </w:rPr>
        <w:t>, ασυνήθιστες τοπολογίες σύνδεσης δικτύου ή εποχιακ</w:t>
      </w:r>
      <w:r w:rsidR="008B035C" w:rsidRPr="007F113A">
        <w:rPr>
          <w:rFonts w:ascii="Tahoma" w:hAnsi="Tahoma" w:cs="Tahoma"/>
          <w:lang w:val="el-GR"/>
        </w:rPr>
        <w:t>ό</w:t>
      </w:r>
      <w:r w:rsidRPr="007F113A">
        <w:rPr>
          <w:rFonts w:ascii="Tahoma" w:hAnsi="Tahoma" w:cs="Tahoma"/>
          <w:lang w:val="el-GR"/>
        </w:rPr>
        <w:t xml:space="preserve"> προφίλ</w:t>
      </w:r>
      <w:r w:rsidR="008B035C" w:rsidRPr="007F113A">
        <w:rPr>
          <w:rFonts w:ascii="Tahoma" w:hAnsi="Tahoma" w:cs="Tahoma"/>
          <w:lang w:val="el-GR"/>
        </w:rPr>
        <w:t xml:space="preserve"> τάσεως</w:t>
      </w:r>
      <w:r w:rsidRPr="007F113A">
        <w:rPr>
          <w:rFonts w:ascii="Tahoma" w:hAnsi="Tahoma" w:cs="Tahoma"/>
          <w:lang w:val="el-GR"/>
        </w:rPr>
        <w:t xml:space="preserve">). Αυτή η συμπληρωματική άεργος ισχύς καθορίζεται </w:t>
      </w:r>
      <w:r w:rsidR="008B035C" w:rsidRPr="007F113A">
        <w:rPr>
          <w:rFonts w:ascii="Tahoma" w:hAnsi="Tahoma" w:cs="Tahoma"/>
          <w:lang w:val="el-GR"/>
        </w:rPr>
        <w:t xml:space="preserve">ανά περίπτωση και </w:t>
      </w:r>
      <w:r w:rsidRPr="007F113A">
        <w:rPr>
          <w:rFonts w:ascii="Tahoma" w:hAnsi="Tahoma" w:cs="Tahoma"/>
          <w:lang w:val="el-GR"/>
        </w:rPr>
        <w:t>παρέχεται από τ</w:t>
      </w:r>
      <w:r w:rsidR="008B035C" w:rsidRPr="007F113A">
        <w:rPr>
          <w:rFonts w:ascii="Tahoma" w:hAnsi="Tahoma" w:cs="Tahoma"/>
          <w:lang w:val="el-GR"/>
        </w:rPr>
        <w:t>η</w:t>
      </w:r>
      <w:r w:rsidRPr="007F113A">
        <w:rPr>
          <w:rFonts w:ascii="Tahoma" w:hAnsi="Tahoma" w:cs="Tahoma"/>
          <w:lang w:val="el-GR"/>
        </w:rPr>
        <w:t xml:space="preserve"> </w:t>
      </w:r>
      <w:r w:rsidR="008B035C" w:rsidRPr="007F113A">
        <w:rPr>
          <w:rFonts w:ascii="Tahoma" w:hAnsi="Tahoma" w:cs="Tahoma"/>
          <w:lang w:val="el-GR"/>
        </w:rPr>
        <w:t>μονάδα αποθήκευσης ηλεκτρικής ενέργειας</w:t>
      </w:r>
      <w:r w:rsidRPr="007F113A">
        <w:rPr>
          <w:rFonts w:ascii="Tahoma" w:hAnsi="Tahoma" w:cs="Tahoma"/>
          <w:lang w:val="el-GR"/>
        </w:rPr>
        <w:t xml:space="preserve">. </w:t>
      </w:r>
    </w:p>
    <w:p w14:paraId="2528C9AD" w14:textId="77777777" w:rsidR="00095B2E" w:rsidRPr="007F113A" w:rsidRDefault="00B03596" w:rsidP="00B03596">
      <w:pPr>
        <w:jc w:val="both"/>
        <w:rPr>
          <w:rFonts w:ascii="Tahoma" w:hAnsi="Tahoma" w:cs="Tahoma"/>
          <w:lang w:val="el-GR"/>
        </w:rPr>
      </w:pPr>
      <w:r w:rsidRPr="007F113A">
        <w:rPr>
          <w:rFonts w:ascii="Tahoma" w:hAnsi="Tahoma" w:cs="Tahoma"/>
          <w:lang w:val="el-GR"/>
        </w:rPr>
        <w:lastRenderedPageBreak/>
        <w:t xml:space="preserve">Για την παροχή </w:t>
      </w:r>
      <w:r w:rsidR="008B035C" w:rsidRPr="007F113A">
        <w:rPr>
          <w:rFonts w:ascii="Tahoma" w:hAnsi="Tahoma" w:cs="Tahoma"/>
          <w:lang w:val="el-GR"/>
        </w:rPr>
        <w:t>της απαιτούμενης</w:t>
      </w:r>
      <w:r w:rsidRPr="007F113A">
        <w:rPr>
          <w:rFonts w:ascii="Tahoma" w:hAnsi="Tahoma" w:cs="Tahoma"/>
          <w:lang w:val="el-GR"/>
        </w:rPr>
        <w:t xml:space="preserve"> πρόσθετ</w:t>
      </w:r>
      <w:r w:rsidR="008B035C" w:rsidRPr="007F113A">
        <w:rPr>
          <w:rFonts w:ascii="Tahoma" w:hAnsi="Tahoma" w:cs="Tahoma"/>
          <w:lang w:val="el-GR"/>
        </w:rPr>
        <w:t>ης</w:t>
      </w:r>
      <w:r w:rsidRPr="007F113A">
        <w:rPr>
          <w:rFonts w:ascii="Tahoma" w:hAnsi="Tahoma" w:cs="Tahoma"/>
          <w:lang w:val="el-GR"/>
        </w:rPr>
        <w:t xml:space="preserve"> </w:t>
      </w:r>
      <w:r w:rsidR="008B035C" w:rsidRPr="007F113A">
        <w:rPr>
          <w:rFonts w:ascii="Tahoma" w:hAnsi="Tahoma" w:cs="Tahoma"/>
          <w:lang w:val="el-GR"/>
        </w:rPr>
        <w:t>αέργου ισχύος</w:t>
      </w:r>
      <w:r w:rsidRPr="007F113A">
        <w:rPr>
          <w:rFonts w:ascii="Tahoma" w:hAnsi="Tahoma" w:cs="Tahoma"/>
          <w:lang w:val="el-GR"/>
        </w:rPr>
        <w:t xml:space="preserve"> στο </w:t>
      </w:r>
      <w:r w:rsidR="00095B2E" w:rsidRPr="007F113A">
        <w:rPr>
          <w:rFonts w:ascii="Tahoma" w:hAnsi="Tahoma" w:cs="Tahoma"/>
          <w:lang w:val="el-GR"/>
        </w:rPr>
        <w:t>σημείο σύνδεσης με το ΕΣΜΗΕ</w:t>
      </w:r>
      <w:r w:rsidRPr="007F113A">
        <w:rPr>
          <w:rFonts w:ascii="Tahoma" w:hAnsi="Tahoma" w:cs="Tahoma"/>
          <w:lang w:val="el-GR"/>
        </w:rPr>
        <w:t xml:space="preserve">, </w:t>
      </w:r>
      <w:r w:rsidR="00095B2E" w:rsidRPr="007F113A">
        <w:rPr>
          <w:rFonts w:ascii="Tahoma" w:hAnsi="Tahoma" w:cs="Tahoma"/>
          <w:lang w:val="el-GR"/>
        </w:rPr>
        <w:t>η</w:t>
      </w:r>
      <w:r w:rsidRPr="007F113A">
        <w:rPr>
          <w:rFonts w:ascii="Tahoma" w:hAnsi="Tahoma" w:cs="Tahoma"/>
          <w:lang w:val="el-GR"/>
        </w:rPr>
        <w:t xml:space="preserve"> </w:t>
      </w:r>
      <w:r w:rsidR="00095B2E" w:rsidRPr="007F113A">
        <w:rPr>
          <w:rFonts w:ascii="Tahoma" w:hAnsi="Tahoma" w:cs="Tahoma"/>
          <w:lang w:val="el-GR"/>
        </w:rPr>
        <w:t xml:space="preserve">μονάδα αποθήκευσης ηλεκτρικής ενέργειας </w:t>
      </w:r>
      <w:r w:rsidRPr="007F113A">
        <w:rPr>
          <w:rFonts w:ascii="Tahoma" w:hAnsi="Tahoma" w:cs="Tahoma"/>
          <w:lang w:val="el-GR"/>
        </w:rPr>
        <w:t xml:space="preserve">μπορεί να χρειαστεί να συμπληρώσει την </w:t>
      </w:r>
      <w:r w:rsidR="00095B2E" w:rsidRPr="007F113A">
        <w:rPr>
          <w:rFonts w:ascii="Tahoma" w:hAnsi="Tahoma" w:cs="Tahoma"/>
          <w:lang w:val="el-GR"/>
        </w:rPr>
        <w:t>άεργο ισχύ</w:t>
      </w:r>
      <w:r w:rsidRPr="007F113A">
        <w:rPr>
          <w:rFonts w:ascii="Tahoma" w:hAnsi="Tahoma" w:cs="Tahoma"/>
          <w:lang w:val="el-GR"/>
        </w:rPr>
        <w:t xml:space="preserve"> </w:t>
      </w:r>
      <w:r w:rsidR="00095B2E" w:rsidRPr="007F113A">
        <w:rPr>
          <w:rFonts w:ascii="Tahoma" w:hAnsi="Tahoma" w:cs="Tahoma"/>
          <w:lang w:val="el-GR"/>
        </w:rPr>
        <w:t xml:space="preserve">που παρέχει </w:t>
      </w:r>
      <w:r w:rsidRPr="007F113A">
        <w:rPr>
          <w:rFonts w:ascii="Tahoma" w:hAnsi="Tahoma" w:cs="Tahoma"/>
          <w:lang w:val="el-GR"/>
        </w:rPr>
        <w:t>με αυτόματα (δυναμικά) ρυθμιζόμενες συσκευές VAR (όπως SVC ή STATCOM) ή συσκευές με δυνατότητα αυτόματης μεταγωγής στατ</w:t>
      </w:r>
      <w:r w:rsidR="00095B2E" w:rsidRPr="007F113A">
        <w:rPr>
          <w:rFonts w:ascii="Tahoma" w:hAnsi="Tahoma" w:cs="Tahoma"/>
          <w:lang w:val="el-GR"/>
        </w:rPr>
        <w:t>ών</w:t>
      </w:r>
      <w:r w:rsidRPr="007F113A">
        <w:rPr>
          <w:rFonts w:ascii="Tahoma" w:hAnsi="Tahoma" w:cs="Tahoma"/>
          <w:lang w:val="el-GR"/>
        </w:rPr>
        <w:t xml:space="preserve"> VAR (όπως </w:t>
      </w:r>
      <w:r w:rsidR="00095B2E" w:rsidRPr="007F113A">
        <w:rPr>
          <w:rFonts w:ascii="Tahoma" w:hAnsi="Tahoma" w:cs="Tahoma"/>
          <w:lang w:val="el-GR"/>
        </w:rPr>
        <w:t xml:space="preserve">συστοιχίες </w:t>
      </w:r>
      <w:r w:rsidRPr="007F113A">
        <w:rPr>
          <w:rFonts w:ascii="Tahoma" w:hAnsi="Tahoma" w:cs="Tahoma"/>
          <w:lang w:val="el-GR"/>
        </w:rPr>
        <w:t>πυκνωτ</w:t>
      </w:r>
      <w:r w:rsidR="00095B2E" w:rsidRPr="007F113A">
        <w:rPr>
          <w:rFonts w:ascii="Tahoma" w:hAnsi="Tahoma" w:cs="Tahoma"/>
          <w:lang w:val="el-GR"/>
        </w:rPr>
        <w:t>ών</w:t>
      </w:r>
      <w:r w:rsidRPr="007F113A">
        <w:rPr>
          <w:rFonts w:ascii="Tahoma" w:hAnsi="Tahoma" w:cs="Tahoma"/>
          <w:lang w:val="el-GR"/>
        </w:rPr>
        <w:t xml:space="preserve"> ή </w:t>
      </w:r>
      <w:r w:rsidR="00095B2E" w:rsidRPr="007F113A">
        <w:rPr>
          <w:rFonts w:ascii="Tahoma" w:hAnsi="Tahoma" w:cs="Tahoma"/>
          <w:lang w:val="el-GR"/>
        </w:rPr>
        <w:t>πηνίων</w:t>
      </w:r>
      <w:r w:rsidRPr="007F113A">
        <w:rPr>
          <w:rFonts w:ascii="Tahoma" w:hAnsi="Tahoma" w:cs="Tahoma"/>
          <w:lang w:val="el-GR"/>
        </w:rPr>
        <w:t xml:space="preserve">). Αυτές οι συσκευές μπορούν επίσης να χρησιμοποιηθούν για την αντιστάθμιση των απωλειών αέργου ισχύος στο δίκτυο σύνδεσης </w:t>
      </w:r>
      <w:r w:rsidR="00095B2E" w:rsidRPr="007F113A">
        <w:rPr>
          <w:rFonts w:ascii="Tahoma" w:hAnsi="Tahoma" w:cs="Tahoma"/>
          <w:lang w:val="el-GR"/>
        </w:rPr>
        <w:t>της μονάδας</w:t>
      </w:r>
      <w:r w:rsidRPr="007F113A">
        <w:rPr>
          <w:rFonts w:ascii="Tahoma" w:hAnsi="Tahoma" w:cs="Tahoma"/>
          <w:lang w:val="el-GR"/>
        </w:rPr>
        <w:t xml:space="preserve"> </w:t>
      </w:r>
      <w:r w:rsidR="00095B2E" w:rsidRPr="007F113A">
        <w:rPr>
          <w:rFonts w:ascii="Tahoma" w:hAnsi="Tahoma" w:cs="Tahoma"/>
          <w:lang w:val="el-GR"/>
        </w:rPr>
        <w:t>κατάντι του</w:t>
      </w:r>
      <w:r w:rsidRPr="007F113A">
        <w:rPr>
          <w:rFonts w:ascii="Tahoma" w:hAnsi="Tahoma" w:cs="Tahoma"/>
          <w:lang w:val="el-GR"/>
        </w:rPr>
        <w:t xml:space="preserve"> </w:t>
      </w:r>
      <w:r w:rsidR="00095B2E" w:rsidRPr="007F113A">
        <w:rPr>
          <w:rFonts w:ascii="Tahoma" w:hAnsi="Tahoma" w:cs="Tahoma"/>
          <w:lang w:val="el-GR"/>
        </w:rPr>
        <w:t>σημείου σύνδεσης</w:t>
      </w:r>
      <w:r w:rsidRPr="007F113A">
        <w:rPr>
          <w:rFonts w:ascii="Tahoma" w:hAnsi="Tahoma" w:cs="Tahoma"/>
          <w:lang w:val="el-GR"/>
        </w:rPr>
        <w:t xml:space="preserve">. </w:t>
      </w:r>
    </w:p>
    <w:p w14:paraId="6F5371AA" w14:textId="67953868" w:rsidR="003E7A1F" w:rsidRPr="007F113A" w:rsidRDefault="00B03596" w:rsidP="00566820">
      <w:pPr>
        <w:jc w:val="both"/>
        <w:rPr>
          <w:rFonts w:ascii="Tahoma" w:hAnsi="Tahoma" w:cs="Tahoma"/>
          <w:lang w:val="el-GR"/>
        </w:rPr>
      </w:pPr>
      <w:r w:rsidRPr="007F113A">
        <w:rPr>
          <w:rFonts w:ascii="Tahoma" w:hAnsi="Tahoma" w:cs="Tahoma"/>
          <w:lang w:val="el-GR"/>
        </w:rPr>
        <w:t xml:space="preserve">Οποιεσδήποτε προτάσεις του ιδιοκτήτη </w:t>
      </w:r>
      <w:r w:rsidR="00CF761B" w:rsidRPr="007F113A">
        <w:rPr>
          <w:rFonts w:ascii="Tahoma" w:hAnsi="Tahoma" w:cs="Tahoma"/>
          <w:lang w:val="el-GR"/>
        </w:rPr>
        <w:t xml:space="preserve">της μονάδας </w:t>
      </w:r>
      <w:r w:rsidRPr="007F113A">
        <w:rPr>
          <w:rFonts w:ascii="Tahoma" w:hAnsi="Tahoma" w:cs="Tahoma"/>
          <w:lang w:val="el-GR"/>
        </w:rPr>
        <w:t xml:space="preserve">για την κάλυψη ειδικών απαιτήσεων αέργου ισχύος </w:t>
      </w:r>
      <w:r w:rsidR="00CF761B" w:rsidRPr="007F113A">
        <w:rPr>
          <w:rFonts w:ascii="Tahoma" w:hAnsi="Tahoma" w:cs="Tahoma"/>
          <w:lang w:val="el-GR"/>
        </w:rPr>
        <w:t xml:space="preserve">στο σημείο σύνδεσης με το ΕΣΜΗΕ </w:t>
      </w:r>
      <w:r w:rsidRPr="007F113A">
        <w:rPr>
          <w:rFonts w:ascii="Tahoma" w:hAnsi="Tahoma" w:cs="Tahoma"/>
          <w:lang w:val="el-GR"/>
        </w:rPr>
        <w:t xml:space="preserve">με συνδυασμό τέτοιων συσκευών και </w:t>
      </w:r>
      <w:r w:rsidR="00CF761B" w:rsidRPr="007F113A">
        <w:rPr>
          <w:rFonts w:ascii="Tahoma" w:hAnsi="Tahoma" w:cs="Tahoma"/>
          <w:lang w:val="el-GR"/>
        </w:rPr>
        <w:t xml:space="preserve">της ικανότητας άεργου ισχύος της μονάδας </w:t>
      </w:r>
      <w:r w:rsidRPr="007F113A">
        <w:rPr>
          <w:rFonts w:ascii="Tahoma" w:hAnsi="Tahoma" w:cs="Tahoma"/>
          <w:lang w:val="el-GR"/>
        </w:rPr>
        <w:t>υπόκεινται στην έγκριση του ΑΔΜΗΕ και θα περιλαμβάνονται στη σύμβαση σύνδεσης.</w:t>
      </w:r>
    </w:p>
    <w:p w14:paraId="5C860644" w14:textId="77777777" w:rsidR="007C3438" w:rsidRPr="00B03596" w:rsidRDefault="007C3438">
      <w:pPr>
        <w:rPr>
          <w:rFonts w:ascii="Tahoma" w:hAnsi="Tahoma" w:cs="Tahoma"/>
          <w:lang w:val="el-GR"/>
        </w:rPr>
      </w:pPr>
    </w:p>
    <w:p w14:paraId="2667BD8F" w14:textId="74DFEC84" w:rsidR="007C3438" w:rsidRPr="00B03596" w:rsidRDefault="007C3438">
      <w:pPr>
        <w:rPr>
          <w:rFonts w:ascii="Tahoma" w:hAnsi="Tahoma" w:cs="Tahoma"/>
          <w:lang w:val="el-GR"/>
        </w:rPr>
      </w:pPr>
    </w:p>
    <w:p w14:paraId="4D816E6D" w14:textId="77777777" w:rsidR="007C3438" w:rsidRPr="00B03596" w:rsidRDefault="007C3438">
      <w:pPr>
        <w:rPr>
          <w:rFonts w:ascii="Tahoma" w:hAnsi="Tahoma" w:cs="Tahoma"/>
          <w:lang w:val="el-GR"/>
        </w:rPr>
      </w:pPr>
    </w:p>
    <w:p w14:paraId="09C2D69B" w14:textId="12AFA2DF" w:rsidR="00E65E55" w:rsidRPr="00B03596" w:rsidRDefault="00E65E55">
      <w:pPr>
        <w:rPr>
          <w:rFonts w:ascii="Tahoma" w:hAnsi="Tahoma" w:cs="Tahoma"/>
          <w:lang w:val="el-GR"/>
        </w:rPr>
      </w:pPr>
      <w:r w:rsidRPr="00B03596">
        <w:rPr>
          <w:rFonts w:ascii="Tahoma" w:hAnsi="Tahoma" w:cs="Tahoma"/>
          <w:lang w:val="el-GR"/>
        </w:rPr>
        <w:br w:type="page"/>
      </w:r>
    </w:p>
    <w:p w14:paraId="7707FF14" w14:textId="79534CCB" w:rsidR="00E65E55" w:rsidRPr="007F113A" w:rsidRDefault="0084662F" w:rsidP="0075244D">
      <w:pPr>
        <w:pStyle w:val="Heading1"/>
        <w:rPr>
          <w:lang w:val="el-GR"/>
        </w:rPr>
      </w:pPr>
      <w:bookmarkStart w:id="81" w:name="_Toc137142878"/>
      <w:r w:rsidRPr="007F113A">
        <w:rPr>
          <w:lang w:val="el-GR"/>
        </w:rPr>
        <w:lastRenderedPageBreak/>
        <w:t>Έλεγχος αέργου ισχύος</w:t>
      </w:r>
      <w:bookmarkEnd w:id="81"/>
      <w:r w:rsidRPr="007F113A">
        <w:rPr>
          <w:lang w:val="el-GR"/>
        </w:rPr>
        <w:t xml:space="preserve"> </w:t>
      </w:r>
    </w:p>
    <w:p w14:paraId="3FB688B9" w14:textId="163044AF" w:rsidR="00E600E0" w:rsidRPr="007F113A" w:rsidRDefault="00E600E0" w:rsidP="00000901">
      <w:pPr>
        <w:jc w:val="both"/>
        <w:rPr>
          <w:rFonts w:ascii="Tahoma" w:hAnsi="Tahoma" w:cs="Tahoma"/>
          <w:lang w:val="el-GR"/>
        </w:rPr>
      </w:pPr>
      <w:r w:rsidRPr="007F113A">
        <w:rPr>
          <w:rFonts w:ascii="Tahoma" w:hAnsi="Tahoma" w:cs="Tahoma"/>
          <w:lang w:val="el-GR"/>
        </w:rPr>
        <w:t xml:space="preserve">Οι μονάδες </w:t>
      </w:r>
      <w:bookmarkStart w:id="82" w:name="_Hlk137043791"/>
      <w:r w:rsidRPr="007F113A">
        <w:rPr>
          <w:rFonts w:ascii="Tahoma" w:hAnsi="Tahoma" w:cs="Tahoma"/>
          <w:lang w:val="el-GR"/>
        </w:rPr>
        <w:t xml:space="preserve">αποθήκευσης ηλεκτρικής ενέργειας </w:t>
      </w:r>
      <w:bookmarkEnd w:id="82"/>
      <w:r w:rsidRPr="007F113A">
        <w:rPr>
          <w:rFonts w:ascii="Tahoma" w:hAnsi="Tahoma" w:cs="Tahoma"/>
          <w:lang w:val="el-GR"/>
        </w:rPr>
        <w:t xml:space="preserve">που συνδέονται στο ΕΣΜΗΕ θα έχουν τη δυνατότητα να ρυθμίζουν την παραγωγή άεργου ισχύος συμβάλλοντας στη ρύθμιση της τάσης στο σημείο σύνδεσης. Για να επιτευχθεί αυτό, οι μονάδες θα πρέπει να είναι εξοπλισμένες με συστήματα ελέγχου ικανά να παρέχουν ισχύος λειτουργίες ελέγχου τάσεως, αέργου ισχύος ή συντελεστή ισχύος. </w:t>
      </w:r>
    </w:p>
    <w:p w14:paraId="3349A7D3" w14:textId="56CB1401" w:rsidR="00E600E0" w:rsidRPr="007F113A" w:rsidRDefault="00E600E0" w:rsidP="00000901">
      <w:pPr>
        <w:jc w:val="both"/>
        <w:rPr>
          <w:rFonts w:ascii="Tahoma" w:hAnsi="Tahoma" w:cs="Tahoma"/>
          <w:lang w:val="el-GR"/>
        </w:rPr>
      </w:pPr>
      <w:r w:rsidRPr="007F113A">
        <w:rPr>
          <w:rFonts w:ascii="Tahoma" w:hAnsi="Tahoma" w:cs="Tahoma"/>
          <w:lang w:val="el-GR"/>
        </w:rPr>
        <w:t>Οι μονάδες αποθήκευσης ηλεκτρικής ενέργειας θα μπορούν να λειτουργούν και να εφαρμόζουν αυτόματα σημεία ρύθμισης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w:t>
      </w:r>
      <w:r w:rsidRPr="007F113A">
        <w:rPr>
          <w:rFonts w:ascii="Tahoma" w:hAnsi="Tahoma" w:cs="Tahoma"/>
          <w:lang w:val="el-GR"/>
        </w:rPr>
        <w:t xml:space="preserve">) τάσεως, άεργου ισχύος ή συντελεστή ισχύος στο σημείο σύνδεσης με το ΕΣΜΗΕ σύμφωνα με εντολές που εκδίδονται εξ αποστάσεως και σε πραγματικό χρόνο από το Εθνικό Κέντρο Ελέγχου Ενέργειας (ΕΚΕΕ) του ΑΔΜΗΕ. Για να επιτευχθεί αυτό, οι μονάδες θα πρέπει να είναι σε θέση να ανταλλάσσουν σε πραγματικό χρόνο σήματα και πληροφορίες με το ΕΚΕΕ. </w:t>
      </w:r>
    </w:p>
    <w:p w14:paraId="6E1BDC5C" w14:textId="07A9F6CB" w:rsidR="00E600E0" w:rsidRPr="007F113A" w:rsidRDefault="00E600E0" w:rsidP="00000901">
      <w:pPr>
        <w:jc w:val="both"/>
        <w:rPr>
          <w:rFonts w:ascii="Tahoma" w:hAnsi="Tahoma" w:cs="Tahoma"/>
          <w:lang w:val="el-GR"/>
        </w:rPr>
      </w:pPr>
      <w:r w:rsidRPr="007F113A">
        <w:rPr>
          <w:rFonts w:ascii="Tahoma" w:hAnsi="Tahoma" w:cs="Tahoma"/>
          <w:lang w:val="el-GR"/>
        </w:rPr>
        <w:t xml:space="preserve">Ανά περίπτωση, ο ΑΔΜΗΕ ενδέχεται να απαιτεί τη λειτουργία ελέγχου τάσως, άεργου ισχύος ή συντελεστή ισχύος στο σημείο σύνδεσης με το ΕΣΜΗΕ ακόμη και για μηδενική παραγωγή ή απορρόφηση ενεργού ισχύος. </w:t>
      </w:r>
    </w:p>
    <w:p w14:paraId="15246258" w14:textId="19C986E5" w:rsidR="00E600E0" w:rsidRPr="007F113A" w:rsidRDefault="00E600E0" w:rsidP="00000901">
      <w:pPr>
        <w:jc w:val="both"/>
        <w:rPr>
          <w:rFonts w:ascii="Tahoma" w:hAnsi="Tahoma" w:cs="Tahoma"/>
          <w:lang w:val="el-GR"/>
        </w:rPr>
      </w:pPr>
      <w:r w:rsidRPr="007F113A">
        <w:rPr>
          <w:rFonts w:ascii="Tahoma" w:hAnsi="Tahoma" w:cs="Tahoma"/>
          <w:lang w:val="el-GR"/>
        </w:rPr>
        <w:t xml:space="preserve">Ο ΑΔΜΗΕ θα συμφωνεί με τον ιδιοκτήτη της μονάδας για το ποιες από τις παραπάνω επιλογές λειτουργίας ελέγχου πρέπει να εφαρμοστούν και ποιος περαιτέρω εξοπλισμός ενδέχεται να απαιτείται για να γίνει </w:t>
      </w:r>
      <w:r w:rsidR="0054085B" w:rsidRPr="007F113A">
        <w:rPr>
          <w:rFonts w:ascii="Tahoma" w:hAnsi="Tahoma" w:cs="Tahoma"/>
          <w:lang w:val="el-GR"/>
        </w:rPr>
        <w:t xml:space="preserve">δυνατή </w:t>
      </w:r>
      <w:r w:rsidRPr="007F113A">
        <w:rPr>
          <w:rFonts w:ascii="Tahoma" w:hAnsi="Tahoma" w:cs="Tahoma"/>
          <w:lang w:val="el-GR"/>
        </w:rPr>
        <w:t xml:space="preserve">η </w:t>
      </w:r>
      <w:r w:rsidR="0054085B" w:rsidRPr="007F113A">
        <w:rPr>
          <w:rFonts w:ascii="Tahoma" w:hAnsi="Tahoma" w:cs="Tahoma"/>
          <w:lang w:val="el-GR"/>
        </w:rPr>
        <w:t>εξ αποστάσεως εφ</w:t>
      </w:r>
      <w:r w:rsidRPr="007F113A">
        <w:rPr>
          <w:rFonts w:ascii="Tahoma" w:hAnsi="Tahoma" w:cs="Tahoma"/>
          <w:lang w:val="el-GR"/>
        </w:rPr>
        <w:t>αρμογή του σχετικού σημείου ρύθμισης</w:t>
      </w:r>
      <w:r w:rsidR="0054085B" w:rsidRPr="007F113A">
        <w:rPr>
          <w:rFonts w:ascii="Tahoma" w:hAnsi="Tahoma" w:cs="Tahoma"/>
          <w:lang w:val="el-GR"/>
        </w:rPr>
        <w:t xml:space="preserve"> (</w:t>
      </w:r>
      <w:r w:rsidR="0054085B" w:rsidRPr="007F113A">
        <w:rPr>
          <w:rFonts w:ascii="Tahoma" w:hAnsi="Tahoma" w:cs="Tahoma"/>
        </w:rPr>
        <w:t>set</w:t>
      </w:r>
      <w:r w:rsidR="0054085B" w:rsidRPr="007F113A">
        <w:rPr>
          <w:rFonts w:ascii="Tahoma" w:hAnsi="Tahoma" w:cs="Tahoma"/>
          <w:lang w:val="el-GR"/>
        </w:rPr>
        <w:t xml:space="preserve"> </w:t>
      </w:r>
      <w:r w:rsidR="0054085B" w:rsidRPr="007F113A">
        <w:rPr>
          <w:rFonts w:ascii="Tahoma" w:hAnsi="Tahoma" w:cs="Tahoma"/>
        </w:rPr>
        <w:t>point</w:t>
      </w:r>
      <w:r w:rsidR="0054085B" w:rsidRPr="007F113A">
        <w:rPr>
          <w:rFonts w:ascii="Tahoma" w:hAnsi="Tahoma" w:cs="Tahoma"/>
          <w:lang w:val="el-GR"/>
        </w:rPr>
        <w:t>)</w:t>
      </w:r>
      <w:r w:rsidRPr="007F113A">
        <w:rPr>
          <w:rFonts w:ascii="Tahoma" w:hAnsi="Tahoma" w:cs="Tahoma"/>
          <w:lang w:val="el-GR"/>
        </w:rPr>
        <w:t xml:space="preserve">. </w:t>
      </w:r>
    </w:p>
    <w:p w14:paraId="29A2747D" w14:textId="585B9894" w:rsidR="0054085B" w:rsidRPr="007F113A" w:rsidRDefault="00E600E0" w:rsidP="00000901">
      <w:pPr>
        <w:jc w:val="both"/>
        <w:rPr>
          <w:rFonts w:ascii="Tahoma" w:hAnsi="Tahoma" w:cs="Tahoma"/>
          <w:lang w:val="el-GR"/>
        </w:rPr>
      </w:pPr>
      <w:r w:rsidRPr="007F113A">
        <w:rPr>
          <w:rFonts w:ascii="Tahoma" w:hAnsi="Tahoma" w:cs="Tahoma"/>
          <w:lang w:val="el-GR"/>
        </w:rPr>
        <w:t xml:space="preserve">Σε περίπτωση απώλειας επικοινωνίας με το </w:t>
      </w:r>
      <w:r w:rsidR="0054085B" w:rsidRPr="007F113A">
        <w:rPr>
          <w:rFonts w:ascii="Tahoma" w:hAnsi="Tahoma" w:cs="Tahoma"/>
          <w:lang w:val="el-GR"/>
        </w:rPr>
        <w:t xml:space="preserve">ΕΚΕΕ </w:t>
      </w:r>
      <w:r w:rsidRPr="007F113A">
        <w:rPr>
          <w:rFonts w:ascii="Tahoma" w:hAnsi="Tahoma" w:cs="Tahoma"/>
          <w:lang w:val="el-GR"/>
        </w:rPr>
        <w:t xml:space="preserve">ή βλάβης μεταξύ του ελεγκτή </w:t>
      </w:r>
      <w:r w:rsidR="0054085B" w:rsidRPr="007F113A">
        <w:rPr>
          <w:rFonts w:ascii="Tahoma" w:hAnsi="Tahoma" w:cs="Tahoma"/>
          <w:lang w:val="el-GR"/>
        </w:rPr>
        <w:t>της μονάδας αποθήκευσης ηλεκτρικής ενέργειας</w:t>
      </w:r>
      <w:r w:rsidRPr="007F113A">
        <w:rPr>
          <w:rFonts w:ascii="Tahoma" w:hAnsi="Tahoma" w:cs="Tahoma"/>
          <w:lang w:val="el-GR"/>
        </w:rPr>
        <w:t xml:space="preserve"> και των </w:t>
      </w:r>
      <w:r w:rsidR="0054085B" w:rsidRPr="007F113A">
        <w:rPr>
          <w:rFonts w:ascii="Tahoma" w:hAnsi="Tahoma" w:cs="Tahoma"/>
          <w:lang w:val="el-GR"/>
        </w:rPr>
        <w:t>επιμέρους μονάδων αποθήκευσης ηλεκτρισμού</w:t>
      </w:r>
      <w:r w:rsidRPr="007F113A">
        <w:rPr>
          <w:rFonts w:ascii="Tahoma" w:hAnsi="Tahoma" w:cs="Tahoma"/>
          <w:lang w:val="el-GR"/>
        </w:rPr>
        <w:t xml:space="preserve"> θα εφαρμόζεται η τελευταία μεταδιδόμενη τιμή, εάν δεν ορίζεται διαφορετικά από τον ΑΔΜΗΕ. </w:t>
      </w:r>
    </w:p>
    <w:p w14:paraId="5C4D89B8" w14:textId="7C098400" w:rsidR="0054085B" w:rsidRPr="007F113A" w:rsidRDefault="00E600E0" w:rsidP="00000901">
      <w:pPr>
        <w:jc w:val="both"/>
        <w:rPr>
          <w:rFonts w:ascii="Tahoma" w:hAnsi="Tahoma" w:cs="Tahoma"/>
          <w:lang w:val="el-GR"/>
        </w:rPr>
      </w:pPr>
      <w:r w:rsidRPr="007F113A">
        <w:rPr>
          <w:rFonts w:ascii="Tahoma" w:hAnsi="Tahoma" w:cs="Tahoma"/>
          <w:lang w:val="el-GR"/>
        </w:rPr>
        <w:t xml:space="preserve">Οποιαδήποτε άλλη συσκευή ελέγχου τάσης/άεργου ισχύος (όπως </w:t>
      </w:r>
      <w:r w:rsidR="0054085B" w:rsidRPr="007F113A">
        <w:rPr>
          <w:rFonts w:ascii="Tahoma" w:hAnsi="Tahoma" w:cs="Tahoma"/>
          <w:lang w:val="el-GR"/>
        </w:rPr>
        <w:t>στατές</w:t>
      </w:r>
      <w:r w:rsidRPr="007F113A">
        <w:rPr>
          <w:rFonts w:ascii="Tahoma" w:hAnsi="Tahoma" w:cs="Tahoma"/>
          <w:lang w:val="el-GR"/>
        </w:rPr>
        <w:t xml:space="preserve"> ή ρυθμιζόμενες συστοιχίες πυκνωτών, SVC, STATCOM ή άλλες συσκευές FACT κ.λπ.), θα συνεργάζεται </w:t>
      </w:r>
      <w:r w:rsidR="0054085B" w:rsidRPr="007F113A">
        <w:rPr>
          <w:rFonts w:ascii="Tahoma" w:hAnsi="Tahoma" w:cs="Tahoma"/>
          <w:lang w:val="el-GR"/>
        </w:rPr>
        <w:t>ομαλά</w:t>
      </w:r>
      <w:r w:rsidRPr="007F113A">
        <w:rPr>
          <w:rFonts w:ascii="Tahoma" w:hAnsi="Tahoma" w:cs="Tahoma"/>
          <w:lang w:val="el-GR"/>
        </w:rPr>
        <w:t xml:space="preserve"> με τ</w:t>
      </w:r>
      <w:r w:rsidR="0054085B" w:rsidRPr="007F113A">
        <w:rPr>
          <w:rFonts w:ascii="Tahoma" w:hAnsi="Tahoma" w:cs="Tahoma"/>
          <w:lang w:val="el-GR"/>
        </w:rPr>
        <w:t>η</w:t>
      </w:r>
      <w:r w:rsidRPr="007F113A">
        <w:rPr>
          <w:rFonts w:ascii="Tahoma" w:hAnsi="Tahoma" w:cs="Tahoma"/>
          <w:lang w:val="el-GR"/>
        </w:rPr>
        <w:t xml:space="preserve"> </w:t>
      </w:r>
      <w:r w:rsidR="0054085B" w:rsidRPr="007F113A">
        <w:rPr>
          <w:rFonts w:ascii="Tahoma" w:hAnsi="Tahoma" w:cs="Tahoma"/>
          <w:lang w:val="el-GR"/>
        </w:rPr>
        <w:t xml:space="preserve">μονάδα αποθήκευσης ηλεκτρικής ενέργειας για την υλοποίηση </w:t>
      </w:r>
      <w:r w:rsidRPr="007F113A">
        <w:rPr>
          <w:rFonts w:ascii="Tahoma" w:hAnsi="Tahoma" w:cs="Tahoma"/>
          <w:lang w:val="el-GR"/>
        </w:rPr>
        <w:t>αυτ</w:t>
      </w:r>
      <w:r w:rsidR="0054085B" w:rsidRPr="007F113A">
        <w:rPr>
          <w:rFonts w:ascii="Tahoma" w:hAnsi="Tahoma" w:cs="Tahoma"/>
          <w:lang w:val="el-GR"/>
        </w:rPr>
        <w:t>ών</w:t>
      </w:r>
      <w:r w:rsidRPr="007F113A">
        <w:rPr>
          <w:rFonts w:ascii="Tahoma" w:hAnsi="Tahoma" w:cs="Tahoma"/>
          <w:lang w:val="el-GR"/>
        </w:rPr>
        <w:t xml:space="preserve"> τ</w:t>
      </w:r>
      <w:r w:rsidR="0054085B" w:rsidRPr="007F113A">
        <w:rPr>
          <w:rFonts w:ascii="Tahoma" w:hAnsi="Tahoma" w:cs="Tahoma"/>
          <w:lang w:val="el-GR"/>
        </w:rPr>
        <w:t>ων</w:t>
      </w:r>
      <w:r w:rsidRPr="007F113A">
        <w:rPr>
          <w:rFonts w:ascii="Tahoma" w:hAnsi="Tahoma" w:cs="Tahoma"/>
          <w:lang w:val="el-GR"/>
        </w:rPr>
        <w:t xml:space="preserve"> λειτουργ</w:t>
      </w:r>
      <w:r w:rsidR="0054085B" w:rsidRPr="007F113A">
        <w:rPr>
          <w:rFonts w:ascii="Tahoma" w:hAnsi="Tahoma" w:cs="Tahoma"/>
          <w:lang w:val="el-GR"/>
        </w:rPr>
        <w:t>ιών</w:t>
      </w:r>
      <w:r w:rsidRPr="007F113A">
        <w:rPr>
          <w:rFonts w:ascii="Tahoma" w:hAnsi="Tahoma" w:cs="Tahoma"/>
          <w:lang w:val="el-GR"/>
        </w:rPr>
        <w:t xml:space="preserve"> ελέγχου. </w:t>
      </w:r>
    </w:p>
    <w:p w14:paraId="33784544" w14:textId="77B9B05D" w:rsidR="00E600E0" w:rsidRPr="007F113A" w:rsidRDefault="00E600E0" w:rsidP="00000901">
      <w:pPr>
        <w:jc w:val="both"/>
        <w:rPr>
          <w:rFonts w:ascii="Tahoma" w:hAnsi="Tahoma" w:cs="Tahoma"/>
          <w:lang w:val="el-GR"/>
        </w:rPr>
      </w:pPr>
      <w:r w:rsidRPr="007F113A">
        <w:rPr>
          <w:rFonts w:ascii="Tahoma" w:hAnsi="Tahoma" w:cs="Tahoma"/>
          <w:lang w:val="el-GR"/>
        </w:rPr>
        <w:t xml:space="preserve">Εάν ορίζεται από τον ΑΔΜΗΕ, </w:t>
      </w:r>
      <w:r w:rsidR="00C24395" w:rsidRPr="007F113A">
        <w:rPr>
          <w:rFonts w:ascii="Tahoma" w:hAnsi="Tahoma" w:cs="Tahoma"/>
          <w:lang w:val="el-GR"/>
        </w:rPr>
        <w:t>μια</w:t>
      </w:r>
      <w:r w:rsidRPr="007F113A">
        <w:rPr>
          <w:rFonts w:ascii="Tahoma" w:hAnsi="Tahoma" w:cs="Tahoma"/>
          <w:lang w:val="el-GR"/>
        </w:rPr>
        <w:t xml:space="preserve"> </w:t>
      </w:r>
      <w:r w:rsidR="00C24395" w:rsidRPr="007F113A">
        <w:rPr>
          <w:rFonts w:ascii="Tahoma" w:hAnsi="Tahoma" w:cs="Tahoma"/>
          <w:lang w:val="el-GR"/>
        </w:rPr>
        <w:t xml:space="preserve">μονάδα αποθήκευσης ηλεκτρικής ενέργειας που συνδέεται στο ΕΣΜΗΕ </w:t>
      </w:r>
      <w:r w:rsidRPr="007F113A">
        <w:rPr>
          <w:rFonts w:ascii="Tahoma" w:hAnsi="Tahoma" w:cs="Tahoma"/>
          <w:lang w:val="el-GR"/>
        </w:rPr>
        <w:t xml:space="preserve">θα </w:t>
      </w:r>
      <w:r w:rsidR="00C24395" w:rsidRPr="007F113A">
        <w:rPr>
          <w:rFonts w:ascii="Tahoma" w:hAnsi="Tahoma" w:cs="Tahoma"/>
          <w:lang w:val="el-GR"/>
        </w:rPr>
        <w:t xml:space="preserve">πρέπει να </w:t>
      </w:r>
      <w:r w:rsidRPr="007F113A">
        <w:rPr>
          <w:rFonts w:ascii="Tahoma" w:hAnsi="Tahoma" w:cs="Tahoma"/>
          <w:lang w:val="el-GR"/>
        </w:rPr>
        <w:t xml:space="preserve">μπορεί να συμβάλλει θετικά στην απόσβεση ταλαντώσεων ισχύος χαμηλής συχνότητας. Τα χαρακτηριστικά </w:t>
      </w:r>
      <w:r w:rsidR="00C24395" w:rsidRPr="007F113A">
        <w:rPr>
          <w:rFonts w:ascii="Tahoma" w:hAnsi="Tahoma" w:cs="Tahoma"/>
          <w:lang w:val="el-GR"/>
        </w:rPr>
        <w:t xml:space="preserve">του συστήματος </w:t>
      </w:r>
      <w:r w:rsidRPr="007F113A">
        <w:rPr>
          <w:rFonts w:ascii="Tahoma" w:hAnsi="Tahoma" w:cs="Tahoma"/>
          <w:lang w:val="el-GR"/>
        </w:rPr>
        <w:t xml:space="preserve">ελέγχου τάσης/άεργου ισχύος </w:t>
      </w:r>
      <w:r w:rsidR="00C24395" w:rsidRPr="007F113A">
        <w:rPr>
          <w:rFonts w:ascii="Tahoma" w:hAnsi="Tahoma" w:cs="Tahoma"/>
          <w:lang w:val="el-GR"/>
        </w:rPr>
        <w:t>της μονάδας</w:t>
      </w:r>
      <w:r w:rsidRPr="007F113A">
        <w:rPr>
          <w:rFonts w:ascii="Tahoma" w:hAnsi="Tahoma" w:cs="Tahoma"/>
          <w:lang w:val="el-GR"/>
        </w:rPr>
        <w:t xml:space="preserve"> δεν </w:t>
      </w:r>
      <w:r w:rsidR="00C24395" w:rsidRPr="007F113A">
        <w:rPr>
          <w:rFonts w:ascii="Tahoma" w:hAnsi="Tahoma" w:cs="Tahoma"/>
          <w:lang w:val="el-GR"/>
        </w:rPr>
        <w:t xml:space="preserve">θα </w:t>
      </w:r>
      <w:r w:rsidRPr="007F113A">
        <w:rPr>
          <w:rFonts w:ascii="Tahoma" w:hAnsi="Tahoma" w:cs="Tahoma"/>
          <w:lang w:val="el-GR"/>
        </w:rPr>
        <w:t>πρέπει να επηρεάζουν αρνητικά την απόσβεση των ταλαντώσεων ισχύος.</w:t>
      </w:r>
    </w:p>
    <w:p w14:paraId="79F76529" w14:textId="77777777" w:rsidR="00000901" w:rsidRPr="007F113A" w:rsidRDefault="00000901" w:rsidP="00000901">
      <w:pPr>
        <w:rPr>
          <w:rFonts w:ascii="Tahoma" w:hAnsi="Tahoma" w:cs="Tahoma"/>
          <w:lang w:val="el-GR"/>
        </w:rPr>
      </w:pPr>
    </w:p>
    <w:p w14:paraId="5DAB5E2E" w14:textId="3B8B190A" w:rsidR="001C1C09" w:rsidRPr="007F113A" w:rsidRDefault="0094628F" w:rsidP="002B2026">
      <w:pPr>
        <w:pStyle w:val="Heading2"/>
        <w:rPr>
          <w:rFonts w:ascii="Tahoma" w:hAnsi="Tahoma" w:cs="Tahoma"/>
          <w:lang w:val="el-GR"/>
        </w:rPr>
      </w:pPr>
      <w:bookmarkStart w:id="83" w:name="_Toc137142879"/>
      <w:r w:rsidRPr="007F113A">
        <w:rPr>
          <w:rFonts w:ascii="Tahoma" w:hAnsi="Tahoma" w:cs="Tahoma"/>
          <w:lang w:val="el-GR"/>
        </w:rPr>
        <w:t>Λειτουργία ελέγχου τάσεως</w:t>
      </w:r>
      <w:bookmarkEnd w:id="83"/>
    </w:p>
    <w:p w14:paraId="21454A90" w14:textId="34457317" w:rsidR="00E65E55" w:rsidRPr="007F113A" w:rsidRDefault="00092A1C" w:rsidP="00432438">
      <w:pPr>
        <w:jc w:val="both"/>
        <w:rPr>
          <w:rFonts w:ascii="Tahoma" w:hAnsi="Tahoma" w:cs="Tahoma"/>
          <w:lang w:val="el-GR"/>
        </w:rPr>
      </w:pPr>
      <w:r w:rsidRPr="007F113A">
        <w:rPr>
          <w:rFonts w:ascii="Tahoma" w:hAnsi="Tahoma" w:cs="Tahoma"/>
          <w:lang w:val="el-GR"/>
        </w:rPr>
        <w:t>Μια μονάδα αποθήκευσης ηλεκτρικής ενέργειας που συνδέεται στο ΕΣΜΗΕ και λειτουργεί υπό λειτουργία ελέγχου τάσης θα μπορεί να ρυθμίζει τη ροή άεργου ισχύος στο σημείο σύνδεσης με το ΕΣΜΗΕ υπό μια σταθερή κλίση τάσης – αέργου ισχύος (</w:t>
      </w:r>
      <w:r w:rsidRPr="007F113A">
        <w:rPr>
          <w:rFonts w:ascii="Tahoma" w:hAnsi="Tahoma" w:cs="Tahoma"/>
        </w:rPr>
        <w:t>voltage</w:t>
      </w:r>
      <w:r w:rsidRPr="007F113A">
        <w:rPr>
          <w:rFonts w:ascii="Tahoma" w:hAnsi="Tahoma" w:cs="Tahoma"/>
          <w:lang w:val="el-GR"/>
        </w:rPr>
        <w:t xml:space="preserve"> </w:t>
      </w:r>
      <w:r w:rsidRPr="007F113A">
        <w:rPr>
          <w:rFonts w:ascii="Tahoma" w:hAnsi="Tahoma" w:cs="Tahoma"/>
        </w:rPr>
        <w:t>droop</w:t>
      </w:r>
      <w:r w:rsidRPr="007F113A">
        <w:rPr>
          <w:rFonts w:ascii="Tahoma" w:hAnsi="Tahoma" w:cs="Tahoma"/>
          <w:lang w:val="el-GR"/>
        </w:rPr>
        <w:t>) όταν η τάση στο σημείο σύνδεσης αποκλίνει από μια επιθυμητή τιμή ρύθμισης</w:t>
      </w:r>
      <w:r w:rsidR="00432438" w:rsidRPr="007F113A">
        <w:rPr>
          <w:rFonts w:ascii="Tahoma" w:hAnsi="Tahoma" w:cs="Tahoma"/>
          <w:lang w:val="el-GR"/>
        </w:rPr>
        <w:t xml:space="preserve">, </w:t>
      </w:r>
      <w:r w:rsidR="002C25F4" w:rsidRPr="007F113A">
        <w:rPr>
          <w:rFonts w:ascii="Tahoma" w:hAnsi="Tahoma" w:cs="Tahoma"/>
          <w:highlight w:val="yellow"/>
        </w:rPr>
        <w:fldChar w:fldCharType="begin"/>
      </w:r>
      <w:r w:rsidR="002C25F4" w:rsidRPr="007F113A">
        <w:rPr>
          <w:rFonts w:ascii="Tahoma" w:hAnsi="Tahoma" w:cs="Tahoma"/>
          <w:lang w:val="el-GR"/>
        </w:rPr>
        <w:instrText xml:space="preserve"> </w:instrText>
      </w:r>
      <w:r w:rsidR="002C25F4" w:rsidRPr="007F113A">
        <w:rPr>
          <w:rFonts w:ascii="Tahoma" w:hAnsi="Tahoma" w:cs="Tahoma"/>
        </w:rPr>
        <w:instrText>REF</w:instrText>
      </w:r>
      <w:r w:rsidR="002C25F4" w:rsidRPr="007F113A">
        <w:rPr>
          <w:rFonts w:ascii="Tahoma" w:hAnsi="Tahoma" w:cs="Tahoma"/>
          <w:lang w:val="el-GR"/>
        </w:rPr>
        <w:instrText xml:space="preserve"> _</w:instrText>
      </w:r>
      <w:r w:rsidR="002C25F4" w:rsidRPr="007F113A">
        <w:rPr>
          <w:rFonts w:ascii="Tahoma" w:hAnsi="Tahoma" w:cs="Tahoma"/>
        </w:rPr>
        <w:instrText>Ref</w:instrText>
      </w:r>
      <w:r w:rsidR="002C25F4" w:rsidRPr="007F113A">
        <w:rPr>
          <w:rFonts w:ascii="Tahoma" w:hAnsi="Tahoma" w:cs="Tahoma"/>
          <w:lang w:val="el-GR"/>
        </w:rPr>
        <w:instrText>127347983 \</w:instrText>
      </w:r>
      <w:r w:rsidR="002C25F4" w:rsidRPr="007F113A">
        <w:rPr>
          <w:rFonts w:ascii="Tahoma" w:hAnsi="Tahoma" w:cs="Tahoma"/>
        </w:rPr>
        <w:instrText>h</w:instrText>
      </w:r>
      <w:r w:rsidR="002C25F4" w:rsidRPr="007F113A">
        <w:rPr>
          <w:rFonts w:ascii="Tahoma" w:hAnsi="Tahoma" w:cs="Tahoma"/>
          <w:lang w:val="el-GR"/>
        </w:rPr>
        <w:instrText xml:space="preserve"> </w:instrText>
      </w:r>
      <w:r w:rsidR="001B0F45" w:rsidRPr="007F113A">
        <w:rPr>
          <w:rFonts w:ascii="Tahoma" w:hAnsi="Tahoma" w:cs="Tahoma"/>
          <w:highlight w:val="yellow"/>
          <w:lang w:val="el-GR"/>
        </w:rPr>
        <w:instrText xml:space="preserve"> \* </w:instrText>
      </w:r>
      <w:r w:rsidR="001B0F45" w:rsidRPr="007F113A">
        <w:rPr>
          <w:rFonts w:ascii="Tahoma" w:hAnsi="Tahoma" w:cs="Tahoma"/>
          <w:highlight w:val="yellow"/>
        </w:rPr>
        <w:instrText>MERGEFORMAT</w:instrText>
      </w:r>
      <w:r w:rsidR="001B0F45" w:rsidRPr="007F113A">
        <w:rPr>
          <w:rFonts w:ascii="Tahoma" w:hAnsi="Tahoma" w:cs="Tahoma"/>
          <w:highlight w:val="yellow"/>
          <w:lang w:val="el-GR"/>
        </w:rPr>
        <w:instrText xml:space="preserve"> </w:instrText>
      </w:r>
      <w:r w:rsidR="002C25F4" w:rsidRPr="007F113A">
        <w:rPr>
          <w:rFonts w:ascii="Tahoma" w:hAnsi="Tahoma" w:cs="Tahoma"/>
          <w:highlight w:val="yellow"/>
        </w:rPr>
      </w:r>
      <w:r w:rsidR="002C25F4" w:rsidRPr="007F113A">
        <w:rPr>
          <w:rFonts w:ascii="Tahoma" w:hAnsi="Tahoma" w:cs="Tahoma"/>
          <w:highlight w:val="yellow"/>
        </w:rPr>
        <w:fldChar w:fldCharType="separate"/>
      </w:r>
      <w:r w:rsidR="00CB7357" w:rsidRPr="00CB7357">
        <w:rPr>
          <w:rFonts w:ascii="Tahoma" w:hAnsi="Tahoma" w:cs="Tahoma"/>
          <w:lang w:val="en"/>
        </w:rPr>
        <w:t>Figure</w:t>
      </w:r>
      <w:r w:rsidR="00CB7357" w:rsidRPr="00CB7357">
        <w:rPr>
          <w:rFonts w:ascii="Tahoma" w:hAnsi="Tahoma" w:cs="Tahoma"/>
          <w:lang w:val="el-GR"/>
        </w:rPr>
        <w:t xml:space="preserve"> </w:t>
      </w:r>
      <w:r w:rsidR="00CB7357" w:rsidRPr="00CB7357">
        <w:rPr>
          <w:rFonts w:ascii="Tahoma" w:hAnsi="Tahoma" w:cs="Tahoma"/>
          <w:noProof/>
          <w:lang w:val="el-GR"/>
        </w:rPr>
        <w:t>14</w:t>
      </w:r>
      <w:r w:rsidR="002C25F4" w:rsidRPr="007F113A">
        <w:rPr>
          <w:rFonts w:ascii="Tahoma" w:hAnsi="Tahoma" w:cs="Tahoma"/>
          <w:highlight w:val="yellow"/>
        </w:rPr>
        <w:fldChar w:fldCharType="end"/>
      </w:r>
      <w:r w:rsidR="00432438" w:rsidRPr="007F113A">
        <w:rPr>
          <w:rFonts w:ascii="Tahoma" w:hAnsi="Tahoma" w:cs="Tahoma"/>
          <w:lang w:val="el-GR"/>
        </w:rPr>
        <w:t>.</w:t>
      </w:r>
    </w:p>
    <w:p w14:paraId="63DAFB6D" w14:textId="77777777" w:rsidR="00072371" w:rsidRPr="007F113A" w:rsidRDefault="00072371" w:rsidP="00432438">
      <w:pPr>
        <w:jc w:val="both"/>
        <w:rPr>
          <w:rFonts w:ascii="Tahoma" w:hAnsi="Tahoma" w:cs="Tahoma"/>
          <w:lang w:val="el-GR"/>
        </w:rPr>
      </w:pPr>
    </w:p>
    <w:p w14:paraId="4ED0A12E" w14:textId="5AACD490" w:rsidR="00000901" w:rsidRPr="007F113A" w:rsidRDefault="00000901">
      <w:pPr>
        <w:rPr>
          <w:rFonts w:ascii="Tahoma" w:hAnsi="Tahoma" w:cs="Tahoma"/>
          <w:lang w:val="el-GR"/>
        </w:rPr>
      </w:pPr>
    </w:p>
    <w:p w14:paraId="336381AA" w14:textId="34BD8852" w:rsidR="00432438" w:rsidRPr="007F113A" w:rsidRDefault="00432438" w:rsidP="00432438">
      <w:pPr>
        <w:jc w:val="center"/>
        <w:rPr>
          <w:rFonts w:ascii="Tahoma" w:hAnsi="Tahoma" w:cs="Tahoma"/>
          <w:lang w:val="el-GR"/>
        </w:rPr>
      </w:pPr>
      <w:r w:rsidRPr="007F113A">
        <w:rPr>
          <w:rFonts w:ascii="Tahoma" w:hAnsi="Tahoma" w:cs="Tahoma"/>
          <w:noProof/>
        </w:rPr>
        <w:drawing>
          <wp:inline distT="0" distB="0" distL="0" distR="0" wp14:anchorId="18E41FF5" wp14:editId="02AAB43A">
            <wp:extent cx="3247619" cy="188571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247619" cy="1885714"/>
                    </a:xfrm>
                    <a:prstGeom prst="rect">
                      <a:avLst/>
                    </a:prstGeom>
                  </pic:spPr>
                </pic:pic>
              </a:graphicData>
            </a:graphic>
          </wp:inline>
        </w:drawing>
      </w:r>
    </w:p>
    <w:p w14:paraId="662380D6" w14:textId="6CAC8ECC" w:rsidR="00432438" w:rsidRPr="007F113A" w:rsidRDefault="002C25F4" w:rsidP="002B2026">
      <w:pPr>
        <w:keepNext/>
        <w:jc w:val="center"/>
        <w:rPr>
          <w:rFonts w:ascii="Tahoma" w:hAnsi="Tahoma" w:cs="Tahoma"/>
          <w:b/>
          <w:bCs/>
          <w:i/>
          <w:iCs/>
          <w:sz w:val="20"/>
          <w:szCs w:val="20"/>
          <w:lang w:val="el-GR"/>
        </w:rPr>
      </w:pPr>
      <w:bookmarkStart w:id="84" w:name="_Ref127347983"/>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14</w:t>
      </w:r>
      <w:r w:rsidRPr="007F113A">
        <w:rPr>
          <w:rFonts w:ascii="Tahoma" w:hAnsi="Tahoma" w:cs="Tahoma"/>
          <w:b/>
          <w:bCs/>
          <w:i/>
          <w:iCs/>
          <w:sz w:val="20"/>
          <w:szCs w:val="20"/>
          <w:lang w:val="en"/>
        </w:rPr>
        <w:fldChar w:fldCharType="end"/>
      </w:r>
      <w:bookmarkEnd w:id="84"/>
      <w:r w:rsidRPr="007F113A">
        <w:rPr>
          <w:rFonts w:ascii="Tahoma" w:hAnsi="Tahoma" w:cs="Tahoma"/>
          <w:b/>
          <w:bCs/>
          <w:i/>
          <w:iCs/>
          <w:sz w:val="20"/>
          <w:szCs w:val="20"/>
          <w:lang w:val="el-GR"/>
        </w:rPr>
        <w:t xml:space="preserve">: </w:t>
      </w:r>
      <w:r w:rsidR="00B71233" w:rsidRPr="007F113A">
        <w:rPr>
          <w:rFonts w:ascii="Tahoma" w:hAnsi="Tahoma" w:cs="Tahoma"/>
          <w:b/>
          <w:bCs/>
          <w:i/>
          <w:iCs/>
          <w:sz w:val="20"/>
          <w:szCs w:val="20"/>
          <w:lang w:val="el-GR"/>
        </w:rPr>
        <w:t xml:space="preserve">λειτουργία ελέγχου τάσεως </w:t>
      </w:r>
    </w:p>
    <w:p w14:paraId="50B248E9" w14:textId="7904578D" w:rsidR="00000901" w:rsidRPr="007F113A" w:rsidRDefault="00000901">
      <w:pPr>
        <w:rPr>
          <w:rFonts w:ascii="Tahoma" w:hAnsi="Tahoma" w:cs="Tahoma"/>
          <w:lang w:val="el-GR"/>
        </w:rPr>
      </w:pPr>
    </w:p>
    <w:p w14:paraId="16E88FC8" w14:textId="77777777" w:rsidR="003C5071" w:rsidRPr="007F113A" w:rsidRDefault="002426A5" w:rsidP="00ED1690">
      <w:pPr>
        <w:jc w:val="both"/>
        <w:rPr>
          <w:rFonts w:ascii="Tahoma" w:hAnsi="Tahoma" w:cs="Tahoma"/>
          <w:lang w:val="el-GR"/>
        </w:rPr>
      </w:pPr>
      <w:r w:rsidRPr="007F113A">
        <w:rPr>
          <w:rFonts w:ascii="Tahoma" w:hAnsi="Tahoma" w:cs="Tahoma"/>
          <w:lang w:val="el-GR"/>
        </w:rPr>
        <w:t xml:space="preserve">Η μονάδα θα είναι ικανή να εφαρμόζει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w:t>
      </w:r>
      <w:r w:rsidRPr="007F113A">
        <w:rPr>
          <w:rFonts w:ascii="Tahoma" w:hAnsi="Tahoma" w:cs="Tahoma"/>
          <w:lang w:val="el-GR"/>
        </w:rPr>
        <w:t xml:space="preserve"> τάσεως στο σημείο σύνδεσης με το ΕΣΜΗΕ εντός του εύρους 0,95 έως 1,05 (σε α.μ. της τάσης αναφοράς στο σημείο σύνδεσης) σε βήματα όχι μεγαλύτερα από 0,01 α.μ. </w:t>
      </w:r>
    </w:p>
    <w:p w14:paraId="00841FBC" w14:textId="5F4A9158" w:rsidR="002426A5" w:rsidRPr="007F113A" w:rsidRDefault="002426A5" w:rsidP="00ED1690">
      <w:pPr>
        <w:jc w:val="both"/>
        <w:rPr>
          <w:rFonts w:ascii="Tahoma" w:hAnsi="Tahoma" w:cs="Tahoma"/>
          <w:lang w:val="el-GR"/>
        </w:rPr>
      </w:pPr>
      <w:r w:rsidRPr="007F113A">
        <w:rPr>
          <w:rFonts w:ascii="Tahoma" w:hAnsi="Tahoma" w:cs="Tahoma"/>
          <w:lang w:val="el-GR"/>
        </w:rPr>
        <w:t xml:space="preserve">Η κλίση της χαρακτηριστικής τάσεως – αέργου ισχύος (ΔV/ΔQ) θα </w:t>
      </w:r>
      <w:r w:rsidR="00F960E9" w:rsidRPr="007F113A">
        <w:rPr>
          <w:rFonts w:ascii="Tahoma" w:hAnsi="Tahoma" w:cs="Tahoma"/>
          <w:lang w:val="el-GR"/>
        </w:rPr>
        <w:t>έχει εύρος τουλάχιστον</w:t>
      </w:r>
      <w:r w:rsidRPr="007F113A">
        <w:rPr>
          <w:rFonts w:ascii="Tahoma" w:hAnsi="Tahoma" w:cs="Tahoma"/>
          <w:lang w:val="el-GR"/>
        </w:rPr>
        <w:t xml:space="preserve"> 2% έως 7%, </w:t>
      </w:r>
      <w:r w:rsidR="00F960E9" w:rsidRPr="007F113A">
        <w:rPr>
          <w:rFonts w:ascii="Tahoma" w:hAnsi="Tahoma" w:cs="Tahoma"/>
          <w:lang w:val="el-GR"/>
        </w:rPr>
        <w:t>μεταβαλλόμενο σε βήματα όχι μεγαλύτερα από 0,5%</w:t>
      </w:r>
      <w:r w:rsidRPr="007F113A">
        <w:rPr>
          <w:rFonts w:ascii="Tahoma" w:hAnsi="Tahoma" w:cs="Tahoma"/>
          <w:lang w:val="el-GR"/>
        </w:rPr>
        <w:t xml:space="preserve">. Αυτή η χαρακτηριστική ορίζεται ως ο λόγος </w:t>
      </w:r>
      <w:r w:rsidR="00F960E9" w:rsidRPr="007F113A">
        <w:rPr>
          <w:rFonts w:ascii="Tahoma" w:hAnsi="Tahoma" w:cs="Tahoma"/>
          <w:lang w:val="el-GR"/>
        </w:rPr>
        <w:t xml:space="preserve">(εκφρασμένος σε %) </w:t>
      </w:r>
      <w:r w:rsidRPr="007F113A">
        <w:rPr>
          <w:rFonts w:ascii="Tahoma" w:hAnsi="Tahoma" w:cs="Tahoma"/>
          <w:lang w:val="el-GR"/>
        </w:rPr>
        <w:t>της απόκλισης τάσης στο σημείο σύνδεσης ΔV από την επιθυμητή τιμή (εκφρασμένη σε α.μ. της τιμής αναφοράς της τάσεως στο σημείο σύνδεσης) προς την αντίστοιχη μεταβολή της ροής άεργου ισχύος ΔQ στο σημείο σύνδεσης (εκφρασμένη σε α.μ. της μέγιστης άεργου ισχύος της μονάδας</w:t>
      </w:r>
      <w:r w:rsidR="00F960E9" w:rsidRPr="007F113A">
        <w:rPr>
          <w:rFonts w:ascii="Tahoma" w:hAnsi="Tahoma" w:cs="Tahoma"/>
          <w:lang w:val="el-GR"/>
        </w:rPr>
        <w:t xml:space="preserve"> αποθήκευσης ηλεκτρικής ενέργειας</w:t>
      </w:r>
      <w:r w:rsidRPr="007F113A">
        <w:rPr>
          <w:rFonts w:ascii="Tahoma" w:hAnsi="Tahoma" w:cs="Tahoma"/>
          <w:lang w:val="el-GR"/>
        </w:rPr>
        <w:t xml:space="preserve">). </w:t>
      </w:r>
    </w:p>
    <w:p w14:paraId="44BA3E6F" w14:textId="77777777" w:rsidR="00845EE0" w:rsidRPr="007F113A" w:rsidRDefault="00442162" w:rsidP="00ED1690">
      <w:pPr>
        <w:jc w:val="both"/>
        <w:rPr>
          <w:rFonts w:ascii="Tahoma" w:hAnsi="Tahoma" w:cs="Tahoma"/>
          <w:lang w:val="el-GR"/>
        </w:rPr>
      </w:pPr>
      <w:r w:rsidRPr="007F113A">
        <w:rPr>
          <w:rFonts w:ascii="Tahoma" w:hAnsi="Tahoma" w:cs="Tahoma"/>
          <w:lang w:val="el-GR"/>
        </w:rPr>
        <w:t xml:space="preserve">Η ροή άεργου ισχύος στο </w:t>
      </w:r>
      <w:bookmarkStart w:id="85" w:name="_Hlk137046200"/>
      <w:r w:rsidRPr="007F113A">
        <w:rPr>
          <w:rFonts w:ascii="Tahoma" w:hAnsi="Tahoma" w:cs="Tahoma"/>
          <w:lang w:val="el-GR"/>
        </w:rPr>
        <w:t xml:space="preserve">σημείο σύνδεσης με το ΕΣΜΗΕ </w:t>
      </w:r>
      <w:bookmarkEnd w:id="85"/>
      <w:r w:rsidRPr="007F113A">
        <w:rPr>
          <w:rFonts w:ascii="Tahoma" w:hAnsi="Tahoma" w:cs="Tahoma"/>
          <w:lang w:val="el-GR"/>
        </w:rPr>
        <w:t xml:space="preserve">θα είναι μηδέν όταν η τάση στο σημείο σύνδεσης ισούται με μια τιμή που ορίζεται </w:t>
      </w:r>
      <w:r w:rsidR="00845EE0" w:rsidRPr="007F113A">
        <w:rPr>
          <w:rFonts w:ascii="Tahoma" w:hAnsi="Tahoma" w:cs="Tahoma"/>
          <w:lang w:val="el-GR"/>
        </w:rPr>
        <w:t xml:space="preserve">από τον ΑΔΜΗΕ </w:t>
      </w:r>
      <w:r w:rsidRPr="007F113A">
        <w:rPr>
          <w:rFonts w:ascii="Tahoma" w:hAnsi="Tahoma" w:cs="Tahoma"/>
          <w:lang w:val="el-GR"/>
        </w:rPr>
        <w:t>ανά περίπτωση. Το σημείο ρύθμισης τάσης μπορεί να λειτουργήσει με ή χωρίς νεκρή ζώνη (</w:t>
      </w:r>
      <w:r w:rsidR="00845EE0" w:rsidRPr="007F113A">
        <w:rPr>
          <w:rFonts w:ascii="Tahoma" w:hAnsi="Tahoma" w:cs="Tahoma"/>
          <w:lang w:val="el-GR"/>
        </w:rPr>
        <w:t>που επιλέγεται εντός του εύρους</w:t>
      </w:r>
      <w:r w:rsidRPr="007F113A">
        <w:rPr>
          <w:rFonts w:ascii="Tahoma" w:hAnsi="Tahoma" w:cs="Tahoma"/>
          <w:lang w:val="el-GR"/>
        </w:rPr>
        <w:t xml:space="preserve"> </w:t>
      </w:r>
      <w:r w:rsidR="00845EE0" w:rsidRPr="007F113A">
        <w:rPr>
          <w:rFonts w:ascii="Tahoma" w:hAnsi="Tahoma" w:cs="Tahoma"/>
          <w:lang w:val="el-GR"/>
        </w:rPr>
        <w:t>0</w:t>
      </w:r>
      <w:r w:rsidRPr="007F113A">
        <w:rPr>
          <w:rFonts w:ascii="Tahoma" w:hAnsi="Tahoma" w:cs="Tahoma"/>
          <w:lang w:val="el-GR"/>
        </w:rPr>
        <w:t xml:space="preserve"> έως ±5% της τάσης αναφοράς 1 </w:t>
      </w:r>
      <w:r w:rsidR="00845EE0" w:rsidRPr="007F113A">
        <w:rPr>
          <w:rFonts w:ascii="Tahoma" w:hAnsi="Tahoma" w:cs="Tahoma"/>
          <w:lang w:val="el-GR"/>
        </w:rPr>
        <w:t>α</w:t>
      </w:r>
      <w:r w:rsidRPr="007F113A">
        <w:rPr>
          <w:rFonts w:ascii="Tahoma" w:hAnsi="Tahoma" w:cs="Tahoma"/>
          <w:lang w:val="el-GR"/>
        </w:rPr>
        <w:t>.</w:t>
      </w:r>
      <w:r w:rsidR="00845EE0" w:rsidRPr="007F113A">
        <w:rPr>
          <w:rFonts w:ascii="Tahoma" w:hAnsi="Tahoma" w:cs="Tahoma"/>
          <w:lang w:val="el-GR"/>
        </w:rPr>
        <w:t>μ</w:t>
      </w:r>
      <w:r w:rsidRPr="007F113A">
        <w:rPr>
          <w:rFonts w:ascii="Tahoma" w:hAnsi="Tahoma" w:cs="Tahoma"/>
          <w:lang w:val="el-GR"/>
        </w:rPr>
        <w:t xml:space="preserve">. στο </w:t>
      </w:r>
      <w:r w:rsidR="00845EE0" w:rsidRPr="007F113A">
        <w:rPr>
          <w:rFonts w:ascii="Tahoma" w:hAnsi="Tahoma" w:cs="Tahoma"/>
          <w:lang w:val="el-GR"/>
        </w:rPr>
        <w:t>σημείο σύνδεσης</w:t>
      </w:r>
      <w:r w:rsidRPr="007F113A">
        <w:rPr>
          <w:rFonts w:ascii="Tahoma" w:hAnsi="Tahoma" w:cs="Tahoma"/>
          <w:lang w:val="el-GR"/>
        </w:rPr>
        <w:t xml:space="preserve">), σε βήματα όχι μεγαλύτερα από 0,5%. </w:t>
      </w:r>
    </w:p>
    <w:p w14:paraId="3B4A9E26" w14:textId="5F42B078" w:rsidR="00442162" w:rsidRPr="007F113A" w:rsidRDefault="00442162" w:rsidP="00ED1690">
      <w:pPr>
        <w:jc w:val="both"/>
        <w:rPr>
          <w:rFonts w:ascii="Tahoma" w:hAnsi="Tahoma" w:cs="Tahoma"/>
          <w:lang w:val="el-GR"/>
        </w:rPr>
      </w:pPr>
      <w:r w:rsidRPr="007F113A">
        <w:rPr>
          <w:rFonts w:ascii="Tahoma" w:hAnsi="Tahoma" w:cs="Tahoma"/>
          <w:lang w:val="el-GR"/>
        </w:rPr>
        <w:t xml:space="preserve">Μετά από μια </w:t>
      </w:r>
      <w:r w:rsidR="00845EE0" w:rsidRPr="007F113A">
        <w:rPr>
          <w:rFonts w:ascii="Tahoma" w:hAnsi="Tahoma" w:cs="Tahoma"/>
          <w:lang w:val="el-GR"/>
        </w:rPr>
        <w:t>βηματική</w:t>
      </w:r>
      <w:r w:rsidRPr="007F113A">
        <w:rPr>
          <w:rFonts w:ascii="Tahoma" w:hAnsi="Tahoma" w:cs="Tahoma"/>
          <w:lang w:val="el-GR"/>
        </w:rPr>
        <w:t xml:space="preserve"> αλλαγή της τάσης στο </w:t>
      </w:r>
      <w:r w:rsidR="00845EE0" w:rsidRPr="007F113A">
        <w:rPr>
          <w:rFonts w:ascii="Tahoma" w:hAnsi="Tahoma" w:cs="Tahoma"/>
          <w:lang w:val="el-GR"/>
        </w:rPr>
        <w:t>σημείο σύνδεσης με το ΕΣΜΗΕ</w:t>
      </w:r>
      <w:r w:rsidRPr="007F113A">
        <w:rPr>
          <w:rFonts w:ascii="Tahoma" w:hAnsi="Tahoma" w:cs="Tahoma"/>
          <w:lang w:val="el-GR"/>
        </w:rPr>
        <w:t xml:space="preserve">, </w:t>
      </w:r>
      <w:r w:rsidR="00845EE0" w:rsidRPr="007F113A">
        <w:rPr>
          <w:rFonts w:ascii="Tahoma" w:hAnsi="Tahoma" w:cs="Tahoma"/>
          <w:lang w:val="el-GR"/>
        </w:rPr>
        <w:t>η</w:t>
      </w:r>
      <w:r w:rsidRPr="007F113A">
        <w:rPr>
          <w:rFonts w:ascii="Tahoma" w:hAnsi="Tahoma" w:cs="Tahoma"/>
          <w:lang w:val="el-GR"/>
        </w:rPr>
        <w:t xml:space="preserve"> </w:t>
      </w:r>
      <w:r w:rsidR="00845EE0" w:rsidRPr="007F113A">
        <w:rPr>
          <w:rFonts w:ascii="Tahoma" w:hAnsi="Tahoma" w:cs="Tahoma"/>
          <w:lang w:val="el-GR"/>
        </w:rPr>
        <w:t xml:space="preserve">μονάδα </w:t>
      </w:r>
      <w:r w:rsidRPr="007F113A">
        <w:rPr>
          <w:rFonts w:ascii="Tahoma" w:hAnsi="Tahoma" w:cs="Tahoma"/>
          <w:lang w:val="el-GR"/>
        </w:rPr>
        <w:t xml:space="preserve">θα </w:t>
      </w:r>
      <w:r w:rsidR="00845EE0" w:rsidRPr="007F113A">
        <w:rPr>
          <w:rFonts w:ascii="Tahoma" w:hAnsi="Tahoma" w:cs="Tahoma"/>
          <w:lang w:val="el-GR"/>
        </w:rPr>
        <w:t xml:space="preserve">πρέπει να </w:t>
      </w:r>
      <w:r w:rsidRPr="007F113A">
        <w:rPr>
          <w:rFonts w:ascii="Tahoma" w:hAnsi="Tahoma" w:cs="Tahoma"/>
          <w:lang w:val="el-GR"/>
        </w:rPr>
        <w:t xml:space="preserve">είναι σε θέση να επιτύχει το 90% της </w:t>
      </w:r>
      <w:r w:rsidR="00845EE0" w:rsidRPr="007F113A">
        <w:rPr>
          <w:rFonts w:ascii="Tahoma" w:hAnsi="Tahoma" w:cs="Tahoma"/>
          <w:lang w:val="el-GR"/>
        </w:rPr>
        <w:t>μεταβολής</w:t>
      </w:r>
      <w:r w:rsidRPr="007F113A">
        <w:rPr>
          <w:rFonts w:ascii="Tahoma" w:hAnsi="Tahoma" w:cs="Tahoma"/>
          <w:lang w:val="el-GR"/>
        </w:rPr>
        <w:t xml:space="preserve"> της ροής άεργου ισχύος στο </w:t>
      </w:r>
      <w:r w:rsidR="00845EE0" w:rsidRPr="007F113A">
        <w:rPr>
          <w:rFonts w:ascii="Tahoma" w:hAnsi="Tahoma" w:cs="Tahoma"/>
          <w:lang w:val="el-GR"/>
        </w:rPr>
        <w:t xml:space="preserve">σημείο σύνδεσης </w:t>
      </w:r>
      <w:r w:rsidRPr="007F113A">
        <w:rPr>
          <w:rFonts w:ascii="Tahoma" w:hAnsi="Tahoma" w:cs="Tahoma"/>
          <w:lang w:val="el-GR"/>
        </w:rPr>
        <w:t>που καθορίζεται από την κλίση (ΔQ,ΔV) εντός χρόνου ανόδου</w:t>
      </w:r>
      <w:r w:rsidR="00845EE0" w:rsidRPr="007F113A">
        <w:rPr>
          <w:rFonts w:ascii="Tahoma" w:hAnsi="Tahoma" w:cs="Tahoma"/>
          <w:lang w:val="el-GR"/>
        </w:rPr>
        <w:t xml:space="preserve"> (</w:t>
      </w:r>
      <w:r w:rsidR="00845EE0" w:rsidRPr="007F113A">
        <w:rPr>
          <w:rFonts w:ascii="Tahoma" w:hAnsi="Tahoma" w:cs="Tahoma"/>
        </w:rPr>
        <w:t>rise</w:t>
      </w:r>
      <w:r w:rsidR="00845EE0" w:rsidRPr="007F113A">
        <w:rPr>
          <w:rFonts w:ascii="Tahoma" w:hAnsi="Tahoma" w:cs="Tahoma"/>
          <w:lang w:val="el-GR"/>
        </w:rPr>
        <w:t xml:space="preserve"> </w:t>
      </w:r>
      <w:r w:rsidR="00845EE0" w:rsidRPr="007F113A">
        <w:rPr>
          <w:rFonts w:ascii="Tahoma" w:hAnsi="Tahoma" w:cs="Tahoma"/>
        </w:rPr>
        <w:t>time</w:t>
      </w:r>
      <w:r w:rsidR="00845EE0" w:rsidRPr="007F113A">
        <w:rPr>
          <w:rFonts w:ascii="Tahoma" w:hAnsi="Tahoma" w:cs="Tahoma"/>
          <w:lang w:val="el-GR"/>
        </w:rPr>
        <w:t>)</w:t>
      </w:r>
      <w:r w:rsidRPr="007F113A">
        <w:rPr>
          <w:rFonts w:ascii="Tahoma" w:hAnsi="Tahoma" w:cs="Tahoma"/>
          <w:lang w:val="el-GR"/>
        </w:rPr>
        <w:t xml:space="preserve"> t</w:t>
      </w:r>
      <w:r w:rsidRPr="007F113A">
        <w:rPr>
          <w:rFonts w:ascii="Tahoma" w:hAnsi="Tahoma" w:cs="Tahoma"/>
          <w:vertAlign w:val="subscript"/>
          <w:lang w:val="el-GR"/>
        </w:rPr>
        <w:t>1</w:t>
      </w:r>
      <w:r w:rsidRPr="007F113A">
        <w:rPr>
          <w:rFonts w:ascii="Tahoma" w:hAnsi="Tahoma" w:cs="Tahoma"/>
          <w:lang w:val="el-GR"/>
        </w:rPr>
        <w:t xml:space="preserve"> στην από 1 έως 5 sec και πρέπει να </w:t>
      </w:r>
      <w:r w:rsidR="00845EE0" w:rsidRPr="007F113A">
        <w:rPr>
          <w:rFonts w:ascii="Tahoma" w:hAnsi="Tahoma" w:cs="Tahoma"/>
          <w:lang w:val="el-GR"/>
        </w:rPr>
        <w:t>εξισορροπεί</w:t>
      </w:r>
      <w:r w:rsidRPr="007F113A">
        <w:rPr>
          <w:rFonts w:ascii="Tahoma" w:hAnsi="Tahoma" w:cs="Tahoma"/>
          <w:lang w:val="el-GR"/>
        </w:rPr>
        <w:t xml:space="preserve"> σε αυτή την τιμή εντός ενός χρόνου </w:t>
      </w:r>
      <w:r w:rsidR="00845EE0" w:rsidRPr="007F113A">
        <w:rPr>
          <w:rFonts w:ascii="Tahoma" w:hAnsi="Tahoma" w:cs="Tahoma"/>
          <w:lang w:val="el-GR"/>
        </w:rPr>
        <w:t>εξισορρόπησης</w:t>
      </w:r>
      <w:r w:rsidRPr="007F113A">
        <w:rPr>
          <w:rFonts w:ascii="Tahoma" w:hAnsi="Tahoma" w:cs="Tahoma"/>
          <w:lang w:val="el-GR"/>
        </w:rPr>
        <w:t xml:space="preserve"> t</w:t>
      </w:r>
      <w:r w:rsidRPr="007F113A">
        <w:rPr>
          <w:rFonts w:ascii="Tahoma" w:hAnsi="Tahoma" w:cs="Tahoma"/>
          <w:vertAlign w:val="subscript"/>
          <w:lang w:val="el-GR"/>
        </w:rPr>
        <w:t>2</w:t>
      </w:r>
      <w:r w:rsidRPr="007F113A">
        <w:rPr>
          <w:rFonts w:ascii="Tahoma" w:hAnsi="Tahoma" w:cs="Tahoma"/>
          <w:lang w:val="el-GR"/>
        </w:rPr>
        <w:t xml:space="preserve"> από 5 έως 60 sec, με ανοχή </w:t>
      </w:r>
      <w:r w:rsidR="00845EE0" w:rsidRPr="007F113A">
        <w:rPr>
          <w:rFonts w:ascii="Tahoma" w:hAnsi="Tahoma" w:cs="Tahoma"/>
          <w:lang w:val="el-GR"/>
        </w:rPr>
        <w:t>αέργου ισχύος στη μόνιμη</w:t>
      </w:r>
      <w:r w:rsidRPr="007F113A">
        <w:rPr>
          <w:rFonts w:ascii="Tahoma" w:hAnsi="Tahoma" w:cs="Tahoma"/>
          <w:lang w:val="el-GR"/>
        </w:rPr>
        <w:t xml:space="preserve"> κατάσταση όχι μεγαλύτερη από το 5% της μέγιστης άεργου ισχύος.</w:t>
      </w:r>
    </w:p>
    <w:p w14:paraId="3B17DD96" w14:textId="77777777" w:rsidR="00ED1690" w:rsidRPr="007F113A" w:rsidRDefault="00ED1690" w:rsidP="00ED1690">
      <w:pPr>
        <w:jc w:val="both"/>
        <w:rPr>
          <w:rFonts w:ascii="Tahoma" w:hAnsi="Tahoma" w:cs="Tahoma"/>
          <w:lang w:val="el-GR"/>
        </w:rPr>
      </w:pPr>
    </w:p>
    <w:p w14:paraId="28FCF0E6" w14:textId="135F7968" w:rsidR="001949EF" w:rsidRPr="007F113A" w:rsidRDefault="001949EF" w:rsidP="002B2026">
      <w:pPr>
        <w:keepNext/>
        <w:jc w:val="center"/>
        <w:rPr>
          <w:rFonts w:ascii="Tahoma" w:hAnsi="Tahoma" w:cs="Tahoma"/>
          <w:b/>
          <w:bCs/>
          <w:i/>
          <w:iCs/>
          <w:sz w:val="20"/>
          <w:szCs w:val="20"/>
          <w:lang w:val="el-GR"/>
        </w:rPr>
      </w:pPr>
      <w:bookmarkStart w:id="86" w:name="_Ref127348139"/>
      <w:r w:rsidRPr="007F113A">
        <w:rPr>
          <w:rFonts w:ascii="Tahoma" w:hAnsi="Tahoma" w:cs="Tahoma"/>
          <w:b/>
          <w:bCs/>
          <w:i/>
          <w:iCs/>
          <w:sz w:val="20"/>
          <w:szCs w:val="20"/>
          <w:lang w:val="en"/>
        </w:rPr>
        <w:t>Table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Table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12</w:t>
      </w:r>
      <w:r w:rsidRPr="007F113A">
        <w:rPr>
          <w:rFonts w:ascii="Tahoma" w:hAnsi="Tahoma" w:cs="Tahoma"/>
          <w:b/>
          <w:bCs/>
          <w:i/>
          <w:iCs/>
          <w:sz w:val="20"/>
          <w:szCs w:val="20"/>
          <w:lang w:val="en"/>
        </w:rPr>
        <w:fldChar w:fldCharType="end"/>
      </w:r>
      <w:bookmarkEnd w:id="86"/>
      <w:r w:rsidRPr="007F113A">
        <w:rPr>
          <w:rFonts w:ascii="Tahoma" w:hAnsi="Tahoma" w:cs="Tahoma"/>
          <w:b/>
          <w:bCs/>
          <w:i/>
          <w:iCs/>
          <w:sz w:val="20"/>
          <w:szCs w:val="20"/>
          <w:lang w:val="el-GR"/>
        </w:rPr>
        <w:t xml:space="preserve">: </w:t>
      </w:r>
      <w:r w:rsidR="00B71233" w:rsidRPr="007F113A">
        <w:rPr>
          <w:rFonts w:ascii="Tahoma" w:hAnsi="Tahoma" w:cs="Tahoma"/>
          <w:b/>
          <w:bCs/>
          <w:i/>
          <w:iCs/>
          <w:sz w:val="20"/>
          <w:szCs w:val="20"/>
          <w:lang w:val="el-GR"/>
        </w:rPr>
        <w:t>στατικές και δυναμικές παράμετροι λειτουργίας ελέγχου τάσεως</w:t>
      </w:r>
    </w:p>
    <w:tbl>
      <w:tblPr>
        <w:tblStyle w:val="TableGrid"/>
        <w:tblW w:w="0" w:type="auto"/>
        <w:jc w:val="center"/>
        <w:tblLook w:val="04A0" w:firstRow="1" w:lastRow="0" w:firstColumn="1" w:lastColumn="0" w:noHBand="0" w:noVBand="1"/>
      </w:tblPr>
      <w:tblGrid>
        <w:gridCol w:w="3904"/>
        <w:gridCol w:w="2733"/>
      </w:tblGrid>
      <w:tr w:rsidR="007F113A" w:rsidRPr="007F113A" w14:paraId="24B8FF8D" w14:textId="77777777" w:rsidTr="00C91B5C">
        <w:trPr>
          <w:jc w:val="center"/>
        </w:trPr>
        <w:tc>
          <w:tcPr>
            <w:tcW w:w="0" w:type="auto"/>
            <w:vAlign w:val="center"/>
          </w:tcPr>
          <w:p w14:paraId="7A5251CA" w14:textId="02281D06" w:rsidR="00ED1690" w:rsidRPr="007F113A" w:rsidRDefault="0065184B" w:rsidP="00C91B5C">
            <w:pPr>
              <w:spacing w:before="60" w:after="60"/>
              <w:ind w:left="720" w:hanging="720"/>
              <w:jc w:val="center"/>
              <w:rPr>
                <w:rFonts w:ascii="Tahoma" w:hAnsi="Tahoma" w:cs="Tahoma"/>
                <w:b/>
                <w:bCs/>
                <w:lang w:val="el-GR"/>
              </w:rPr>
            </w:pPr>
            <w:r w:rsidRPr="007F113A">
              <w:rPr>
                <w:rFonts w:ascii="Tahoma" w:hAnsi="Tahoma" w:cs="Tahoma"/>
                <w:b/>
                <w:bCs/>
                <w:lang w:val="el-GR"/>
              </w:rPr>
              <w:t>Παράμετροι</w:t>
            </w:r>
          </w:p>
        </w:tc>
        <w:tc>
          <w:tcPr>
            <w:tcW w:w="0" w:type="auto"/>
            <w:vAlign w:val="center"/>
          </w:tcPr>
          <w:p w14:paraId="4318AD31" w14:textId="204584FE" w:rsidR="00ED1690" w:rsidRPr="007F113A" w:rsidRDefault="0065184B" w:rsidP="00C91B5C">
            <w:pPr>
              <w:spacing w:before="60" w:after="60"/>
              <w:ind w:left="720" w:hanging="720"/>
              <w:jc w:val="center"/>
              <w:rPr>
                <w:rFonts w:ascii="Tahoma" w:hAnsi="Tahoma" w:cs="Tahoma"/>
                <w:b/>
                <w:bCs/>
                <w:lang w:val="el-GR"/>
              </w:rPr>
            </w:pPr>
            <w:r w:rsidRPr="007F113A">
              <w:rPr>
                <w:rFonts w:ascii="Tahoma" w:hAnsi="Tahoma" w:cs="Tahoma"/>
                <w:b/>
                <w:bCs/>
                <w:lang w:val="el-GR"/>
              </w:rPr>
              <w:t>Εύρη τιμών</w:t>
            </w:r>
          </w:p>
        </w:tc>
      </w:tr>
      <w:tr w:rsidR="007F113A" w:rsidRPr="007F113A" w14:paraId="2B2832CC" w14:textId="77777777" w:rsidTr="00C91B5C">
        <w:trPr>
          <w:jc w:val="center"/>
        </w:trPr>
        <w:tc>
          <w:tcPr>
            <w:tcW w:w="0" w:type="auto"/>
            <w:shd w:val="clear" w:color="auto" w:fill="auto"/>
            <w:vAlign w:val="center"/>
          </w:tcPr>
          <w:p w14:paraId="68309A63" w14:textId="5FC4961B" w:rsidR="00ED1690" w:rsidRPr="007F113A" w:rsidRDefault="00ED1690" w:rsidP="00C91B5C">
            <w:pPr>
              <w:ind w:left="720" w:hanging="720"/>
              <w:rPr>
                <w:rFonts w:ascii="Tahoma" w:hAnsi="Tahoma" w:cs="Tahoma"/>
                <w:lang w:val="el-GR"/>
              </w:rPr>
            </w:pPr>
            <w:r w:rsidRPr="007F113A">
              <w:rPr>
                <w:rFonts w:ascii="Tahoma" w:eastAsia="Cambria" w:hAnsi="Tahoma" w:cs="Tahoma"/>
              </w:rPr>
              <w:t xml:space="preserve">Set point </w:t>
            </w:r>
            <w:r w:rsidR="0065184B" w:rsidRPr="007F113A">
              <w:rPr>
                <w:rFonts w:ascii="Tahoma" w:eastAsia="Cambria" w:hAnsi="Tahoma" w:cs="Tahoma"/>
                <w:lang w:val="el-GR"/>
              </w:rPr>
              <w:t>τάσεως</w:t>
            </w:r>
          </w:p>
        </w:tc>
        <w:tc>
          <w:tcPr>
            <w:tcW w:w="0" w:type="auto"/>
            <w:shd w:val="clear" w:color="auto" w:fill="auto"/>
            <w:vAlign w:val="center"/>
          </w:tcPr>
          <w:p w14:paraId="2B9FC3D3" w14:textId="338ED381" w:rsidR="00ED1690" w:rsidRPr="007F113A" w:rsidRDefault="00ED1690" w:rsidP="00C91B5C">
            <w:pPr>
              <w:ind w:left="720" w:hanging="720"/>
              <w:rPr>
                <w:rFonts w:ascii="Tahoma" w:hAnsi="Tahoma" w:cs="Tahoma"/>
              </w:rPr>
            </w:pPr>
            <w:r w:rsidRPr="007F113A">
              <w:rPr>
                <w:rFonts w:ascii="Tahoma" w:eastAsia="Cambria" w:hAnsi="Tahoma" w:cs="Tahoma"/>
              </w:rPr>
              <w:t xml:space="preserve">0.95 </w:t>
            </w:r>
            <w:r w:rsidR="0039070C" w:rsidRPr="007F113A">
              <w:rPr>
                <w:rFonts w:ascii="Tahoma" w:eastAsia="Cambria" w:hAnsi="Tahoma" w:cs="Tahoma"/>
                <w:lang w:val="el-GR"/>
              </w:rPr>
              <w:t>α</w:t>
            </w:r>
            <w:r w:rsidRPr="007F113A">
              <w:rPr>
                <w:rFonts w:ascii="Tahoma" w:eastAsia="Cambria" w:hAnsi="Tahoma" w:cs="Tahoma"/>
              </w:rPr>
              <w:t>.</w:t>
            </w:r>
            <w:r w:rsidR="0039070C" w:rsidRPr="007F113A">
              <w:rPr>
                <w:rFonts w:ascii="Tahoma" w:eastAsia="Cambria" w:hAnsi="Tahoma" w:cs="Tahoma"/>
                <w:lang w:val="el-GR"/>
              </w:rPr>
              <w:t>μ</w:t>
            </w:r>
            <w:r w:rsidRPr="007F113A">
              <w:rPr>
                <w:rFonts w:ascii="Tahoma" w:eastAsia="Cambria" w:hAnsi="Tahoma" w:cs="Tahoma"/>
              </w:rPr>
              <w:t xml:space="preserve">. </w:t>
            </w:r>
            <w:r w:rsidR="0039070C" w:rsidRPr="007F113A">
              <w:rPr>
                <w:rFonts w:ascii="Tahoma" w:eastAsia="Cambria" w:hAnsi="Tahoma" w:cs="Tahoma"/>
                <w:lang w:val="el-GR"/>
              </w:rPr>
              <w:t>ως</w:t>
            </w:r>
            <w:r w:rsidRPr="007F113A">
              <w:rPr>
                <w:rFonts w:ascii="Tahoma" w:eastAsia="Cambria" w:hAnsi="Tahoma" w:cs="Tahoma"/>
              </w:rPr>
              <w:t xml:space="preserve"> 1.05 </w:t>
            </w:r>
            <w:r w:rsidR="0039070C" w:rsidRPr="007F113A">
              <w:rPr>
                <w:rFonts w:ascii="Tahoma" w:eastAsia="Cambria" w:hAnsi="Tahoma" w:cs="Tahoma"/>
                <w:lang w:val="el-GR"/>
              </w:rPr>
              <w:t>α</w:t>
            </w:r>
            <w:r w:rsidRPr="007F113A">
              <w:rPr>
                <w:rFonts w:ascii="Tahoma" w:eastAsia="Cambria" w:hAnsi="Tahoma" w:cs="Tahoma"/>
              </w:rPr>
              <w:t>.</w:t>
            </w:r>
            <w:r w:rsidR="0039070C" w:rsidRPr="007F113A">
              <w:rPr>
                <w:rFonts w:ascii="Tahoma" w:eastAsia="Cambria" w:hAnsi="Tahoma" w:cs="Tahoma"/>
                <w:lang w:val="el-GR"/>
              </w:rPr>
              <w:t>μ</w:t>
            </w:r>
            <w:r w:rsidRPr="007F113A">
              <w:rPr>
                <w:rFonts w:ascii="Tahoma" w:eastAsia="Cambria" w:hAnsi="Tahoma" w:cs="Tahoma"/>
              </w:rPr>
              <w:t xml:space="preserve">. </w:t>
            </w:r>
          </w:p>
        </w:tc>
      </w:tr>
      <w:tr w:rsidR="007F113A" w:rsidRPr="007F113A" w14:paraId="29BF3B67" w14:textId="77777777" w:rsidTr="00C91B5C">
        <w:trPr>
          <w:jc w:val="center"/>
        </w:trPr>
        <w:tc>
          <w:tcPr>
            <w:tcW w:w="0" w:type="auto"/>
            <w:shd w:val="clear" w:color="auto" w:fill="auto"/>
            <w:vAlign w:val="center"/>
          </w:tcPr>
          <w:p w14:paraId="403177FA" w14:textId="36CE5A84" w:rsidR="00ED1690" w:rsidRPr="007F113A" w:rsidRDefault="0065184B" w:rsidP="00C91B5C">
            <w:pPr>
              <w:ind w:left="720" w:hanging="720"/>
              <w:rPr>
                <w:rFonts w:ascii="Tahoma" w:hAnsi="Tahoma" w:cs="Tahoma"/>
                <w:lang w:val="el-GR"/>
              </w:rPr>
            </w:pPr>
            <w:r w:rsidRPr="007F113A">
              <w:rPr>
                <w:rFonts w:ascii="Tahoma" w:eastAsia="Cambria" w:hAnsi="Tahoma" w:cs="Tahoma"/>
                <w:lang w:val="el-GR"/>
              </w:rPr>
              <w:t xml:space="preserve">Βήμα μεταβολής του </w:t>
            </w:r>
            <w:r w:rsidRPr="007F113A">
              <w:rPr>
                <w:rFonts w:ascii="Tahoma" w:eastAsia="Cambria" w:hAnsi="Tahoma" w:cs="Tahoma"/>
              </w:rPr>
              <w:t>s</w:t>
            </w:r>
            <w:r w:rsidR="00ED1690" w:rsidRPr="007F113A">
              <w:rPr>
                <w:rFonts w:ascii="Tahoma" w:eastAsia="Cambria" w:hAnsi="Tahoma" w:cs="Tahoma"/>
              </w:rPr>
              <w:t>et</w:t>
            </w:r>
            <w:r w:rsidR="00ED1690" w:rsidRPr="007F113A">
              <w:rPr>
                <w:rFonts w:ascii="Tahoma" w:eastAsia="Cambria" w:hAnsi="Tahoma" w:cs="Tahoma"/>
                <w:lang w:val="el-GR"/>
              </w:rPr>
              <w:t xml:space="preserve"> </w:t>
            </w:r>
            <w:r w:rsidR="00ED1690" w:rsidRPr="007F113A">
              <w:rPr>
                <w:rFonts w:ascii="Tahoma" w:eastAsia="Cambria" w:hAnsi="Tahoma" w:cs="Tahoma"/>
              </w:rPr>
              <w:t>point</w:t>
            </w:r>
            <w:r w:rsidR="00ED1690" w:rsidRPr="007F113A">
              <w:rPr>
                <w:rFonts w:ascii="Tahoma" w:eastAsia="Cambria" w:hAnsi="Tahoma" w:cs="Tahoma"/>
                <w:lang w:val="el-GR"/>
              </w:rPr>
              <w:t xml:space="preserve"> </w:t>
            </w:r>
            <w:r w:rsidRPr="007F113A">
              <w:rPr>
                <w:rFonts w:ascii="Tahoma" w:eastAsia="Cambria" w:hAnsi="Tahoma" w:cs="Tahoma"/>
                <w:lang w:val="el-GR"/>
              </w:rPr>
              <w:t>τάσεως</w:t>
            </w:r>
          </w:p>
        </w:tc>
        <w:tc>
          <w:tcPr>
            <w:tcW w:w="0" w:type="auto"/>
            <w:shd w:val="clear" w:color="auto" w:fill="auto"/>
            <w:vAlign w:val="center"/>
          </w:tcPr>
          <w:p w14:paraId="44D490AE" w14:textId="55411782" w:rsidR="00ED1690" w:rsidRPr="007F113A" w:rsidRDefault="00ED1690" w:rsidP="00C91B5C">
            <w:pPr>
              <w:ind w:left="720" w:hanging="720"/>
              <w:rPr>
                <w:rFonts w:ascii="Tahoma" w:hAnsi="Tahoma" w:cs="Tahoma"/>
              </w:rPr>
            </w:pPr>
            <w:r w:rsidRPr="007F113A">
              <w:rPr>
                <w:rFonts w:ascii="Tahoma" w:eastAsia="Cambria" w:hAnsi="Tahoma" w:cs="Tahoma"/>
              </w:rPr>
              <w:t xml:space="preserve">≤ 0.01 </w:t>
            </w:r>
            <w:r w:rsidR="0039070C" w:rsidRPr="007F113A">
              <w:rPr>
                <w:rFonts w:ascii="Tahoma" w:eastAsia="Cambria" w:hAnsi="Tahoma" w:cs="Tahoma"/>
                <w:lang w:val="el-GR"/>
              </w:rPr>
              <w:t>α</w:t>
            </w:r>
            <w:r w:rsidR="0039070C" w:rsidRPr="007F113A">
              <w:rPr>
                <w:rFonts w:ascii="Tahoma" w:eastAsia="Cambria" w:hAnsi="Tahoma" w:cs="Tahoma"/>
              </w:rPr>
              <w:t>.</w:t>
            </w:r>
            <w:r w:rsidR="0039070C" w:rsidRPr="007F113A">
              <w:rPr>
                <w:rFonts w:ascii="Tahoma" w:eastAsia="Cambria" w:hAnsi="Tahoma" w:cs="Tahoma"/>
                <w:lang w:val="el-GR"/>
              </w:rPr>
              <w:t>μ</w:t>
            </w:r>
            <w:r w:rsidR="0039070C" w:rsidRPr="007F113A">
              <w:rPr>
                <w:rFonts w:ascii="Tahoma" w:eastAsia="Cambria" w:hAnsi="Tahoma" w:cs="Tahoma"/>
              </w:rPr>
              <w:t>.</w:t>
            </w:r>
            <w:r w:rsidRPr="007F113A">
              <w:rPr>
                <w:rFonts w:ascii="Tahoma" w:eastAsia="Cambria" w:hAnsi="Tahoma" w:cs="Tahoma"/>
              </w:rPr>
              <w:t xml:space="preserve"> </w:t>
            </w:r>
          </w:p>
        </w:tc>
      </w:tr>
      <w:tr w:rsidR="007F113A" w:rsidRPr="007F113A" w14:paraId="33C3B065" w14:textId="77777777" w:rsidTr="00C91B5C">
        <w:trPr>
          <w:jc w:val="center"/>
        </w:trPr>
        <w:tc>
          <w:tcPr>
            <w:tcW w:w="0" w:type="auto"/>
            <w:shd w:val="clear" w:color="auto" w:fill="auto"/>
            <w:vAlign w:val="center"/>
          </w:tcPr>
          <w:p w14:paraId="2856B03E" w14:textId="4757BD28" w:rsidR="00ED1690" w:rsidRPr="007F113A" w:rsidRDefault="0065184B" w:rsidP="00C91B5C">
            <w:pPr>
              <w:ind w:left="720" w:hanging="720"/>
              <w:rPr>
                <w:rFonts w:ascii="Tahoma" w:hAnsi="Tahoma" w:cs="Tahoma"/>
                <w:lang w:val="el-GR"/>
              </w:rPr>
            </w:pPr>
            <w:r w:rsidRPr="007F113A">
              <w:rPr>
                <w:rFonts w:ascii="Tahoma" w:eastAsia="Cambria" w:hAnsi="Tahoma" w:cs="Tahoma"/>
                <w:lang w:val="el-GR"/>
              </w:rPr>
              <w:t xml:space="preserve">Νεκρή ζώνη </w:t>
            </w:r>
          </w:p>
        </w:tc>
        <w:tc>
          <w:tcPr>
            <w:tcW w:w="0" w:type="auto"/>
            <w:shd w:val="clear" w:color="auto" w:fill="auto"/>
            <w:vAlign w:val="center"/>
          </w:tcPr>
          <w:p w14:paraId="20B3FB7D" w14:textId="764A503F" w:rsidR="00ED1690" w:rsidRPr="007F113A" w:rsidRDefault="00ED1690" w:rsidP="00C91B5C">
            <w:pPr>
              <w:ind w:left="720" w:hanging="720"/>
              <w:rPr>
                <w:rFonts w:ascii="Tahoma" w:hAnsi="Tahoma" w:cs="Tahoma"/>
              </w:rPr>
            </w:pPr>
            <w:r w:rsidRPr="007F113A">
              <w:rPr>
                <w:rFonts w:ascii="Tahoma" w:eastAsia="Cambria" w:hAnsi="Tahoma" w:cs="Tahoma"/>
              </w:rPr>
              <w:t xml:space="preserve">0 </w:t>
            </w:r>
            <w:r w:rsidR="0039070C" w:rsidRPr="007F113A">
              <w:rPr>
                <w:rFonts w:ascii="Tahoma" w:eastAsia="Cambria" w:hAnsi="Tahoma" w:cs="Tahoma"/>
                <w:lang w:val="el-GR"/>
              </w:rPr>
              <w:t>ως</w:t>
            </w:r>
            <w:r w:rsidRPr="007F113A">
              <w:rPr>
                <w:rFonts w:ascii="Tahoma" w:eastAsia="Cambria" w:hAnsi="Tahoma" w:cs="Tahoma"/>
              </w:rPr>
              <w:t xml:space="preserve"> ±5% </w:t>
            </w:r>
          </w:p>
        </w:tc>
      </w:tr>
      <w:tr w:rsidR="007F113A" w:rsidRPr="007F113A" w14:paraId="21130B1F" w14:textId="77777777" w:rsidTr="00C91B5C">
        <w:trPr>
          <w:jc w:val="center"/>
        </w:trPr>
        <w:tc>
          <w:tcPr>
            <w:tcW w:w="0" w:type="auto"/>
            <w:shd w:val="clear" w:color="auto" w:fill="auto"/>
            <w:vAlign w:val="center"/>
          </w:tcPr>
          <w:p w14:paraId="7552DF31" w14:textId="6B5C897D" w:rsidR="00ED1690" w:rsidRPr="007F113A" w:rsidRDefault="0065184B" w:rsidP="00C91B5C">
            <w:pPr>
              <w:ind w:left="720" w:hanging="720"/>
              <w:rPr>
                <w:rFonts w:ascii="Tahoma" w:hAnsi="Tahoma" w:cs="Tahoma"/>
                <w:lang w:val="el-GR"/>
              </w:rPr>
            </w:pPr>
            <w:r w:rsidRPr="007F113A">
              <w:rPr>
                <w:rFonts w:ascii="Tahoma" w:eastAsia="Cambria" w:hAnsi="Tahoma" w:cs="Tahoma"/>
                <w:lang w:val="el-GR"/>
              </w:rPr>
              <w:lastRenderedPageBreak/>
              <w:t>Βήμα</w:t>
            </w:r>
            <w:r w:rsidRPr="007F113A">
              <w:rPr>
                <w:rFonts w:ascii="Tahoma" w:eastAsia="Cambria" w:hAnsi="Tahoma" w:cs="Tahoma"/>
              </w:rPr>
              <w:t xml:space="preserve"> </w:t>
            </w:r>
            <w:r w:rsidRPr="007F113A">
              <w:rPr>
                <w:rFonts w:ascii="Tahoma" w:eastAsia="Cambria" w:hAnsi="Tahoma" w:cs="Tahoma"/>
                <w:lang w:val="el-GR"/>
              </w:rPr>
              <w:t>μεταβολής</w:t>
            </w:r>
            <w:r w:rsidRPr="007F113A">
              <w:rPr>
                <w:rFonts w:ascii="Tahoma" w:eastAsia="Cambria" w:hAnsi="Tahoma" w:cs="Tahoma"/>
              </w:rPr>
              <w:t xml:space="preserve"> </w:t>
            </w:r>
            <w:r w:rsidRPr="007F113A">
              <w:rPr>
                <w:rFonts w:ascii="Tahoma" w:eastAsia="Cambria" w:hAnsi="Tahoma" w:cs="Tahoma"/>
                <w:lang w:val="el-GR"/>
              </w:rPr>
              <w:t>νεκρής ζώνης</w:t>
            </w:r>
          </w:p>
        </w:tc>
        <w:tc>
          <w:tcPr>
            <w:tcW w:w="0" w:type="auto"/>
            <w:shd w:val="clear" w:color="auto" w:fill="auto"/>
            <w:vAlign w:val="center"/>
          </w:tcPr>
          <w:p w14:paraId="0749461A" w14:textId="77777777" w:rsidR="00ED1690" w:rsidRPr="007F113A" w:rsidRDefault="00ED1690" w:rsidP="00C91B5C">
            <w:pPr>
              <w:ind w:left="720" w:hanging="720"/>
              <w:rPr>
                <w:rFonts w:ascii="Tahoma" w:hAnsi="Tahoma" w:cs="Tahoma"/>
              </w:rPr>
            </w:pPr>
            <w:r w:rsidRPr="007F113A">
              <w:rPr>
                <w:rFonts w:ascii="Tahoma" w:eastAsia="Cambria" w:hAnsi="Tahoma" w:cs="Tahoma"/>
              </w:rPr>
              <w:t xml:space="preserve">≤ 0.5% </w:t>
            </w:r>
          </w:p>
        </w:tc>
      </w:tr>
      <w:tr w:rsidR="007F113A" w:rsidRPr="007F113A" w14:paraId="562A49A3" w14:textId="77777777" w:rsidTr="00C91B5C">
        <w:trPr>
          <w:jc w:val="center"/>
        </w:trPr>
        <w:tc>
          <w:tcPr>
            <w:tcW w:w="0" w:type="auto"/>
            <w:shd w:val="clear" w:color="auto" w:fill="auto"/>
            <w:vAlign w:val="center"/>
          </w:tcPr>
          <w:p w14:paraId="729E5629" w14:textId="2210567B" w:rsidR="00ED1690" w:rsidRPr="007F113A" w:rsidRDefault="0065184B" w:rsidP="00C91B5C">
            <w:pPr>
              <w:ind w:left="720" w:hanging="720"/>
              <w:rPr>
                <w:rFonts w:ascii="Tahoma" w:hAnsi="Tahoma" w:cs="Tahoma"/>
                <w:lang w:val="el-GR"/>
              </w:rPr>
            </w:pPr>
            <w:r w:rsidRPr="007F113A">
              <w:rPr>
                <w:rFonts w:ascii="Tahoma" w:eastAsia="Cambria" w:hAnsi="Tahoma" w:cs="Tahoma"/>
                <w:lang w:val="el-GR"/>
              </w:rPr>
              <w:t xml:space="preserve">Κλίση </w:t>
            </w:r>
          </w:p>
        </w:tc>
        <w:tc>
          <w:tcPr>
            <w:tcW w:w="0" w:type="auto"/>
            <w:shd w:val="clear" w:color="auto" w:fill="auto"/>
            <w:vAlign w:val="center"/>
          </w:tcPr>
          <w:p w14:paraId="3F5C620C" w14:textId="0E4EB8FC" w:rsidR="00ED1690" w:rsidRPr="007F113A" w:rsidRDefault="0039070C" w:rsidP="00C91B5C">
            <w:pPr>
              <w:ind w:left="720" w:hanging="720"/>
              <w:rPr>
                <w:rFonts w:ascii="Tahoma" w:hAnsi="Tahoma" w:cs="Tahoma"/>
              </w:rPr>
            </w:pPr>
            <w:r w:rsidRPr="007F113A">
              <w:rPr>
                <w:rFonts w:ascii="Tahoma" w:eastAsia="Cambria" w:hAnsi="Tahoma" w:cs="Tahoma"/>
                <w:lang w:val="el-GR"/>
              </w:rPr>
              <w:t>Κατά ελάχιστο</w:t>
            </w:r>
            <w:r w:rsidR="00ED1690" w:rsidRPr="007F113A">
              <w:rPr>
                <w:rFonts w:ascii="Tahoma" w:eastAsia="Cambria" w:hAnsi="Tahoma" w:cs="Tahoma"/>
              </w:rPr>
              <w:t xml:space="preserve"> 2% </w:t>
            </w:r>
            <w:r w:rsidRPr="007F113A">
              <w:rPr>
                <w:rFonts w:ascii="Tahoma" w:eastAsia="Cambria" w:hAnsi="Tahoma" w:cs="Tahoma"/>
                <w:lang w:val="el-GR"/>
              </w:rPr>
              <w:t>ως</w:t>
            </w:r>
            <w:r w:rsidR="00ED1690" w:rsidRPr="007F113A">
              <w:rPr>
                <w:rFonts w:ascii="Tahoma" w:eastAsia="Cambria" w:hAnsi="Tahoma" w:cs="Tahoma"/>
              </w:rPr>
              <w:t xml:space="preserve"> 7% </w:t>
            </w:r>
          </w:p>
        </w:tc>
      </w:tr>
      <w:tr w:rsidR="007F113A" w:rsidRPr="007F113A" w14:paraId="74C0CE24" w14:textId="77777777" w:rsidTr="00C91B5C">
        <w:trPr>
          <w:jc w:val="center"/>
        </w:trPr>
        <w:tc>
          <w:tcPr>
            <w:tcW w:w="0" w:type="auto"/>
            <w:shd w:val="clear" w:color="auto" w:fill="auto"/>
            <w:vAlign w:val="center"/>
          </w:tcPr>
          <w:p w14:paraId="2F57E5E8" w14:textId="3C24F4A4" w:rsidR="00ED1690" w:rsidRPr="007F113A" w:rsidRDefault="0065184B" w:rsidP="00C91B5C">
            <w:pPr>
              <w:ind w:left="720" w:hanging="720"/>
              <w:rPr>
                <w:rFonts w:ascii="Tahoma" w:hAnsi="Tahoma" w:cs="Tahoma"/>
              </w:rPr>
            </w:pPr>
            <w:r w:rsidRPr="007F113A">
              <w:rPr>
                <w:rFonts w:ascii="Tahoma" w:eastAsia="Cambria" w:hAnsi="Tahoma" w:cs="Tahoma"/>
                <w:lang w:val="el-GR"/>
              </w:rPr>
              <w:t>Βήμα</w:t>
            </w:r>
            <w:r w:rsidRPr="007F113A">
              <w:rPr>
                <w:rFonts w:ascii="Tahoma" w:eastAsia="Cambria" w:hAnsi="Tahoma" w:cs="Tahoma"/>
              </w:rPr>
              <w:t xml:space="preserve"> </w:t>
            </w:r>
            <w:r w:rsidRPr="007F113A">
              <w:rPr>
                <w:rFonts w:ascii="Tahoma" w:eastAsia="Cambria" w:hAnsi="Tahoma" w:cs="Tahoma"/>
                <w:lang w:val="el-GR"/>
              </w:rPr>
              <w:t>μεταβολής κλίσης</w:t>
            </w:r>
          </w:p>
        </w:tc>
        <w:tc>
          <w:tcPr>
            <w:tcW w:w="0" w:type="auto"/>
            <w:shd w:val="clear" w:color="auto" w:fill="auto"/>
            <w:vAlign w:val="center"/>
          </w:tcPr>
          <w:p w14:paraId="5A1BBA24" w14:textId="77777777" w:rsidR="00ED1690" w:rsidRPr="007F113A" w:rsidRDefault="00ED1690" w:rsidP="00C91B5C">
            <w:pPr>
              <w:ind w:left="720" w:hanging="720"/>
              <w:rPr>
                <w:rFonts w:ascii="Tahoma" w:hAnsi="Tahoma" w:cs="Tahoma"/>
              </w:rPr>
            </w:pPr>
            <w:r w:rsidRPr="007F113A">
              <w:rPr>
                <w:rFonts w:ascii="Tahoma" w:eastAsia="Cambria" w:hAnsi="Tahoma" w:cs="Tahoma"/>
              </w:rPr>
              <w:t xml:space="preserve">≤ 0.5% </w:t>
            </w:r>
          </w:p>
        </w:tc>
      </w:tr>
      <w:tr w:rsidR="007F113A" w:rsidRPr="007F113A" w14:paraId="7CD5308E" w14:textId="77777777" w:rsidTr="00C91B5C">
        <w:trPr>
          <w:jc w:val="center"/>
        </w:trPr>
        <w:tc>
          <w:tcPr>
            <w:tcW w:w="0" w:type="auto"/>
            <w:shd w:val="clear" w:color="auto" w:fill="auto"/>
            <w:vAlign w:val="center"/>
          </w:tcPr>
          <w:p w14:paraId="23B13DD4" w14:textId="76AF9F51" w:rsidR="00ED1690" w:rsidRPr="007F113A" w:rsidRDefault="0065184B" w:rsidP="00C91B5C">
            <w:pPr>
              <w:ind w:left="720" w:hanging="720"/>
              <w:rPr>
                <w:rFonts w:ascii="Tahoma" w:hAnsi="Tahoma" w:cs="Tahoma"/>
              </w:rPr>
            </w:pPr>
            <w:r w:rsidRPr="007F113A">
              <w:rPr>
                <w:rFonts w:ascii="Tahoma" w:eastAsia="Cambria" w:hAnsi="Tahoma" w:cs="Tahoma"/>
                <w:lang w:val="el-GR"/>
              </w:rPr>
              <w:t>Χρόνος ανύψωσης</w:t>
            </w:r>
            <w:r w:rsidR="00ED1690" w:rsidRPr="007F113A">
              <w:rPr>
                <w:rFonts w:ascii="Tahoma" w:eastAsia="Cambria" w:hAnsi="Tahoma" w:cs="Tahoma"/>
              </w:rPr>
              <w:t xml:space="preserve"> t</w:t>
            </w:r>
            <w:r w:rsidR="00ED1690" w:rsidRPr="007F113A">
              <w:rPr>
                <w:rFonts w:ascii="Tahoma" w:eastAsia="Cambria" w:hAnsi="Tahoma" w:cs="Tahoma"/>
                <w:vertAlign w:val="subscript"/>
              </w:rPr>
              <w:t>1</w:t>
            </w:r>
          </w:p>
        </w:tc>
        <w:tc>
          <w:tcPr>
            <w:tcW w:w="0" w:type="auto"/>
            <w:shd w:val="clear" w:color="auto" w:fill="auto"/>
            <w:vAlign w:val="center"/>
          </w:tcPr>
          <w:p w14:paraId="619DC681" w14:textId="0A7AEADB" w:rsidR="00ED1690" w:rsidRPr="007F113A" w:rsidRDefault="00ED1690" w:rsidP="00C91B5C">
            <w:pPr>
              <w:ind w:left="720" w:hanging="720"/>
              <w:rPr>
                <w:rFonts w:ascii="Tahoma" w:hAnsi="Tahoma" w:cs="Tahoma"/>
              </w:rPr>
            </w:pPr>
            <w:r w:rsidRPr="007F113A">
              <w:rPr>
                <w:rFonts w:ascii="Tahoma" w:eastAsia="Cambria" w:hAnsi="Tahoma" w:cs="Tahoma"/>
              </w:rPr>
              <w:t xml:space="preserve">1 </w:t>
            </w:r>
            <w:r w:rsidR="0039070C" w:rsidRPr="007F113A">
              <w:rPr>
                <w:rFonts w:ascii="Tahoma" w:eastAsia="Cambria" w:hAnsi="Tahoma" w:cs="Tahoma"/>
                <w:lang w:val="el-GR"/>
              </w:rPr>
              <w:t>ως</w:t>
            </w:r>
            <w:r w:rsidRPr="007F113A">
              <w:rPr>
                <w:rFonts w:ascii="Tahoma" w:eastAsia="Cambria" w:hAnsi="Tahoma" w:cs="Tahoma"/>
              </w:rPr>
              <w:t xml:space="preserve"> 5 sec</w:t>
            </w:r>
          </w:p>
        </w:tc>
      </w:tr>
      <w:tr w:rsidR="007F113A" w:rsidRPr="007F113A" w14:paraId="472150B8" w14:textId="77777777" w:rsidTr="00C91B5C">
        <w:trPr>
          <w:jc w:val="center"/>
        </w:trPr>
        <w:tc>
          <w:tcPr>
            <w:tcW w:w="0" w:type="auto"/>
            <w:shd w:val="clear" w:color="auto" w:fill="auto"/>
            <w:vAlign w:val="center"/>
          </w:tcPr>
          <w:p w14:paraId="19B4B4CB" w14:textId="50351E6E" w:rsidR="00ED1690" w:rsidRPr="007F113A" w:rsidRDefault="0065184B" w:rsidP="00C91B5C">
            <w:pPr>
              <w:ind w:left="720" w:hanging="720"/>
              <w:rPr>
                <w:rFonts w:ascii="Tahoma" w:hAnsi="Tahoma" w:cs="Tahoma"/>
              </w:rPr>
            </w:pPr>
            <w:r w:rsidRPr="007F113A">
              <w:rPr>
                <w:rFonts w:ascii="Tahoma" w:eastAsia="Cambria" w:hAnsi="Tahoma" w:cs="Tahoma"/>
                <w:lang w:val="el-GR"/>
              </w:rPr>
              <w:t>Χρόνος εξισορρόπησης</w:t>
            </w:r>
            <w:r w:rsidR="00ED1690" w:rsidRPr="007F113A">
              <w:rPr>
                <w:rFonts w:ascii="Tahoma" w:eastAsia="Cambria" w:hAnsi="Tahoma" w:cs="Tahoma"/>
              </w:rPr>
              <w:t xml:space="preserve"> t</w:t>
            </w:r>
            <w:r w:rsidR="00ED1690" w:rsidRPr="007F113A">
              <w:rPr>
                <w:rFonts w:ascii="Tahoma" w:eastAsia="Cambria" w:hAnsi="Tahoma" w:cs="Tahoma"/>
                <w:vertAlign w:val="subscript"/>
              </w:rPr>
              <w:t>2</w:t>
            </w:r>
          </w:p>
        </w:tc>
        <w:tc>
          <w:tcPr>
            <w:tcW w:w="0" w:type="auto"/>
            <w:shd w:val="clear" w:color="auto" w:fill="auto"/>
            <w:vAlign w:val="center"/>
          </w:tcPr>
          <w:p w14:paraId="4488974D" w14:textId="76D90F2D" w:rsidR="00ED1690" w:rsidRPr="007F113A" w:rsidRDefault="00ED1690" w:rsidP="00C91B5C">
            <w:pPr>
              <w:ind w:left="720" w:hanging="720"/>
              <w:rPr>
                <w:rFonts w:ascii="Tahoma" w:hAnsi="Tahoma" w:cs="Tahoma"/>
              </w:rPr>
            </w:pPr>
            <w:r w:rsidRPr="007F113A">
              <w:rPr>
                <w:rFonts w:ascii="Tahoma" w:eastAsia="Cambria" w:hAnsi="Tahoma" w:cs="Tahoma"/>
              </w:rPr>
              <w:t xml:space="preserve">5 </w:t>
            </w:r>
            <w:r w:rsidR="0039070C" w:rsidRPr="007F113A">
              <w:rPr>
                <w:rFonts w:ascii="Tahoma" w:eastAsia="Cambria" w:hAnsi="Tahoma" w:cs="Tahoma"/>
                <w:lang w:val="el-GR"/>
              </w:rPr>
              <w:t>ως</w:t>
            </w:r>
            <w:r w:rsidRPr="007F113A">
              <w:rPr>
                <w:rFonts w:ascii="Tahoma" w:eastAsia="Cambria" w:hAnsi="Tahoma" w:cs="Tahoma"/>
              </w:rPr>
              <w:t xml:space="preserve"> 60 sec</w:t>
            </w:r>
          </w:p>
        </w:tc>
      </w:tr>
      <w:tr w:rsidR="007F113A" w:rsidRPr="007F113A" w14:paraId="4C94D620" w14:textId="77777777" w:rsidTr="00C91B5C">
        <w:trPr>
          <w:jc w:val="center"/>
        </w:trPr>
        <w:tc>
          <w:tcPr>
            <w:tcW w:w="0" w:type="auto"/>
            <w:shd w:val="clear" w:color="auto" w:fill="auto"/>
            <w:vAlign w:val="center"/>
          </w:tcPr>
          <w:p w14:paraId="64228453" w14:textId="7CE54259" w:rsidR="00ED1690" w:rsidRPr="007F113A" w:rsidRDefault="0065184B" w:rsidP="00C91B5C">
            <w:pPr>
              <w:ind w:left="720" w:hanging="720"/>
              <w:rPr>
                <w:rFonts w:ascii="Tahoma" w:hAnsi="Tahoma" w:cs="Tahoma"/>
                <w:lang w:val="el-GR"/>
              </w:rPr>
            </w:pPr>
            <w:r w:rsidRPr="007F113A">
              <w:rPr>
                <w:rFonts w:ascii="Tahoma" w:eastAsia="Cambria" w:hAnsi="Tahoma" w:cs="Tahoma"/>
                <w:lang w:val="el-GR"/>
              </w:rPr>
              <w:t>Ανοχή στη μόνιμη κατάσταση</w:t>
            </w:r>
          </w:p>
        </w:tc>
        <w:tc>
          <w:tcPr>
            <w:tcW w:w="0" w:type="auto"/>
            <w:shd w:val="clear" w:color="auto" w:fill="auto"/>
            <w:vAlign w:val="center"/>
          </w:tcPr>
          <w:p w14:paraId="1B3B4A0F" w14:textId="77777777" w:rsidR="00ED1690" w:rsidRPr="007F113A" w:rsidRDefault="00ED1690" w:rsidP="00C91B5C">
            <w:pPr>
              <w:ind w:left="720" w:hanging="720"/>
              <w:rPr>
                <w:rFonts w:ascii="Tahoma" w:hAnsi="Tahoma" w:cs="Tahoma"/>
              </w:rPr>
            </w:pPr>
            <w:r w:rsidRPr="007F113A">
              <w:rPr>
                <w:rFonts w:ascii="Tahoma" w:eastAsia="Cambria" w:hAnsi="Tahoma" w:cs="Tahoma"/>
              </w:rPr>
              <w:t>≤ 5% (*)</w:t>
            </w:r>
          </w:p>
        </w:tc>
      </w:tr>
    </w:tbl>
    <w:p w14:paraId="5E27D3DB" w14:textId="70F552E7" w:rsidR="00ED1690" w:rsidRPr="007F113A" w:rsidRDefault="00ED1690" w:rsidP="00BC441C">
      <w:pPr>
        <w:spacing w:before="60"/>
        <w:jc w:val="both"/>
        <w:rPr>
          <w:rFonts w:ascii="Tahoma" w:hAnsi="Tahoma" w:cs="Tahoma"/>
          <w:sz w:val="18"/>
          <w:szCs w:val="18"/>
          <w:lang w:val="el-GR"/>
        </w:rPr>
      </w:pPr>
      <w:r w:rsidRPr="007F113A">
        <w:rPr>
          <w:rFonts w:ascii="Tahoma" w:hAnsi="Tahoma" w:cs="Tahoma"/>
          <w:sz w:val="18"/>
          <w:szCs w:val="18"/>
          <w:lang w:val="el-GR"/>
        </w:rPr>
        <w:t xml:space="preserve">(*) </w:t>
      </w:r>
      <w:r w:rsidR="0065184B" w:rsidRPr="007F113A">
        <w:rPr>
          <w:rFonts w:ascii="Tahoma" w:hAnsi="Tahoma" w:cs="Tahoma"/>
          <w:sz w:val="18"/>
          <w:szCs w:val="18"/>
          <w:lang w:val="el-GR"/>
        </w:rPr>
        <w:t>σε</w:t>
      </w:r>
      <w:r w:rsidRPr="007F113A">
        <w:rPr>
          <w:rFonts w:ascii="Tahoma" w:hAnsi="Tahoma" w:cs="Tahoma"/>
          <w:sz w:val="18"/>
          <w:szCs w:val="18"/>
          <w:lang w:val="el-GR"/>
        </w:rPr>
        <w:t xml:space="preserve"> % </w:t>
      </w:r>
      <w:r w:rsidR="0065184B" w:rsidRPr="007F113A">
        <w:rPr>
          <w:rFonts w:ascii="Tahoma" w:hAnsi="Tahoma" w:cs="Tahoma"/>
          <w:sz w:val="18"/>
          <w:szCs w:val="18"/>
          <w:lang w:val="el-GR"/>
        </w:rPr>
        <w:t>της μέγιστης αέργου ισχύος της μονάδας αποθήκευσης ηλεκτρικής ενέργειας</w:t>
      </w:r>
      <w:r w:rsidRPr="007F113A">
        <w:rPr>
          <w:rFonts w:ascii="Tahoma" w:hAnsi="Tahoma" w:cs="Tahoma"/>
          <w:sz w:val="18"/>
          <w:szCs w:val="18"/>
          <w:lang w:val="el-GR"/>
        </w:rPr>
        <w:t xml:space="preserve"> </w:t>
      </w:r>
    </w:p>
    <w:p w14:paraId="65ECCFB8" w14:textId="0FDF0CEE" w:rsidR="00ED1690" w:rsidRPr="007F113A" w:rsidRDefault="00ED1690" w:rsidP="00ED1690">
      <w:pPr>
        <w:jc w:val="both"/>
        <w:rPr>
          <w:rFonts w:ascii="Tahoma" w:hAnsi="Tahoma" w:cs="Tahoma"/>
          <w:lang w:val="el-GR"/>
        </w:rPr>
      </w:pPr>
    </w:p>
    <w:p w14:paraId="7AFFB24A" w14:textId="246E2154" w:rsidR="00ED1690" w:rsidRPr="007F113A" w:rsidRDefault="00092A1C" w:rsidP="00ED1690">
      <w:pPr>
        <w:jc w:val="both"/>
        <w:rPr>
          <w:rFonts w:ascii="Tahoma" w:hAnsi="Tahoma" w:cs="Tahoma"/>
          <w:lang w:val="el-GR"/>
        </w:rPr>
      </w:pPr>
      <w:r w:rsidRPr="007F113A">
        <w:rPr>
          <w:rFonts w:ascii="Tahoma" w:hAnsi="Tahoma" w:cs="Tahoma"/>
          <w:lang w:val="el-GR"/>
        </w:rPr>
        <w:t>Οι στατικές και δυναμικές παράμετροι της λειτουργίας ελέγχου τάσεως συνοψίζονται στον</w:t>
      </w:r>
      <w:r w:rsidRPr="007F113A">
        <w:rPr>
          <w:rFonts w:ascii="Tahoma" w:hAnsi="Tahoma" w:cs="Tahoma"/>
          <w:lang w:val="el-GR"/>
        </w:rPr>
        <w:t xml:space="preserve"> </w:t>
      </w:r>
      <w:r w:rsidR="001949EF" w:rsidRPr="007F113A">
        <w:rPr>
          <w:rFonts w:ascii="Tahoma" w:hAnsi="Tahoma" w:cs="Tahoma"/>
        </w:rPr>
        <w:fldChar w:fldCharType="begin"/>
      </w:r>
      <w:r w:rsidR="001949EF" w:rsidRPr="007F113A">
        <w:rPr>
          <w:rFonts w:ascii="Tahoma" w:hAnsi="Tahoma" w:cs="Tahoma"/>
          <w:lang w:val="el-GR"/>
        </w:rPr>
        <w:instrText xml:space="preserve"> </w:instrText>
      </w:r>
      <w:r w:rsidR="001949EF" w:rsidRPr="007F113A">
        <w:rPr>
          <w:rFonts w:ascii="Tahoma" w:hAnsi="Tahoma" w:cs="Tahoma"/>
        </w:rPr>
        <w:instrText>REF</w:instrText>
      </w:r>
      <w:r w:rsidR="001949EF" w:rsidRPr="007F113A">
        <w:rPr>
          <w:rFonts w:ascii="Tahoma" w:hAnsi="Tahoma" w:cs="Tahoma"/>
          <w:lang w:val="el-GR"/>
        </w:rPr>
        <w:instrText xml:space="preserve"> _</w:instrText>
      </w:r>
      <w:r w:rsidR="001949EF" w:rsidRPr="007F113A">
        <w:rPr>
          <w:rFonts w:ascii="Tahoma" w:hAnsi="Tahoma" w:cs="Tahoma"/>
        </w:rPr>
        <w:instrText>Ref</w:instrText>
      </w:r>
      <w:r w:rsidR="001949EF" w:rsidRPr="007F113A">
        <w:rPr>
          <w:rFonts w:ascii="Tahoma" w:hAnsi="Tahoma" w:cs="Tahoma"/>
          <w:lang w:val="el-GR"/>
        </w:rPr>
        <w:instrText>127348139 \</w:instrText>
      </w:r>
      <w:r w:rsidR="001949EF" w:rsidRPr="007F113A">
        <w:rPr>
          <w:rFonts w:ascii="Tahoma" w:hAnsi="Tahoma" w:cs="Tahoma"/>
        </w:rPr>
        <w:instrText>h</w:instrText>
      </w:r>
      <w:r w:rsidR="001949EF" w:rsidRPr="007F113A">
        <w:rPr>
          <w:rFonts w:ascii="Tahoma" w:hAnsi="Tahoma" w:cs="Tahoma"/>
          <w:lang w:val="el-GR"/>
        </w:rPr>
        <w:instrText xml:space="preserve">  \* </w:instrText>
      </w:r>
      <w:r w:rsidR="001949EF" w:rsidRPr="007F113A">
        <w:rPr>
          <w:rFonts w:ascii="Tahoma" w:hAnsi="Tahoma" w:cs="Tahoma"/>
        </w:rPr>
        <w:instrText>MERGEFORMAT</w:instrText>
      </w:r>
      <w:r w:rsidR="001949EF" w:rsidRPr="007F113A">
        <w:rPr>
          <w:rFonts w:ascii="Tahoma" w:hAnsi="Tahoma" w:cs="Tahoma"/>
          <w:lang w:val="el-GR"/>
        </w:rPr>
        <w:instrText xml:space="preserve"> </w:instrText>
      </w:r>
      <w:r w:rsidR="001949EF" w:rsidRPr="007F113A">
        <w:rPr>
          <w:rFonts w:ascii="Tahoma" w:hAnsi="Tahoma" w:cs="Tahoma"/>
        </w:rPr>
      </w:r>
      <w:r w:rsidR="001949EF"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12</w:t>
      </w:r>
      <w:r w:rsidR="001949EF" w:rsidRPr="007F113A">
        <w:rPr>
          <w:rFonts w:ascii="Tahoma" w:hAnsi="Tahoma" w:cs="Tahoma"/>
        </w:rPr>
        <w:fldChar w:fldCharType="end"/>
      </w:r>
      <w:r w:rsidR="00ED1690" w:rsidRPr="007F113A">
        <w:rPr>
          <w:rFonts w:ascii="Tahoma" w:hAnsi="Tahoma" w:cs="Tahoma"/>
          <w:lang w:val="el-GR"/>
        </w:rPr>
        <w:t>.</w:t>
      </w:r>
    </w:p>
    <w:p w14:paraId="41472416" w14:textId="77777777" w:rsidR="00CF3527" w:rsidRPr="007F113A" w:rsidRDefault="00CF3527" w:rsidP="00ED1690">
      <w:pPr>
        <w:jc w:val="both"/>
        <w:rPr>
          <w:rFonts w:ascii="Tahoma" w:hAnsi="Tahoma" w:cs="Tahoma"/>
          <w:lang w:val="el-GR"/>
        </w:rPr>
      </w:pPr>
    </w:p>
    <w:p w14:paraId="55DB0952" w14:textId="77777777" w:rsidR="00CF3527" w:rsidRPr="007F113A" w:rsidRDefault="00CF3527" w:rsidP="00ED1690">
      <w:pPr>
        <w:jc w:val="both"/>
        <w:rPr>
          <w:rFonts w:ascii="Tahoma" w:hAnsi="Tahoma" w:cs="Tahoma"/>
          <w:lang w:val="el-GR"/>
        </w:rPr>
      </w:pPr>
    </w:p>
    <w:p w14:paraId="6A271F9F" w14:textId="040C7D0F" w:rsidR="00000901" w:rsidRPr="007F113A" w:rsidRDefault="0094628F" w:rsidP="002B2026">
      <w:pPr>
        <w:pStyle w:val="Heading2"/>
        <w:rPr>
          <w:rFonts w:ascii="Tahoma" w:hAnsi="Tahoma" w:cs="Tahoma"/>
        </w:rPr>
      </w:pPr>
      <w:bookmarkStart w:id="87" w:name="_Toc137142880"/>
      <w:r w:rsidRPr="007F113A">
        <w:rPr>
          <w:rFonts w:ascii="Tahoma" w:hAnsi="Tahoma" w:cs="Tahoma"/>
          <w:lang w:val="el-GR"/>
        </w:rPr>
        <w:t>Λειτουργία</w:t>
      </w:r>
      <w:r w:rsidRPr="007F113A">
        <w:rPr>
          <w:rFonts w:ascii="Tahoma" w:hAnsi="Tahoma" w:cs="Tahoma"/>
        </w:rPr>
        <w:t xml:space="preserve"> </w:t>
      </w:r>
      <w:r w:rsidRPr="007F113A">
        <w:rPr>
          <w:rFonts w:ascii="Tahoma" w:hAnsi="Tahoma" w:cs="Tahoma"/>
          <w:lang w:val="el-GR"/>
        </w:rPr>
        <w:t>ελέγχου</w:t>
      </w:r>
      <w:r w:rsidRPr="007F113A">
        <w:rPr>
          <w:rFonts w:ascii="Tahoma" w:hAnsi="Tahoma" w:cs="Tahoma"/>
        </w:rPr>
        <w:t xml:space="preserve"> </w:t>
      </w:r>
      <w:r w:rsidRPr="007F113A">
        <w:rPr>
          <w:rFonts w:ascii="Tahoma" w:hAnsi="Tahoma" w:cs="Tahoma"/>
          <w:lang w:val="el-GR"/>
        </w:rPr>
        <w:t>αέργου</w:t>
      </w:r>
      <w:r w:rsidRPr="007F113A">
        <w:rPr>
          <w:rFonts w:ascii="Tahoma" w:hAnsi="Tahoma" w:cs="Tahoma"/>
        </w:rPr>
        <w:t xml:space="preserve"> </w:t>
      </w:r>
      <w:r w:rsidRPr="007F113A">
        <w:rPr>
          <w:rFonts w:ascii="Tahoma" w:hAnsi="Tahoma" w:cs="Tahoma"/>
          <w:lang w:val="el-GR"/>
        </w:rPr>
        <w:t>ισχύος</w:t>
      </w:r>
      <w:bookmarkEnd w:id="87"/>
    </w:p>
    <w:p w14:paraId="1C4E62E0" w14:textId="66777EED" w:rsidR="00ED41E0" w:rsidRPr="007F113A" w:rsidRDefault="00092A1C" w:rsidP="00ED41E0">
      <w:pPr>
        <w:jc w:val="both"/>
        <w:rPr>
          <w:rFonts w:ascii="Tahoma" w:hAnsi="Tahoma" w:cs="Tahoma"/>
          <w:lang w:val="el-GR"/>
        </w:rPr>
      </w:pPr>
      <w:bookmarkStart w:id="88" w:name="_Hlk107307710"/>
      <w:r w:rsidRPr="007F113A">
        <w:rPr>
          <w:rFonts w:ascii="Tahoma" w:hAnsi="Tahoma" w:cs="Tahoma"/>
          <w:lang w:val="el-GR"/>
        </w:rPr>
        <w:t>Μια μονάδα αποθήκευσης ηλεκτρικής ενέργειας που συνδέεται στο ΕΣΜΗΕ σε λειτουργία ελέγχου άεργου ισχύος θα πρέπει να μπορεί να εφαρμόζει στο σημείο σύνδεσης με το ΕΣΜΗΕ ένα σημείο ρύθμισης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w:t>
      </w:r>
      <w:r w:rsidRPr="007F113A">
        <w:rPr>
          <w:rFonts w:ascii="Tahoma" w:hAnsi="Tahoma" w:cs="Tahoma"/>
          <w:lang w:val="el-GR"/>
        </w:rPr>
        <w:t xml:space="preserve">) άεργου ισχύος σε οποιοδήποτε σημείο επί ή εντός των προφίλ </w:t>
      </w:r>
      <w:r w:rsidRPr="007F113A">
        <w:rPr>
          <w:rFonts w:ascii="Tahoma" w:hAnsi="Tahoma" w:cs="Tahoma"/>
        </w:rPr>
        <w:t>U</w:t>
      </w:r>
      <w:r w:rsidRPr="007F113A">
        <w:rPr>
          <w:rFonts w:ascii="Tahoma" w:hAnsi="Tahoma" w:cs="Tahoma"/>
          <w:lang w:val="el-GR"/>
        </w:rPr>
        <w:t>-</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και </w:t>
      </w:r>
      <w:r w:rsidRPr="007F113A">
        <w:rPr>
          <w:rFonts w:ascii="Tahoma" w:hAnsi="Tahoma" w:cs="Tahoma"/>
        </w:rPr>
        <w:t>P</w:t>
      </w:r>
      <w:r w:rsidRPr="007F113A">
        <w:rPr>
          <w:rFonts w:ascii="Tahoma" w:hAnsi="Tahoma" w:cs="Tahoma"/>
          <w:lang w:val="el-GR"/>
        </w:rPr>
        <w:t>-</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που καθορίζονται</w:t>
      </w:r>
      <w:r w:rsidRPr="007F113A">
        <w:rPr>
          <w:rFonts w:ascii="Tahoma" w:hAnsi="Tahoma" w:cs="Tahoma"/>
          <w:lang w:val="el-GR"/>
        </w:rPr>
        <w:t xml:space="preserve"> στα</w:t>
      </w:r>
      <w:r w:rsidR="00ED41E0" w:rsidRPr="007F113A">
        <w:rPr>
          <w:rFonts w:ascii="Tahoma" w:hAnsi="Tahoma" w:cs="Tahoma"/>
          <w:lang w:val="el-GR"/>
        </w:rPr>
        <w:t xml:space="preserve">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127343181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11</w:t>
      </w:r>
      <w:r w:rsidR="00ED41E0" w:rsidRPr="007F113A">
        <w:rPr>
          <w:rFonts w:ascii="Tahoma" w:hAnsi="Tahoma" w:cs="Tahoma"/>
        </w:rPr>
        <w:fldChar w:fldCharType="end"/>
      </w:r>
      <w:r w:rsidR="00ED41E0" w:rsidRPr="007F113A">
        <w:rPr>
          <w:rFonts w:ascii="Tahoma" w:hAnsi="Tahoma" w:cs="Tahoma"/>
          <w:lang w:val="el-GR"/>
        </w:rPr>
        <w:t xml:space="preserve">,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127343194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12</w:t>
      </w:r>
      <w:r w:rsidR="00ED41E0" w:rsidRPr="007F113A">
        <w:rPr>
          <w:rFonts w:ascii="Tahoma" w:hAnsi="Tahoma" w:cs="Tahoma"/>
        </w:rPr>
        <w:fldChar w:fldCharType="end"/>
      </w:r>
      <w:r w:rsidR="00ED41E0" w:rsidRPr="007F113A">
        <w:rPr>
          <w:rFonts w:ascii="Tahoma" w:hAnsi="Tahoma" w:cs="Tahoma"/>
          <w:lang w:val="el-GR"/>
        </w:rPr>
        <w:t xml:space="preserve"> </w:t>
      </w:r>
      <w:r w:rsidRPr="007F113A">
        <w:rPr>
          <w:rFonts w:ascii="Tahoma" w:hAnsi="Tahoma" w:cs="Tahoma"/>
          <w:lang w:val="el-GR"/>
        </w:rPr>
        <w:t>και</w:t>
      </w:r>
      <w:r w:rsidR="00ED41E0" w:rsidRPr="007F113A">
        <w:rPr>
          <w:rFonts w:ascii="Tahoma" w:hAnsi="Tahoma" w:cs="Tahoma"/>
          <w:lang w:val="el-GR"/>
        </w:rPr>
        <w:t xml:space="preserve">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127347009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13</w:t>
      </w:r>
      <w:r w:rsidR="00ED41E0" w:rsidRPr="007F113A">
        <w:rPr>
          <w:rFonts w:ascii="Tahoma" w:hAnsi="Tahoma" w:cs="Tahoma"/>
        </w:rPr>
        <w:fldChar w:fldCharType="end"/>
      </w:r>
      <w:r w:rsidR="00ED41E0" w:rsidRPr="007F113A">
        <w:rPr>
          <w:rFonts w:ascii="Tahoma" w:hAnsi="Tahoma" w:cs="Tahoma"/>
          <w:lang w:val="el-GR"/>
        </w:rPr>
        <w:t xml:space="preserve">. </w:t>
      </w:r>
    </w:p>
    <w:p w14:paraId="0633F58F" w14:textId="1738B709" w:rsidR="00ED41E0" w:rsidRPr="007F113A" w:rsidRDefault="00092A1C" w:rsidP="00ED41E0">
      <w:pPr>
        <w:jc w:val="both"/>
        <w:rPr>
          <w:rFonts w:ascii="Tahoma" w:hAnsi="Tahoma" w:cs="Tahoma"/>
          <w:lang w:val="el-GR"/>
        </w:rPr>
      </w:pPr>
      <w:r w:rsidRPr="007F113A">
        <w:rPr>
          <w:rFonts w:ascii="Tahoma" w:hAnsi="Tahoma" w:cs="Tahoma"/>
          <w:lang w:val="el-GR"/>
        </w:rPr>
        <w:t>Τα βήματα μεταβολής του σημείου ρύθμισης άεργου ισχύος δεν πρέπει να είναι μεγαλύτερα από ±5</w:t>
      </w:r>
      <w:r w:rsidRPr="007F113A">
        <w:rPr>
          <w:rFonts w:ascii="Tahoma" w:hAnsi="Tahoma" w:cs="Tahoma"/>
        </w:rPr>
        <w:t>Mvar</w:t>
      </w:r>
      <w:r w:rsidRPr="007F113A">
        <w:rPr>
          <w:rFonts w:ascii="Tahoma" w:hAnsi="Tahoma" w:cs="Tahoma"/>
          <w:lang w:val="el-GR"/>
        </w:rPr>
        <w:t xml:space="preserve"> ή ±5% της πλήρους άεργου ισχύος</w:t>
      </w:r>
      <w:r w:rsidR="00ED41E0" w:rsidRPr="007F113A">
        <w:rPr>
          <w:rFonts w:ascii="Tahoma" w:hAnsi="Tahoma" w:cs="Tahoma"/>
          <w:vertAlign w:val="superscript"/>
        </w:rPr>
        <w:footnoteReference w:id="10"/>
      </w:r>
      <w:r w:rsidR="00ED41E0" w:rsidRPr="007F113A">
        <w:rPr>
          <w:rFonts w:ascii="Tahoma" w:hAnsi="Tahoma" w:cs="Tahoma"/>
          <w:lang w:val="el-GR"/>
        </w:rPr>
        <w:t xml:space="preserve"> (</w:t>
      </w:r>
      <w:r w:rsidRPr="007F113A">
        <w:rPr>
          <w:rFonts w:ascii="Tahoma" w:hAnsi="Tahoma" w:cs="Tahoma"/>
          <w:lang w:val="el-GR"/>
        </w:rPr>
        <w:t>όποια τιμή είναι μικρότερη</w:t>
      </w:r>
      <w:r w:rsidR="00ED41E0" w:rsidRPr="007F113A">
        <w:rPr>
          <w:rFonts w:ascii="Tahoma" w:hAnsi="Tahoma" w:cs="Tahoma"/>
          <w:lang w:val="el-GR"/>
        </w:rPr>
        <w:t xml:space="preserve">). </w:t>
      </w:r>
    </w:p>
    <w:p w14:paraId="11B4C722" w14:textId="77777777" w:rsidR="000737AA" w:rsidRPr="007F113A" w:rsidRDefault="000737AA" w:rsidP="00ED41E0">
      <w:pPr>
        <w:jc w:val="both"/>
        <w:rPr>
          <w:rFonts w:ascii="Tahoma" w:hAnsi="Tahoma" w:cs="Tahoma"/>
          <w:lang w:val="el-GR"/>
        </w:rPr>
      </w:pPr>
    </w:p>
    <w:p w14:paraId="5873EEBA" w14:textId="75D2A244" w:rsidR="00000901" w:rsidRPr="007F113A" w:rsidRDefault="0094628F" w:rsidP="002B2026">
      <w:pPr>
        <w:pStyle w:val="Heading2"/>
        <w:rPr>
          <w:rFonts w:ascii="Tahoma" w:hAnsi="Tahoma" w:cs="Tahoma"/>
          <w:lang w:val="el-GR"/>
        </w:rPr>
      </w:pPr>
      <w:bookmarkStart w:id="89" w:name="_Toc137142881"/>
      <w:bookmarkEnd w:id="88"/>
      <w:r w:rsidRPr="007F113A">
        <w:rPr>
          <w:rFonts w:ascii="Tahoma" w:hAnsi="Tahoma" w:cs="Tahoma"/>
          <w:lang w:val="el-GR"/>
        </w:rPr>
        <w:t>Λειτουργία ελέγχου συντελεστή ισχύος</w:t>
      </w:r>
      <w:bookmarkEnd w:id="89"/>
    </w:p>
    <w:p w14:paraId="3808127F" w14:textId="19C08D5D" w:rsidR="00ED41E0" w:rsidRPr="007F113A" w:rsidRDefault="00092A1C" w:rsidP="00ED41E0">
      <w:pPr>
        <w:jc w:val="both"/>
        <w:rPr>
          <w:rFonts w:ascii="Tahoma" w:hAnsi="Tahoma" w:cs="Tahoma"/>
          <w:lang w:val="el-GR"/>
        </w:rPr>
      </w:pPr>
      <w:r w:rsidRPr="007F113A">
        <w:rPr>
          <w:rFonts w:ascii="Tahoma" w:hAnsi="Tahoma" w:cs="Tahoma"/>
          <w:lang w:val="el-GR"/>
        </w:rPr>
        <w:t xml:space="preserve">Μια μονάδα αποθήκευσης ηλεκτρικής ενέργειας που συνδέεται στο ΕΣΜΗΕ σε λειτουργία ελέγχου συντελεστή ισχύος θα πρέπει να μπορεί να μεταβάλλει τη ροή άεργου ισχύος στο σημείο σύνδεσης με το ΕΣΜΗΕ εντός των προφίλ </w:t>
      </w:r>
      <w:r w:rsidRPr="007F113A">
        <w:rPr>
          <w:rFonts w:ascii="Tahoma" w:hAnsi="Tahoma" w:cs="Tahoma"/>
        </w:rPr>
        <w:t>U</w:t>
      </w:r>
      <w:r w:rsidRPr="007F113A">
        <w:rPr>
          <w:rFonts w:ascii="Tahoma" w:hAnsi="Tahoma" w:cs="Tahoma"/>
          <w:lang w:val="el-GR"/>
        </w:rPr>
        <w:t>-</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και </w:t>
      </w:r>
      <w:r w:rsidRPr="007F113A">
        <w:rPr>
          <w:rFonts w:ascii="Tahoma" w:hAnsi="Tahoma" w:cs="Tahoma"/>
        </w:rPr>
        <w:t>P</w:t>
      </w:r>
      <w:r w:rsidRPr="007F113A">
        <w:rPr>
          <w:rFonts w:ascii="Tahoma" w:hAnsi="Tahoma" w:cs="Tahoma"/>
          <w:lang w:val="el-GR"/>
        </w:rPr>
        <w:t>-</w:t>
      </w:r>
      <w:r w:rsidRPr="007F113A">
        <w:rPr>
          <w:rFonts w:ascii="Tahoma" w:hAnsi="Tahoma" w:cs="Tahoma"/>
        </w:rPr>
        <w:t>Q</w:t>
      </w:r>
      <w:r w:rsidRPr="007F113A">
        <w:rPr>
          <w:rFonts w:ascii="Tahoma" w:hAnsi="Tahoma" w:cs="Tahoma"/>
          <w:lang w:val="el-GR"/>
        </w:rPr>
        <w:t>/</w:t>
      </w:r>
      <w:r w:rsidRPr="007F113A">
        <w:rPr>
          <w:rFonts w:ascii="Tahoma" w:hAnsi="Tahoma" w:cs="Tahoma"/>
        </w:rPr>
        <w:t>Pmax</w:t>
      </w:r>
      <w:r w:rsidRPr="007F113A">
        <w:rPr>
          <w:rFonts w:ascii="Tahoma" w:hAnsi="Tahoma" w:cs="Tahoma"/>
          <w:lang w:val="el-GR"/>
        </w:rPr>
        <w:t xml:space="preserve"> που ορίζονται στο</w:t>
      </w:r>
      <w:r w:rsidR="00ED41E0" w:rsidRPr="007F113A">
        <w:rPr>
          <w:rFonts w:ascii="Tahoma" w:hAnsi="Tahoma" w:cs="Tahoma"/>
          <w:lang w:val="el-GR"/>
        </w:rPr>
        <w:t xml:space="preserve">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127343181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11</w:t>
      </w:r>
      <w:r w:rsidR="00ED41E0" w:rsidRPr="007F113A">
        <w:rPr>
          <w:rFonts w:ascii="Tahoma" w:hAnsi="Tahoma" w:cs="Tahoma"/>
        </w:rPr>
        <w:fldChar w:fldCharType="end"/>
      </w:r>
      <w:r w:rsidR="00ED41E0" w:rsidRPr="007F113A">
        <w:rPr>
          <w:rFonts w:ascii="Tahoma" w:hAnsi="Tahoma" w:cs="Tahoma"/>
          <w:lang w:val="el-GR"/>
        </w:rPr>
        <w:t xml:space="preserve">,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127343194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12</w:t>
      </w:r>
      <w:r w:rsidR="00ED41E0" w:rsidRPr="007F113A">
        <w:rPr>
          <w:rFonts w:ascii="Tahoma" w:hAnsi="Tahoma" w:cs="Tahoma"/>
        </w:rPr>
        <w:fldChar w:fldCharType="end"/>
      </w:r>
      <w:r w:rsidR="00ED41E0" w:rsidRPr="007F113A">
        <w:rPr>
          <w:rFonts w:ascii="Tahoma" w:hAnsi="Tahoma" w:cs="Tahoma"/>
          <w:lang w:val="el-GR"/>
        </w:rPr>
        <w:t xml:space="preserve"> </w:t>
      </w:r>
      <w:r w:rsidRPr="007F113A">
        <w:rPr>
          <w:rFonts w:ascii="Tahoma" w:hAnsi="Tahoma" w:cs="Tahoma"/>
          <w:lang w:val="el-GR"/>
        </w:rPr>
        <w:t xml:space="preserve">και </w:t>
      </w:r>
      <w:r w:rsidR="00ED41E0" w:rsidRPr="007F113A">
        <w:rPr>
          <w:rFonts w:ascii="Tahoma" w:hAnsi="Tahoma" w:cs="Tahoma"/>
        </w:rPr>
        <w:fldChar w:fldCharType="begin"/>
      </w:r>
      <w:r w:rsidR="00ED41E0" w:rsidRPr="007F113A">
        <w:rPr>
          <w:rFonts w:ascii="Tahoma" w:hAnsi="Tahoma" w:cs="Tahoma"/>
          <w:lang w:val="el-GR"/>
        </w:rPr>
        <w:instrText xml:space="preserve"> </w:instrText>
      </w:r>
      <w:r w:rsidR="00ED41E0" w:rsidRPr="007F113A">
        <w:rPr>
          <w:rFonts w:ascii="Tahoma" w:hAnsi="Tahoma" w:cs="Tahoma"/>
        </w:rPr>
        <w:instrText>REF</w:instrText>
      </w:r>
      <w:r w:rsidR="00ED41E0" w:rsidRPr="007F113A">
        <w:rPr>
          <w:rFonts w:ascii="Tahoma" w:hAnsi="Tahoma" w:cs="Tahoma"/>
          <w:lang w:val="el-GR"/>
        </w:rPr>
        <w:instrText xml:space="preserve"> _</w:instrText>
      </w:r>
      <w:r w:rsidR="00ED41E0" w:rsidRPr="007F113A">
        <w:rPr>
          <w:rFonts w:ascii="Tahoma" w:hAnsi="Tahoma" w:cs="Tahoma"/>
        </w:rPr>
        <w:instrText>Ref</w:instrText>
      </w:r>
      <w:r w:rsidR="00ED41E0" w:rsidRPr="007F113A">
        <w:rPr>
          <w:rFonts w:ascii="Tahoma" w:hAnsi="Tahoma" w:cs="Tahoma"/>
          <w:lang w:val="el-GR"/>
        </w:rPr>
        <w:instrText>127347009 \</w:instrText>
      </w:r>
      <w:r w:rsidR="00ED41E0" w:rsidRPr="007F113A">
        <w:rPr>
          <w:rFonts w:ascii="Tahoma" w:hAnsi="Tahoma" w:cs="Tahoma"/>
        </w:rPr>
        <w:instrText>h</w:instrText>
      </w:r>
      <w:r w:rsidR="00ED41E0" w:rsidRPr="007F113A">
        <w:rPr>
          <w:rFonts w:ascii="Tahoma" w:hAnsi="Tahoma" w:cs="Tahoma"/>
          <w:lang w:val="el-GR"/>
        </w:rPr>
        <w:instrText xml:space="preserve">  \* </w:instrText>
      </w:r>
      <w:r w:rsidR="00ED41E0" w:rsidRPr="007F113A">
        <w:rPr>
          <w:rFonts w:ascii="Tahoma" w:hAnsi="Tahoma" w:cs="Tahoma"/>
        </w:rPr>
        <w:instrText>MERGEFORMAT</w:instrText>
      </w:r>
      <w:r w:rsidR="00ED41E0" w:rsidRPr="007F113A">
        <w:rPr>
          <w:rFonts w:ascii="Tahoma" w:hAnsi="Tahoma" w:cs="Tahoma"/>
          <w:lang w:val="el-GR"/>
        </w:rPr>
        <w:instrText xml:space="preserve"> </w:instrText>
      </w:r>
      <w:r w:rsidR="00ED41E0" w:rsidRPr="007F113A">
        <w:rPr>
          <w:rFonts w:ascii="Tahoma" w:hAnsi="Tahoma" w:cs="Tahoma"/>
        </w:rPr>
      </w:r>
      <w:r w:rsidR="00ED41E0"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13</w:t>
      </w:r>
      <w:r w:rsidR="00ED41E0" w:rsidRPr="007F113A">
        <w:rPr>
          <w:rFonts w:ascii="Tahoma" w:hAnsi="Tahoma" w:cs="Tahoma"/>
        </w:rPr>
        <w:fldChar w:fldCharType="end"/>
      </w:r>
      <w:r w:rsidR="009F06DC" w:rsidRPr="007F113A">
        <w:rPr>
          <w:rFonts w:ascii="Tahoma" w:hAnsi="Tahoma" w:cs="Tahoma"/>
          <w:lang w:val="el-GR"/>
        </w:rPr>
        <w:t xml:space="preserve">, </w:t>
      </w:r>
      <w:r w:rsidR="00CE5723" w:rsidRPr="007F113A">
        <w:rPr>
          <w:rFonts w:ascii="Tahoma" w:hAnsi="Tahoma" w:cs="Tahoma"/>
          <w:lang w:val="el-GR"/>
        </w:rPr>
        <w:t>και να εφαρμόζει τιμές στόχου (</w:t>
      </w:r>
      <w:r w:rsidR="00CE5723" w:rsidRPr="007F113A">
        <w:rPr>
          <w:rFonts w:ascii="Tahoma" w:hAnsi="Tahoma" w:cs="Tahoma"/>
        </w:rPr>
        <w:t>set</w:t>
      </w:r>
      <w:r w:rsidR="00CE5723" w:rsidRPr="007F113A">
        <w:rPr>
          <w:rFonts w:ascii="Tahoma" w:hAnsi="Tahoma" w:cs="Tahoma"/>
          <w:lang w:val="el-GR"/>
        </w:rPr>
        <w:t xml:space="preserve"> </w:t>
      </w:r>
      <w:r w:rsidR="00CE5723" w:rsidRPr="007F113A">
        <w:rPr>
          <w:rFonts w:ascii="Tahoma" w:hAnsi="Tahoma" w:cs="Tahoma"/>
        </w:rPr>
        <w:t>point</w:t>
      </w:r>
      <w:r w:rsidR="00CE5723" w:rsidRPr="007F113A">
        <w:rPr>
          <w:rFonts w:ascii="Tahoma" w:hAnsi="Tahoma" w:cs="Tahoma"/>
          <w:lang w:val="el-GR"/>
        </w:rPr>
        <w:t>) συντελεστή ισχύος στο σημείο σύνδεσης με το ΕΣΜΗΕ</w:t>
      </w:r>
      <w:r w:rsidR="00ED41E0" w:rsidRPr="007F113A">
        <w:rPr>
          <w:rFonts w:ascii="Tahoma" w:hAnsi="Tahoma" w:cs="Tahoma"/>
          <w:lang w:val="el-GR"/>
        </w:rPr>
        <w:t>.</w:t>
      </w:r>
    </w:p>
    <w:p w14:paraId="301693EC" w14:textId="5D1049D0" w:rsidR="00462F00" w:rsidRPr="007F113A" w:rsidRDefault="00D802F2" w:rsidP="00D802F2">
      <w:pPr>
        <w:jc w:val="both"/>
        <w:rPr>
          <w:rFonts w:ascii="Tahoma" w:hAnsi="Tahoma" w:cs="Tahoma"/>
          <w:lang w:val="el-GR"/>
        </w:rPr>
      </w:pPr>
      <w:r w:rsidRPr="007F113A">
        <w:rPr>
          <w:rFonts w:ascii="Tahoma" w:hAnsi="Tahoma" w:cs="Tahoma"/>
          <w:lang w:val="el-GR"/>
        </w:rPr>
        <w:t xml:space="preserve">Η τιμή του </w:t>
      </w:r>
      <w:r w:rsidR="00462F00" w:rsidRPr="007F113A">
        <w:rPr>
          <w:rFonts w:ascii="Tahoma" w:hAnsi="Tahoma" w:cs="Tahoma"/>
          <w:lang w:val="el-GR"/>
        </w:rPr>
        <w:t xml:space="preserve">set point </w:t>
      </w:r>
      <w:r w:rsidRPr="007F113A">
        <w:rPr>
          <w:rFonts w:ascii="Tahoma" w:hAnsi="Tahoma" w:cs="Tahoma"/>
          <w:lang w:val="el-GR"/>
        </w:rPr>
        <w:t xml:space="preserve">θα εφαρμόζεται </w:t>
      </w:r>
      <w:r w:rsidR="00462F00" w:rsidRPr="007F113A">
        <w:rPr>
          <w:rFonts w:ascii="Tahoma" w:hAnsi="Tahoma" w:cs="Tahoma"/>
          <w:lang w:val="el-GR"/>
        </w:rPr>
        <w:t>επί</w:t>
      </w:r>
      <w:r w:rsidRPr="007F113A">
        <w:rPr>
          <w:rFonts w:ascii="Tahoma" w:hAnsi="Tahoma" w:cs="Tahoma"/>
          <w:lang w:val="el-GR"/>
        </w:rPr>
        <w:t xml:space="preserve"> μια</w:t>
      </w:r>
      <w:r w:rsidR="00462F00" w:rsidRPr="007F113A">
        <w:rPr>
          <w:rFonts w:ascii="Tahoma" w:hAnsi="Tahoma" w:cs="Tahoma"/>
          <w:lang w:val="el-GR"/>
        </w:rPr>
        <w:t>ς</w:t>
      </w:r>
      <w:r w:rsidRPr="007F113A">
        <w:rPr>
          <w:rFonts w:ascii="Tahoma" w:hAnsi="Tahoma" w:cs="Tahoma"/>
          <w:lang w:val="el-GR"/>
        </w:rPr>
        <w:t xml:space="preserve"> προκαθορισμένη</w:t>
      </w:r>
      <w:r w:rsidR="00462F00" w:rsidRPr="007F113A">
        <w:rPr>
          <w:rFonts w:ascii="Tahoma" w:hAnsi="Tahoma" w:cs="Tahoma"/>
          <w:lang w:val="el-GR"/>
        </w:rPr>
        <w:t>ς</w:t>
      </w:r>
      <w:r w:rsidRPr="007F113A">
        <w:rPr>
          <w:rFonts w:ascii="Tahoma" w:hAnsi="Tahoma" w:cs="Tahoma"/>
          <w:lang w:val="el-GR"/>
        </w:rPr>
        <w:t xml:space="preserve"> τιμή</w:t>
      </w:r>
      <w:r w:rsidR="0053242E" w:rsidRPr="007F113A">
        <w:rPr>
          <w:rFonts w:ascii="Tahoma" w:hAnsi="Tahoma" w:cs="Tahoma"/>
          <w:lang w:val="el-GR"/>
        </w:rPr>
        <w:t>ς</w:t>
      </w:r>
      <w:r w:rsidRPr="007F113A">
        <w:rPr>
          <w:rFonts w:ascii="Tahoma" w:hAnsi="Tahoma" w:cs="Tahoma"/>
          <w:lang w:val="el-GR"/>
        </w:rPr>
        <w:t xml:space="preserve"> σε βήματα με εύρος Δcosφ όχι μικρότερο από 0,005 και όχι μεγαλύτερο από 0,01 (0,005≤ Δcosφ ≤0,01). Εάν δεν υπάρχει προκαθορισμένη </w:t>
      </w:r>
      <w:bookmarkStart w:id="90" w:name="_Hlk137050128"/>
      <w:r w:rsidRPr="007F113A">
        <w:rPr>
          <w:rFonts w:ascii="Tahoma" w:hAnsi="Tahoma" w:cs="Tahoma"/>
          <w:lang w:val="el-GR"/>
        </w:rPr>
        <w:t xml:space="preserve">τιμή </w:t>
      </w:r>
      <w:bookmarkEnd w:id="90"/>
      <w:r w:rsidRPr="007F113A">
        <w:rPr>
          <w:rFonts w:ascii="Tahoma" w:hAnsi="Tahoma" w:cs="Tahoma"/>
          <w:lang w:val="el-GR"/>
        </w:rPr>
        <w:t xml:space="preserve">συντελεστή ισχύος στο </w:t>
      </w:r>
      <w:r w:rsidR="00462F00" w:rsidRPr="007F113A">
        <w:rPr>
          <w:rFonts w:ascii="Tahoma" w:hAnsi="Tahoma" w:cs="Tahoma"/>
          <w:lang w:val="el-GR"/>
        </w:rPr>
        <w:t>σημείο σύνδεσης</w:t>
      </w:r>
      <w:r w:rsidRPr="007F113A">
        <w:rPr>
          <w:rFonts w:ascii="Tahoma" w:hAnsi="Tahoma" w:cs="Tahoma"/>
          <w:lang w:val="el-GR"/>
        </w:rPr>
        <w:t xml:space="preserve">, τότε μπορεί να χρησιμοποιηθεί ως βάση </w:t>
      </w:r>
      <w:r w:rsidR="00462F00" w:rsidRPr="007F113A">
        <w:rPr>
          <w:rFonts w:ascii="Tahoma" w:hAnsi="Tahoma" w:cs="Tahoma"/>
          <w:lang w:val="el-GR"/>
        </w:rPr>
        <w:t>η τιμή</w:t>
      </w:r>
      <w:r w:rsidRPr="007F113A">
        <w:rPr>
          <w:rFonts w:ascii="Tahoma" w:hAnsi="Tahoma" w:cs="Tahoma"/>
          <w:lang w:val="el-GR"/>
        </w:rPr>
        <w:t xml:space="preserve"> cosϕ=1,00. </w:t>
      </w:r>
    </w:p>
    <w:p w14:paraId="37C514A3" w14:textId="428D4C50" w:rsidR="0053242E" w:rsidRPr="007F113A" w:rsidRDefault="00D802F2" w:rsidP="00D802F2">
      <w:pPr>
        <w:jc w:val="both"/>
        <w:rPr>
          <w:rFonts w:ascii="Tahoma" w:hAnsi="Tahoma" w:cs="Tahoma"/>
          <w:lang w:val="el-GR"/>
        </w:rPr>
      </w:pPr>
      <w:r w:rsidRPr="007F113A">
        <w:rPr>
          <w:rFonts w:ascii="Tahoma" w:hAnsi="Tahoma" w:cs="Tahoma"/>
          <w:lang w:val="el-GR"/>
        </w:rPr>
        <w:t xml:space="preserve">Κατά την εφαρμογή της λειτουργίας ελέγχου συντελεστή ισχύος, η ανταλλαγή άεργου ισχύος </w:t>
      </w:r>
      <w:r w:rsidR="0053242E" w:rsidRPr="007F113A">
        <w:rPr>
          <w:rFonts w:ascii="Tahoma" w:hAnsi="Tahoma" w:cs="Tahoma"/>
          <w:lang w:val="el-GR"/>
        </w:rPr>
        <w:t>στο σημείο σύνδεσης μεταβάλλεται</w:t>
      </w:r>
      <w:r w:rsidRPr="007F113A">
        <w:rPr>
          <w:rFonts w:ascii="Tahoma" w:hAnsi="Tahoma" w:cs="Tahoma"/>
          <w:lang w:val="el-GR"/>
        </w:rPr>
        <w:t xml:space="preserve"> ως συνάρτηση της έγχυσης ενεργού ισχύος. Έτσι, η ανοχή </w:t>
      </w:r>
      <w:r w:rsidR="0053242E" w:rsidRPr="007F113A">
        <w:rPr>
          <w:rFonts w:ascii="Tahoma" w:hAnsi="Tahoma" w:cs="Tahoma"/>
          <w:lang w:val="el-GR"/>
        </w:rPr>
        <w:t>(</w:t>
      </w:r>
      <w:r w:rsidR="0053242E" w:rsidRPr="007F113A">
        <w:rPr>
          <w:rFonts w:ascii="Tahoma" w:hAnsi="Tahoma" w:cs="Tahoma"/>
        </w:rPr>
        <w:t>tolerance</w:t>
      </w:r>
      <w:r w:rsidR="0053242E" w:rsidRPr="007F113A">
        <w:rPr>
          <w:rFonts w:ascii="Tahoma" w:hAnsi="Tahoma" w:cs="Tahoma"/>
          <w:lang w:val="el-GR"/>
        </w:rPr>
        <w:t xml:space="preserve">) </w:t>
      </w:r>
      <w:r w:rsidRPr="007F113A">
        <w:rPr>
          <w:rFonts w:ascii="Tahoma" w:hAnsi="Tahoma" w:cs="Tahoma"/>
          <w:lang w:val="el-GR"/>
        </w:rPr>
        <w:t xml:space="preserve">της λειτουργίας ελέγχου συντελεστή ισχύος </w:t>
      </w:r>
      <w:r w:rsidR="0053242E" w:rsidRPr="007F113A">
        <w:rPr>
          <w:rFonts w:ascii="Tahoma" w:hAnsi="Tahoma" w:cs="Tahoma"/>
          <w:lang w:val="el-GR"/>
        </w:rPr>
        <w:t xml:space="preserve">στο σημείο </w:t>
      </w:r>
      <w:r w:rsidR="0053242E" w:rsidRPr="007F113A">
        <w:rPr>
          <w:rFonts w:ascii="Tahoma" w:hAnsi="Tahoma" w:cs="Tahoma"/>
          <w:lang w:val="el-GR"/>
        </w:rPr>
        <w:lastRenderedPageBreak/>
        <w:t xml:space="preserve">σύνδεσης </w:t>
      </w:r>
      <w:r w:rsidRPr="007F113A">
        <w:rPr>
          <w:rFonts w:ascii="Tahoma" w:hAnsi="Tahoma" w:cs="Tahoma"/>
          <w:lang w:val="el-GR"/>
        </w:rPr>
        <w:t xml:space="preserve">μπορεί να αξιολογηθεί με βάση τη μέγιστη </w:t>
      </w:r>
      <w:r w:rsidR="0053242E" w:rsidRPr="007F113A">
        <w:rPr>
          <w:rFonts w:ascii="Tahoma" w:hAnsi="Tahoma" w:cs="Tahoma"/>
          <w:lang w:val="el-GR"/>
        </w:rPr>
        <w:t>ικανότητα</w:t>
      </w:r>
      <w:r w:rsidRPr="007F113A">
        <w:rPr>
          <w:rFonts w:ascii="Tahoma" w:hAnsi="Tahoma" w:cs="Tahoma"/>
          <w:lang w:val="el-GR"/>
        </w:rPr>
        <w:t xml:space="preserve"> </w:t>
      </w:r>
      <w:r w:rsidR="0053242E" w:rsidRPr="007F113A">
        <w:rPr>
          <w:rFonts w:ascii="Tahoma" w:hAnsi="Tahoma" w:cs="Tahoma"/>
          <w:lang w:val="el-GR"/>
        </w:rPr>
        <w:t>της μονάδας</w:t>
      </w:r>
      <w:r w:rsidRPr="007F113A">
        <w:rPr>
          <w:rFonts w:ascii="Tahoma" w:hAnsi="Tahoma" w:cs="Tahoma"/>
          <w:lang w:val="el-GR"/>
        </w:rPr>
        <w:t xml:space="preserve"> και δε</w:t>
      </w:r>
      <w:r w:rsidR="0053242E" w:rsidRPr="007F113A">
        <w:rPr>
          <w:rFonts w:ascii="Tahoma" w:hAnsi="Tahoma" w:cs="Tahoma"/>
          <w:lang w:val="el-GR"/>
        </w:rPr>
        <w:t xml:space="preserve"> θα</w:t>
      </w:r>
      <w:r w:rsidRPr="007F113A">
        <w:rPr>
          <w:rFonts w:ascii="Tahoma" w:hAnsi="Tahoma" w:cs="Tahoma"/>
          <w:lang w:val="el-GR"/>
        </w:rPr>
        <w:t xml:space="preserve"> πρέπει να υπερβαίνει το ±2% Pmax. </w:t>
      </w:r>
    </w:p>
    <w:p w14:paraId="41A9B08E" w14:textId="0890E200" w:rsidR="001C1C09" w:rsidRPr="007F113A" w:rsidRDefault="00D802F2" w:rsidP="00D802F2">
      <w:pPr>
        <w:jc w:val="both"/>
        <w:rPr>
          <w:rFonts w:ascii="Tahoma" w:hAnsi="Tahoma" w:cs="Tahoma"/>
          <w:lang w:val="el-GR"/>
        </w:rPr>
      </w:pPr>
      <w:r w:rsidRPr="007F113A">
        <w:rPr>
          <w:rFonts w:ascii="Tahoma" w:hAnsi="Tahoma" w:cs="Tahoma"/>
          <w:lang w:val="el-GR"/>
        </w:rPr>
        <w:t xml:space="preserve">Ο χρόνος </w:t>
      </w:r>
      <w:r w:rsidR="0053242E" w:rsidRPr="007F113A">
        <w:rPr>
          <w:rFonts w:ascii="Tahoma" w:hAnsi="Tahoma" w:cs="Tahoma"/>
          <w:lang w:val="el-GR"/>
        </w:rPr>
        <w:t xml:space="preserve">που απαιτείται από τη μονάδα αποθήκευσης ηλεκτρικής ενέργειας για </w:t>
      </w:r>
      <w:r w:rsidRPr="007F113A">
        <w:rPr>
          <w:rFonts w:ascii="Tahoma" w:hAnsi="Tahoma" w:cs="Tahoma"/>
          <w:lang w:val="el-GR"/>
        </w:rPr>
        <w:t xml:space="preserve">να </w:t>
      </w:r>
      <w:r w:rsidR="0053242E" w:rsidRPr="007F113A">
        <w:rPr>
          <w:rFonts w:ascii="Tahoma" w:hAnsi="Tahoma" w:cs="Tahoma"/>
          <w:lang w:val="el-GR"/>
        </w:rPr>
        <w:t xml:space="preserve">επιτύχει την τιμή του </w:t>
      </w:r>
      <w:r w:rsidR="0053242E" w:rsidRPr="007F113A">
        <w:rPr>
          <w:rFonts w:ascii="Tahoma" w:hAnsi="Tahoma" w:cs="Tahoma"/>
        </w:rPr>
        <w:t>set</w:t>
      </w:r>
      <w:r w:rsidR="0053242E" w:rsidRPr="007F113A">
        <w:rPr>
          <w:rFonts w:ascii="Tahoma" w:hAnsi="Tahoma" w:cs="Tahoma"/>
          <w:lang w:val="el-GR"/>
        </w:rPr>
        <w:t xml:space="preserve"> </w:t>
      </w:r>
      <w:r w:rsidR="0053242E" w:rsidRPr="007F113A">
        <w:rPr>
          <w:rFonts w:ascii="Tahoma" w:hAnsi="Tahoma" w:cs="Tahoma"/>
        </w:rPr>
        <w:t>point</w:t>
      </w:r>
      <w:r w:rsidR="0053242E" w:rsidRPr="007F113A">
        <w:rPr>
          <w:rFonts w:ascii="Tahoma" w:hAnsi="Tahoma" w:cs="Tahoma"/>
          <w:lang w:val="el-GR"/>
        </w:rPr>
        <w:t xml:space="preserve"> </w:t>
      </w:r>
      <w:r w:rsidRPr="007F113A">
        <w:rPr>
          <w:rFonts w:ascii="Tahoma" w:hAnsi="Tahoma" w:cs="Tahoma"/>
          <w:lang w:val="el-GR"/>
        </w:rPr>
        <w:t>εντός αυτής της ανοχής δε</w:t>
      </w:r>
      <w:r w:rsidR="0053242E" w:rsidRPr="007F113A">
        <w:rPr>
          <w:rFonts w:ascii="Tahoma" w:hAnsi="Tahoma" w:cs="Tahoma"/>
          <w:lang w:val="el-GR"/>
        </w:rPr>
        <w:t xml:space="preserve"> θα</w:t>
      </w:r>
      <w:r w:rsidRPr="007F113A">
        <w:rPr>
          <w:rFonts w:ascii="Tahoma" w:hAnsi="Tahoma" w:cs="Tahoma"/>
          <w:lang w:val="el-GR"/>
        </w:rPr>
        <w:t xml:space="preserve"> πρέπει να υπερβαίνει τα 60 sec.</w:t>
      </w:r>
    </w:p>
    <w:p w14:paraId="1E0C6876" w14:textId="77777777" w:rsidR="0053242E" w:rsidRPr="00D802F2" w:rsidRDefault="0053242E" w:rsidP="00D802F2">
      <w:pPr>
        <w:jc w:val="both"/>
        <w:rPr>
          <w:rFonts w:ascii="Tahoma" w:hAnsi="Tahoma" w:cs="Tahoma"/>
          <w:color w:val="FF0000"/>
          <w:lang w:val="el-GR"/>
        </w:rPr>
      </w:pPr>
    </w:p>
    <w:p w14:paraId="24E7868D" w14:textId="77777777" w:rsidR="001C1C09" w:rsidRPr="00C854BC" w:rsidRDefault="001C1C09">
      <w:pPr>
        <w:rPr>
          <w:rFonts w:ascii="Tahoma" w:hAnsi="Tahoma" w:cs="Tahoma"/>
          <w:lang w:val="el-GR"/>
        </w:rPr>
      </w:pPr>
    </w:p>
    <w:p w14:paraId="2B440367" w14:textId="6B434F3F" w:rsidR="001C1C09" w:rsidRPr="00C854BC" w:rsidRDefault="001C1C09">
      <w:pPr>
        <w:rPr>
          <w:rFonts w:ascii="Tahoma" w:hAnsi="Tahoma" w:cs="Tahoma"/>
          <w:lang w:val="el-GR"/>
        </w:rPr>
      </w:pPr>
    </w:p>
    <w:p w14:paraId="10441302" w14:textId="1837E743" w:rsidR="00C809C6" w:rsidRDefault="00C809C6">
      <w:pPr>
        <w:rPr>
          <w:rFonts w:ascii="Tahoma" w:hAnsi="Tahoma" w:cs="Tahoma"/>
          <w:lang w:val="el-GR"/>
        </w:rPr>
      </w:pPr>
      <w:r>
        <w:rPr>
          <w:rFonts w:ascii="Tahoma" w:hAnsi="Tahoma" w:cs="Tahoma"/>
          <w:lang w:val="el-GR"/>
        </w:rPr>
        <w:br w:type="page"/>
      </w:r>
    </w:p>
    <w:p w14:paraId="3352FD57" w14:textId="67FB8E72" w:rsidR="00E65E55" w:rsidRPr="007F113A" w:rsidRDefault="006D6863" w:rsidP="0075244D">
      <w:pPr>
        <w:pStyle w:val="Heading1"/>
      </w:pPr>
      <w:bookmarkStart w:id="91" w:name="_Toc137142882"/>
      <w:r w:rsidRPr="007F113A">
        <w:rPr>
          <w:lang w:val="el-GR"/>
        </w:rPr>
        <w:lastRenderedPageBreak/>
        <w:t>Απαιτήσεις</w:t>
      </w:r>
      <w:r w:rsidRPr="007F113A">
        <w:t xml:space="preserve"> </w:t>
      </w:r>
      <w:r w:rsidRPr="007F113A">
        <w:rPr>
          <w:lang w:val="el-GR"/>
        </w:rPr>
        <w:t>Ευρωστίας</w:t>
      </w:r>
      <w:bookmarkEnd w:id="91"/>
      <w:r w:rsidRPr="007F113A">
        <w:t xml:space="preserve"> </w:t>
      </w:r>
    </w:p>
    <w:p w14:paraId="6DE4F4C8" w14:textId="68A82AF5" w:rsidR="0053242E" w:rsidRPr="007F113A" w:rsidRDefault="0053242E" w:rsidP="0053242E">
      <w:pPr>
        <w:jc w:val="both"/>
        <w:rPr>
          <w:rFonts w:ascii="Tahoma" w:hAnsi="Tahoma" w:cs="Tahoma"/>
          <w:lang w:val="el-GR"/>
        </w:rPr>
      </w:pPr>
      <w:r w:rsidRPr="007F113A">
        <w:rPr>
          <w:rFonts w:ascii="Tahoma" w:hAnsi="Tahoma" w:cs="Tahoma"/>
          <w:lang w:val="el-GR"/>
        </w:rPr>
        <w:t>Οι απαιτήσεις αυτού του κεφαλαίου ορίζουν τις τεχνικές ικανότητες των μονάδων αποθήκευσης ηλεκτρικής ενέργειας κατά τη διάρκεια και λίγο μετά από την εκδήλωση συμμετρικών σφαλμάτων και θεωρούνται ως συμπληρωματικές μεταξύ τους. Οι υπό εξέταση απαιτήσεις είναι:</w:t>
      </w:r>
    </w:p>
    <w:p w14:paraId="038F94FF" w14:textId="69566A9B" w:rsidR="0053242E" w:rsidRPr="007F113A" w:rsidRDefault="0053242E" w:rsidP="00AB0E6B">
      <w:pPr>
        <w:pStyle w:val="ListParagraph"/>
        <w:numPr>
          <w:ilvl w:val="0"/>
          <w:numId w:val="2"/>
        </w:numPr>
        <w:ind w:left="360"/>
        <w:jc w:val="both"/>
        <w:rPr>
          <w:rFonts w:ascii="Tahoma" w:hAnsi="Tahoma" w:cs="Tahoma"/>
          <w:lang w:val="el-GR"/>
        </w:rPr>
      </w:pPr>
      <w:r w:rsidRPr="007F113A">
        <w:rPr>
          <w:rFonts w:ascii="Tahoma" w:hAnsi="Tahoma" w:cs="Tahoma"/>
          <w:lang w:val="el-GR"/>
        </w:rPr>
        <w:t xml:space="preserve">η </w:t>
      </w:r>
      <w:bookmarkStart w:id="92" w:name="_Hlk137051600"/>
      <w:r w:rsidRPr="007F113A">
        <w:rPr>
          <w:rFonts w:ascii="Tahoma" w:hAnsi="Tahoma" w:cs="Tahoma"/>
          <w:lang w:val="el-GR"/>
        </w:rPr>
        <w:t xml:space="preserve">ικανότητα </w:t>
      </w:r>
      <w:r w:rsidR="0046174A" w:rsidRPr="007F113A">
        <w:rPr>
          <w:rFonts w:ascii="Tahoma" w:hAnsi="Tahoma" w:cs="Tahoma"/>
          <w:lang w:val="el-GR"/>
        </w:rPr>
        <w:t xml:space="preserve">αδιάλειπτης λειτουργίας έπειτα από σφάλμα </w:t>
      </w:r>
      <w:bookmarkEnd w:id="92"/>
      <w:r w:rsidRPr="007F113A">
        <w:rPr>
          <w:rFonts w:ascii="Tahoma" w:hAnsi="Tahoma" w:cs="Tahoma"/>
          <w:lang w:val="el-GR"/>
        </w:rPr>
        <w:t>(</w:t>
      </w:r>
      <w:r w:rsidR="00AB0E6B" w:rsidRPr="007F113A">
        <w:rPr>
          <w:rFonts w:ascii="Tahoma" w:hAnsi="Tahoma" w:cs="Tahoma"/>
        </w:rPr>
        <w:t>Low</w:t>
      </w:r>
      <w:r w:rsidR="00AB0E6B" w:rsidRPr="007F113A">
        <w:rPr>
          <w:rFonts w:ascii="Tahoma" w:hAnsi="Tahoma" w:cs="Tahoma"/>
          <w:lang w:val="el-GR"/>
        </w:rPr>
        <w:t xml:space="preserve"> </w:t>
      </w:r>
      <w:r w:rsidR="00AB0E6B" w:rsidRPr="007F113A">
        <w:rPr>
          <w:rFonts w:ascii="Tahoma" w:hAnsi="Tahoma" w:cs="Tahoma"/>
        </w:rPr>
        <w:t>Voltage</w:t>
      </w:r>
      <w:r w:rsidR="00AB0E6B" w:rsidRPr="007F113A">
        <w:rPr>
          <w:rFonts w:ascii="Tahoma" w:hAnsi="Tahoma" w:cs="Tahoma"/>
          <w:lang w:val="el-GR"/>
        </w:rPr>
        <w:t xml:space="preserve"> </w:t>
      </w:r>
      <w:r w:rsidR="00AB0E6B" w:rsidRPr="007F113A">
        <w:rPr>
          <w:rFonts w:ascii="Tahoma" w:hAnsi="Tahoma" w:cs="Tahoma"/>
        </w:rPr>
        <w:t>Ride</w:t>
      </w:r>
      <w:r w:rsidR="00AB0E6B" w:rsidRPr="007F113A">
        <w:rPr>
          <w:rFonts w:ascii="Tahoma" w:hAnsi="Tahoma" w:cs="Tahoma"/>
          <w:lang w:val="el-GR"/>
        </w:rPr>
        <w:t xml:space="preserve"> </w:t>
      </w:r>
      <w:r w:rsidR="00AB0E6B" w:rsidRPr="007F113A">
        <w:rPr>
          <w:rFonts w:ascii="Tahoma" w:hAnsi="Tahoma" w:cs="Tahoma"/>
        </w:rPr>
        <w:t>Through</w:t>
      </w:r>
      <w:r w:rsidR="00AB0E6B" w:rsidRPr="007F113A">
        <w:rPr>
          <w:rFonts w:ascii="Tahoma" w:hAnsi="Tahoma" w:cs="Tahoma"/>
          <w:lang w:val="el-GR"/>
        </w:rPr>
        <w:t xml:space="preserve"> – </w:t>
      </w:r>
      <w:r w:rsidRPr="007F113A">
        <w:rPr>
          <w:rFonts w:ascii="Tahoma" w:hAnsi="Tahoma" w:cs="Tahoma"/>
        </w:rPr>
        <w:t>LVRT</w:t>
      </w:r>
      <w:r w:rsidRPr="007F113A">
        <w:rPr>
          <w:rFonts w:ascii="Tahoma" w:hAnsi="Tahoma" w:cs="Tahoma"/>
          <w:lang w:val="el-GR"/>
        </w:rPr>
        <w:t>),</w:t>
      </w:r>
      <w:r w:rsidR="00AB0E6B" w:rsidRPr="007F113A">
        <w:rPr>
          <w:rFonts w:ascii="Tahoma" w:hAnsi="Tahoma" w:cs="Tahoma"/>
          <w:lang w:val="el-GR"/>
        </w:rPr>
        <w:t xml:space="preserve"> </w:t>
      </w:r>
    </w:p>
    <w:p w14:paraId="3653A353" w14:textId="265B2893" w:rsidR="0053242E" w:rsidRPr="007F113A" w:rsidRDefault="00AB0E6B" w:rsidP="00AB0E6B">
      <w:pPr>
        <w:pStyle w:val="ListParagraph"/>
        <w:numPr>
          <w:ilvl w:val="0"/>
          <w:numId w:val="2"/>
        </w:numPr>
        <w:ind w:left="360"/>
        <w:jc w:val="both"/>
        <w:rPr>
          <w:rFonts w:ascii="Tahoma" w:hAnsi="Tahoma" w:cs="Tahoma"/>
          <w:lang w:val="el-GR"/>
        </w:rPr>
      </w:pPr>
      <w:r w:rsidRPr="007F113A">
        <w:rPr>
          <w:rFonts w:ascii="Tahoma" w:hAnsi="Tahoma" w:cs="Tahoma"/>
          <w:lang w:val="el-GR"/>
        </w:rPr>
        <w:t xml:space="preserve">η </w:t>
      </w:r>
      <w:r w:rsidR="0046174A" w:rsidRPr="007F113A">
        <w:rPr>
          <w:rFonts w:ascii="Tahoma" w:hAnsi="Tahoma" w:cs="Tahoma"/>
          <w:lang w:val="el-GR"/>
        </w:rPr>
        <w:t xml:space="preserve">αποκατάσταση </w:t>
      </w:r>
      <w:r w:rsidR="0053242E" w:rsidRPr="007F113A">
        <w:rPr>
          <w:rFonts w:ascii="Tahoma" w:hAnsi="Tahoma" w:cs="Tahoma"/>
          <w:lang w:val="el-GR"/>
        </w:rPr>
        <w:t>ενεργού ισχύος μετά από σφάλμα</w:t>
      </w:r>
      <w:r w:rsidRPr="007F113A">
        <w:rPr>
          <w:rFonts w:ascii="Tahoma" w:hAnsi="Tahoma" w:cs="Tahoma"/>
          <w:lang w:val="el-GR"/>
        </w:rPr>
        <w:t>,</w:t>
      </w:r>
      <w:r w:rsidR="0053242E" w:rsidRPr="007F113A">
        <w:rPr>
          <w:rFonts w:ascii="Tahoma" w:hAnsi="Tahoma" w:cs="Tahoma"/>
          <w:lang w:val="el-GR"/>
        </w:rPr>
        <w:t xml:space="preserve"> και</w:t>
      </w:r>
    </w:p>
    <w:p w14:paraId="60CB3308" w14:textId="60F626A9" w:rsidR="0053242E" w:rsidRPr="007F113A" w:rsidRDefault="00AB0E6B" w:rsidP="00AB0E6B">
      <w:pPr>
        <w:pStyle w:val="ListParagraph"/>
        <w:numPr>
          <w:ilvl w:val="0"/>
          <w:numId w:val="2"/>
        </w:numPr>
        <w:ind w:left="360"/>
        <w:jc w:val="both"/>
        <w:rPr>
          <w:rFonts w:ascii="Tahoma" w:hAnsi="Tahoma" w:cs="Tahoma"/>
          <w:lang w:val="el-GR"/>
        </w:rPr>
      </w:pPr>
      <w:r w:rsidRPr="007F113A">
        <w:rPr>
          <w:rFonts w:ascii="Tahoma" w:hAnsi="Tahoma" w:cs="Tahoma"/>
          <w:lang w:val="el-GR"/>
        </w:rPr>
        <w:t xml:space="preserve">η </w:t>
      </w:r>
      <w:r w:rsidR="0053242E" w:rsidRPr="007F113A">
        <w:rPr>
          <w:rFonts w:ascii="Tahoma" w:hAnsi="Tahoma" w:cs="Tahoma"/>
          <w:lang w:val="el-GR"/>
        </w:rPr>
        <w:t xml:space="preserve">παροχή </w:t>
      </w:r>
      <w:r w:rsidRPr="007F113A">
        <w:rPr>
          <w:rFonts w:ascii="Tahoma" w:hAnsi="Tahoma" w:cs="Tahoma"/>
          <w:lang w:val="el-GR"/>
        </w:rPr>
        <w:t xml:space="preserve">ταχέως </w:t>
      </w:r>
      <w:r w:rsidR="0053242E" w:rsidRPr="007F113A">
        <w:rPr>
          <w:rFonts w:ascii="Tahoma" w:hAnsi="Tahoma" w:cs="Tahoma"/>
          <w:lang w:val="el-GR"/>
        </w:rPr>
        <w:t xml:space="preserve">άεργου ρεύματος </w:t>
      </w:r>
      <w:r w:rsidRPr="007F113A">
        <w:rPr>
          <w:rFonts w:ascii="Tahoma" w:hAnsi="Tahoma" w:cs="Tahoma"/>
          <w:lang w:val="el-GR"/>
        </w:rPr>
        <w:t>σε σφάλμα</w:t>
      </w:r>
      <w:r w:rsidR="0053242E" w:rsidRPr="007F113A">
        <w:rPr>
          <w:rFonts w:ascii="Tahoma" w:hAnsi="Tahoma" w:cs="Tahoma"/>
          <w:lang w:val="el-GR"/>
        </w:rPr>
        <w:t xml:space="preserve"> (</w:t>
      </w:r>
      <w:r w:rsidRPr="007F113A">
        <w:rPr>
          <w:rFonts w:ascii="Tahoma" w:hAnsi="Tahoma" w:cs="Tahoma"/>
          <w:lang w:val="el-GR"/>
        </w:rPr>
        <w:t xml:space="preserve">fast fault reactive current – </w:t>
      </w:r>
      <w:r w:rsidR="0053242E" w:rsidRPr="007F113A">
        <w:rPr>
          <w:rFonts w:ascii="Tahoma" w:hAnsi="Tahoma" w:cs="Tahoma"/>
        </w:rPr>
        <w:t>FF</w:t>
      </w:r>
      <w:r w:rsidRPr="007F113A">
        <w:rPr>
          <w:rFonts w:ascii="Tahoma" w:hAnsi="Tahoma" w:cs="Tahoma"/>
        </w:rPr>
        <w:t>R</w:t>
      </w:r>
      <w:r w:rsidR="0053242E" w:rsidRPr="007F113A">
        <w:rPr>
          <w:rFonts w:ascii="Tahoma" w:hAnsi="Tahoma" w:cs="Tahoma"/>
        </w:rPr>
        <w:t>C</w:t>
      </w:r>
      <w:r w:rsidR="0053242E" w:rsidRPr="007F113A">
        <w:rPr>
          <w:rFonts w:ascii="Tahoma" w:hAnsi="Tahoma" w:cs="Tahoma"/>
          <w:lang w:val="el-GR"/>
        </w:rPr>
        <w:t xml:space="preserve">) κατά τη διάρκεια </w:t>
      </w:r>
      <w:r w:rsidRPr="007F113A">
        <w:rPr>
          <w:rFonts w:ascii="Tahoma" w:hAnsi="Tahoma" w:cs="Tahoma"/>
          <w:lang w:val="el-GR"/>
        </w:rPr>
        <w:t xml:space="preserve">βυθίσεων </w:t>
      </w:r>
      <w:r w:rsidR="0053242E" w:rsidRPr="007F113A">
        <w:rPr>
          <w:rFonts w:ascii="Tahoma" w:hAnsi="Tahoma" w:cs="Tahoma"/>
          <w:lang w:val="el-GR"/>
        </w:rPr>
        <w:t xml:space="preserve">ή </w:t>
      </w:r>
      <w:r w:rsidRPr="007F113A">
        <w:rPr>
          <w:rFonts w:ascii="Tahoma" w:hAnsi="Tahoma" w:cs="Tahoma"/>
          <w:lang w:val="el-GR"/>
        </w:rPr>
        <w:t xml:space="preserve">ανυψώσεων </w:t>
      </w:r>
      <w:r w:rsidR="0053242E" w:rsidRPr="007F113A">
        <w:rPr>
          <w:rFonts w:ascii="Tahoma" w:hAnsi="Tahoma" w:cs="Tahoma"/>
          <w:lang w:val="el-GR"/>
        </w:rPr>
        <w:t>τάσης.</w:t>
      </w:r>
    </w:p>
    <w:p w14:paraId="5E160345" w14:textId="77777777" w:rsidR="0053242E" w:rsidRPr="007F113A" w:rsidRDefault="0053242E" w:rsidP="0053242E">
      <w:pPr>
        <w:jc w:val="both"/>
        <w:rPr>
          <w:rFonts w:ascii="Tahoma" w:hAnsi="Tahoma" w:cs="Tahoma"/>
          <w:lang w:val="el-GR"/>
        </w:rPr>
      </w:pPr>
    </w:p>
    <w:p w14:paraId="5CD1B9B6" w14:textId="37A02326" w:rsidR="00E65E55" w:rsidRPr="007F113A" w:rsidRDefault="0046174A" w:rsidP="002B2026">
      <w:pPr>
        <w:pStyle w:val="Heading2"/>
        <w:rPr>
          <w:rFonts w:ascii="Tahoma" w:hAnsi="Tahoma" w:cs="Tahoma"/>
          <w:lang w:val="el-GR"/>
        </w:rPr>
      </w:pPr>
      <w:bookmarkStart w:id="93" w:name="_Hlk137113007"/>
      <w:bookmarkStart w:id="94" w:name="_Ref127457292"/>
      <w:bookmarkStart w:id="95" w:name="_Toc137142883"/>
      <w:r w:rsidRPr="007F113A">
        <w:rPr>
          <w:rFonts w:ascii="Tahoma" w:hAnsi="Tahoma" w:cs="Tahoma"/>
          <w:lang w:val="el-GR"/>
        </w:rPr>
        <w:t xml:space="preserve">Ικανότητα αδιάλειπτης λειτουργίας </w:t>
      </w:r>
      <w:r w:rsidR="00696CB1" w:rsidRPr="007F113A">
        <w:rPr>
          <w:rFonts w:ascii="Tahoma" w:hAnsi="Tahoma" w:cs="Tahoma"/>
          <w:lang w:val="el-GR"/>
        </w:rPr>
        <w:t>σε</w:t>
      </w:r>
      <w:bookmarkEnd w:id="93"/>
      <w:r w:rsidRPr="007F113A">
        <w:rPr>
          <w:rFonts w:ascii="Tahoma" w:hAnsi="Tahoma" w:cs="Tahoma"/>
          <w:lang w:val="el-GR"/>
        </w:rPr>
        <w:t xml:space="preserve"> σφάλμα</w:t>
      </w:r>
      <w:bookmarkEnd w:id="95"/>
      <w:r w:rsidRPr="007F113A">
        <w:rPr>
          <w:rFonts w:ascii="Tahoma" w:hAnsi="Tahoma" w:cs="Tahoma"/>
          <w:lang w:val="el-GR"/>
        </w:rPr>
        <w:t xml:space="preserve"> </w:t>
      </w:r>
      <w:bookmarkEnd w:id="94"/>
    </w:p>
    <w:p w14:paraId="3703340B" w14:textId="5D62C05D" w:rsidR="00D44798" w:rsidRPr="005210D6" w:rsidRDefault="005210D6" w:rsidP="00D44798">
      <w:pPr>
        <w:jc w:val="both"/>
        <w:rPr>
          <w:rFonts w:ascii="Tahoma" w:hAnsi="Tahoma" w:cs="Tahoma"/>
          <w:lang w:val="el-GR"/>
        </w:rPr>
      </w:pPr>
      <w:bookmarkStart w:id="96" w:name="_Hlk130914254"/>
      <w:r w:rsidRPr="007F113A">
        <w:rPr>
          <w:rFonts w:ascii="Tahoma" w:hAnsi="Tahoma" w:cs="Tahoma"/>
          <w:lang w:val="el-GR"/>
        </w:rPr>
        <w:t xml:space="preserve">Οι μονάδες αποθήκευσης ηλεκτρικής ενέργειας που συνδέονται στο ΕΣΜΗΕ θα πρέπει να μπορούν να παραμένουν συνδεδεμένες στο ηλεκτρικό δίκτυο και να συνεχίζουν να λειτουργούν ομαλά σε εκκαθαριζόμενα συμμετρικά σφάλματα που εκδηλώνονται στο </w:t>
      </w:r>
      <w:r w:rsidRPr="005210D6">
        <w:rPr>
          <w:rFonts w:ascii="Tahoma" w:hAnsi="Tahoma" w:cs="Tahoma"/>
          <w:lang w:val="el-GR"/>
        </w:rPr>
        <w:t>σύστημα μεταφοράς, σύμφωνα με το προφίλ της τάσεως στο σημείο σύνδεσης με το ΕΣΜΗΕ (που εκφράζεται ως ο λόγος της πραγματικής τιμής ως προς την τιμή αναφοράς 1,0 α.μ. στο σημείο σύνδεσης) έναντι του χρόνου, του</w:t>
      </w:r>
      <w:r w:rsidR="00D44798" w:rsidRPr="005210D6">
        <w:rPr>
          <w:rFonts w:ascii="Tahoma" w:hAnsi="Tahoma" w:cs="Tahoma"/>
          <w:lang w:val="el-GR"/>
        </w:rPr>
        <w:t xml:space="preserve"> </w:t>
      </w:r>
      <w:r w:rsidR="00D44798" w:rsidRPr="001B0F45">
        <w:rPr>
          <w:rFonts w:ascii="Tahoma" w:hAnsi="Tahoma" w:cs="Tahoma"/>
        </w:rPr>
        <w:fldChar w:fldCharType="begin"/>
      </w:r>
      <w:r w:rsidR="00D44798" w:rsidRPr="005210D6">
        <w:rPr>
          <w:rFonts w:ascii="Tahoma" w:hAnsi="Tahoma" w:cs="Tahoma"/>
          <w:lang w:val="el-GR"/>
        </w:rPr>
        <w:instrText xml:space="preserve"> </w:instrText>
      </w:r>
      <w:r w:rsidR="00D44798" w:rsidRPr="001B0F45">
        <w:rPr>
          <w:rFonts w:ascii="Tahoma" w:hAnsi="Tahoma" w:cs="Tahoma"/>
        </w:rPr>
        <w:instrText>REF</w:instrText>
      </w:r>
      <w:r w:rsidR="00D44798" w:rsidRPr="005210D6">
        <w:rPr>
          <w:rFonts w:ascii="Tahoma" w:hAnsi="Tahoma" w:cs="Tahoma"/>
          <w:lang w:val="el-GR"/>
        </w:rPr>
        <w:instrText xml:space="preserve"> _</w:instrText>
      </w:r>
      <w:r w:rsidR="00D44798" w:rsidRPr="001B0F45">
        <w:rPr>
          <w:rFonts w:ascii="Tahoma" w:hAnsi="Tahoma" w:cs="Tahoma"/>
        </w:rPr>
        <w:instrText>Ref</w:instrText>
      </w:r>
      <w:r w:rsidR="00D44798" w:rsidRPr="005210D6">
        <w:rPr>
          <w:rFonts w:ascii="Tahoma" w:hAnsi="Tahoma" w:cs="Tahoma"/>
          <w:lang w:val="el-GR"/>
        </w:rPr>
        <w:instrText>127348675 \</w:instrText>
      </w:r>
      <w:r w:rsidR="00D44798" w:rsidRPr="001B0F45">
        <w:rPr>
          <w:rFonts w:ascii="Tahoma" w:hAnsi="Tahoma" w:cs="Tahoma"/>
        </w:rPr>
        <w:instrText>h</w:instrText>
      </w:r>
      <w:r w:rsidR="00D44798" w:rsidRPr="005210D6">
        <w:rPr>
          <w:rFonts w:ascii="Tahoma" w:hAnsi="Tahoma" w:cs="Tahoma"/>
          <w:lang w:val="el-GR"/>
        </w:rPr>
        <w:instrText xml:space="preserve">  \* </w:instrText>
      </w:r>
      <w:r w:rsidR="00D44798" w:rsidRPr="001B0F45">
        <w:rPr>
          <w:rFonts w:ascii="Tahoma" w:hAnsi="Tahoma" w:cs="Tahoma"/>
        </w:rPr>
        <w:instrText>MERGEFORMAT</w:instrText>
      </w:r>
      <w:r w:rsidR="00D44798" w:rsidRPr="005210D6">
        <w:rPr>
          <w:rFonts w:ascii="Tahoma" w:hAnsi="Tahoma" w:cs="Tahoma"/>
          <w:lang w:val="el-GR"/>
        </w:rPr>
        <w:instrText xml:space="preserve"> </w:instrText>
      </w:r>
      <w:r w:rsidR="00D44798" w:rsidRPr="001B0F45">
        <w:rPr>
          <w:rFonts w:ascii="Tahoma" w:hAnsi="Tahoma" w:cs="Tahoma"/>
        </w:rPr>
      </w:r>
      <w:r w:rsidR="00D44798" w:rsidRPr="001B0F45">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15</w:t>
      </w:r>
      <w:r w:rsidR="00D44798" w:rsidRPr="001B0F45">
        <w:rPr>
          <w:rFonts w:ascii="Tahoma" w:hAnsi="Tahoma" w:cs="Tahoma"/>
        </w:rPr>
        <w:fldChar w:fldCharType="end"/>
      </w:r>
      <w:r w:rsidR="00D44798" w:rsidRPr="005210D6">
        <w:rPr>
          <w:rFonts w:ascii="Tahoma" w:hAnsi="Tahoma" w:cs="Tahoma"/>
          <w:lang w:val="el-GR"/>
        </w:rPr>
        <w:t xml:space="preserve">. </w:t>
      </w:r>
      <w:r w:rsidRPr="005210D6">
        <w:rPr>
          <w:rFonts w:ascii="Tahoma" w:hAnsi="Tahoma" w:cs="Tahoma"/>
          <w:lang w:val="el-GR"/>
        </w:rPr>
        <w:t xml:space="preserve">Το προφίλ αυτό, εκφράζει ένα κατώτερο όριο της πραγματικής εξέλιξης των πολικών τάσεων στο </w:t>
      </w:r>
      <w:bookmarkStart w:id="97" w:name="_Hlk137052495"/>
      <w:r w:rsidRPr="005210D6">
        <w:rPr>
          <w:rFonts w:ascii="Tahoma" w:hAnsi="Tahoma" w:cs="Tahoma"/>
          <w:lang w:val="el-GR"/>
        </w:rPr>
        <w:t xml:space="preserve">σημείο σύνδεσης με το ΕΣΜΗΕ </w:t>
      </w:r>
      <w:bookmarkEnd w:id="97"/>
      <w:r w:rsidRPr="005210D6">
        <w:rPr>
          <w:rFonts w:ascii="Tahoma" w:hAnsi="Tahoma" w:cs="Tahoma"/>
          <w:lang w:val="el-GR"/>
        </w:rPr>
        <w:t>κατά τη διάρκεια ενός συμμετρικού σφάλματος ως συνάρτηση του χρόνου πριν, κατά τη διάρκεια και μετά το σφάλμα</w:t>
      </w:r>
      <w:r w:rsidR="00D44798" w:rsidRPr="005210D6">
        <w:rPr>
          <w:rFonts w:ascii="Tahoma" w:hAnsi="Tahoma" w:cs="Tahoma"/>
          <w:lang w:val="el-GR"/>
        </w:rPr>
        <w:t>.</w:t>
      </w:r>
    </w:p>
    <w:p w14:paraId="1B1EE160" w14:textId="77777777" w:rsidR="00076282" w:rsidRPr="005210D6" w:rsidRDefault="00076282" w:rsidP="00D44798">
      <w:pPr>
        <w:jc w:val="both"/>
        <w:rPr>
          <w:rFonts w:ascii="Tahoma" w:hAnsi="Tahoma" w:cs="Tahoma"/>
          <w:lang w:val="el-GR"/>
        </w:rPr>
      </w:pPr>
    </w:p>
    <w:bookmarkEnd w:id="96"/>
    <w:p w14:paraId="3427A0AB" w14:textId="50A2DF0E" w:rsidR="00D44798" w:rsidRPr="001B0F45" w:rsidRDefault="00D44798" w:rsidP="00D44798">
      <w:pPr>
        <w:jc w:val="center"/>
        <w:rPr>
          <w:rFonts w:ascii="Tahoma" w:hAnsi="Tahoma" w:cs="Tahoma"/>
        </w:rPr>
      </w:pPr>
      <w:r w:rsidRPr="001B0F45">
        <w:rPr>
          <w:rFonts w:ascii="Tahoma" w:hAnsi="Tahoma" w:cs="Tahoma"/>
          <w:noProof/>
        </w:rPr>
        <w:drawing>
          <wp:inline distT="0" distB="0" distL="0" distR="0" wp14:anchorId="2ED1B094" wp14:editId="3D6FDF41">
            <wp:extent cx="3971429" cy="23714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971429" cy="2371429"/>
                    </a:xfrm>
                    <a:prstGeom prst="rect">
                      <a:avLst/>
                    </a:prstGeom>
                  </pic:spPr>
                </pic:pic>
              </a:graphicData>
            </a:graphic>
          </wp:inline>
        </w:drawing>
      </w:r>
    </w:p>
    <w:p w14:paraId="13540AD6" w14:textId="67E40728" w:rsidR="00D44798" w:rsidRPr="007F113A" w:rsidRDefault="00D44798" w:rsidP="002B2026">
      <w:pPr>
        <w:keepNext/>
        <w:jc w:val="center"/>
        <w:rPr>
          <w:rFonts w:ascii="Tahoma" w:hAnsi="Tahoma" w:cs="Tahoma"/>
          <w:b/>
          <w:bCs/>
          <w:i/>
          <w:iCs/>
          <w:sz w:val="20"/>
          <w:szCs w:val="20"/>
          <w:lang w:val="el-GR"/>
        </w:rPr>
      </w:pPr>
      <w:bookmarkStart w:id="98" w:name="_Ref127348675"/>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15</w:t>
      </w:r>
      <w:r w:rsidRPr="007F113A">
        <w:rPr>
          <w:rFonts w:ascii="Tahoma" w:hAnsi="Tahoma" w:cs="Tahoma"/>
          <w:b/>
          <w:bCs/>
          <w:i/>
          <w:iCs/>
          <w:sz w:val="20"/>
          <w:szCs w:val="20"/>
          <w:lang w:val="en"/>
        </w:rPr>
        <w:fldChar w:fldCharType="end"/>
      </w:r>
      <w:bookmarkEnd w:id="98"/>
      <w:r w:rsidRPr="007F113A">
        <w:rPr>
          <w:rFonts w:ascii="Tahoma" w:hAnsi="Tahoma" w:cs="Tahoma"/>
          <w:b/>
          <w:bCs/>
          <w:i/>
          <w:iCs/>
          <w:sz w:val="20"/>
          <w:szCs w:val="20"/>
          <w:lang w:val="el-GR"/>
        </w:rPr>
        <w:t xml:space="preserve">: </w:t>
      </w:r>
      <w:r w:rsidR="00B71233" w:rsidRPr="007F113A">
        <w:rPr>
          <w:rFonts w:ascii="Tahoma" w:hAnsi="Tahoma" w:cs="Tahoma"/>
          <w:b/>
          <w:bCs/>
          <w:i/>
          <w:iCs/>
          <w:sz w:val="20"/>
          <w:szCs w:val="20"/>
          <w:lang w:val="el-GR"/>
        </w:rPr>
        <w:t xml:space="preserve">προφίλ </w:t>
      </w:r>
      <w:bookmarkStart w:id="99" w:name="_Hlk137113964"/>
      <w:r w:rsidR="005210D6" w:rsidRPr="007F113A">
        <w:rPr>
          <w:rFonts w:ascii="Tahoma" w:hAnsi="Tahoma" w:cs="Tahoma"/>
          <w:b/>
          <w:bCs/>
          <w:i/>
          <w:iCs/>
          <w:sz w:val="20"/>
          <w:szCs w:val="20"/>
        </w:rPr>
        <w:t>LVRT</w:t>
      </w:r>
      <w:r w:rsidR="005210D6" w:rsidRPr="007F113A">
        <w:rPr>
          <w:rFonts w:ascii="Tahoma" w:hAnsi="Tahoma" w:cs="Tahoma"/>
          <w:b/>
          <w:bCs/>
          <w:i/>
          <w:iCs/>
          <w:sz w:val="20"/>
          <w:szCs w:val="20"/>
          <w:lang w:val="el-GR"/>
        </w:rPr>
        <w:t xml:space="preserve"> </w:t>
      </w:r>
      <w:r w:rsidR="00B71233" w:rsidRPr="007F113A">
        <w:rPr>
          <w:rFonts w:ascii="Tahoma" w:hAnsi="Tahoma" w:cs="Tahoma"/>
          <w:b/>
          <w:bCs/>
          <w:i/>
          <w:iCs/>
          <w:sz w:val="20"/>
          <w:szCs w:val="20"/>
          <w:lang w:val="el-GR"/>
        </w:rPr>
        <w:t xml:space="preserve">ελάχιστης πολικής τάσεως στο σημείο σύνδεσης με το ΕΣΜΗΕ ικανότητας αδιάλειπτης λειτουργίας σε σφάλμα </w:t>
      </w:r>
      <w:bookmarkEnd w:id="99"/>
    </w:p>
    <w:p w14:paraId="4DD91729" w14:textId="77777777" w:rsidR="00D44798" w:rsidRPr="00B71233" w:rsidRDefault="00D44798">
      <w:pPr>
        <w:rPr>
          <w:rFonts w:ascii="Tahoma" w:hAnsi="Tahoma" w:cs="Tahoma"/>
          <w:lang w:val="el-GR"/>
        </w:rPr>
      </w:pPr>
    </w:p>
    <w:p w14:paraId="4C8C15C2" w14:textId="07B96513" w:rsidR="00696CB1" w:rsidRPr="007F113A" w:rsidRDefault="00696CB1" w:rsidP="00D44798">
      <w:pPr>
        <w:jc w:val="both"/>
        <w:rPr>
          <w:rFonts w:ascii="Tahoma" w:hAnsi="Tahoma" w:cs="Tahoma"/>
          <w:lang w:val="el-GR"/>
        </w:rPr>
      </w:pPr>
      <w:r w:rsidRPr="007F113A">
        <w:rPr>
          <w:rFonts w:ascii="Tahoma" w:hAnsi="Tahoma" w:cs="Tahoma"/>
          <w:lang w:val="el-GR"/>
        </w:rPr>
        <w:lastRenderedPageBreak/>
        <w:t>Η ικανότητα αδιάλειπτης λειτουργίας</w:t>
      </w:r>
      <w:r w:rsidRPr="007F113A">
        <w:rPr>
          <w:lang w:val="el-GR"/>
        </w:rPr>
        <w:t xml:space="preserve"> </w:t>
      </w:r>
      <w:r w:rsidRPr="007F113A">
        <w:rPr>
          <w:rFonts w:ascii="Tahoma" w:hAnsi="Tahoma" w:cs="Tahoma"/>
          <w:lang w:val="el-GR"/>
        </w:rPr>
        <w:t xml:space="preserve">σε σφάλμα ισχύει για τις ακόλουθες συνθήκες πριν την εκδήλωση του σφάλματος: </w:t>
      </w:r>
    </w:p>
    <w:p w14:paraId="19641952" w14:textId="1647B17A" w:rsidR="00696CB1" w:rsidRPr="007F113A" w:rsidRDefault="00696CB1" w:rsidP="00696CB1">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η τάση στο σημείο σύνδεσης με το ΕΣΜΗΕ είναι εντός του ±10% της ονομαστικής τιμής </w:t>
      </w:r>
    </w:p>
    <w:p w14:paraId="302C188F" w14:textId="512D2EFB" w:rsidR="00696CB1" w:rsidRPr="007F113A" w:rsidRDefault="00696CB1" w:rsidP="00696CB1">
      <w:pPr>
        <w:pStyle w:val="ListParagraph"/>
        <w:numPr>
          <w:ilvl w:val="0"/>
          <w:numId w:val="4"/>
        </w:numPr>
        <w:ind w:left="360"/>
        <w:jc w:val="both"/>
        <w:rPr>
          <w:rFonts w:ascii="Tahoma" w:hAnsi="Tahoma" w:cs="Tahoma"/>
          <w:lang w:val="el-GR"/>
        </w:rPr>
      </w:pPr>
      <w:r w:rsidRPr="007F113A">
        <w:rPr>
          <w:rFonts w:ascii="Tahoma" w:hAnsi="Tahoma" w:cs="Tahoma"/>
          <w:lang w:val="el-GR"/>
        </w:rPr>
        <w:t>η τάση στους ακροδέκτες όλων των μονάδων αποθήκευσης ηλεκτρισμού ESU είναι εντός του ±10% της ονομαστικής τους τάσης</w:t>
      </w:r>
    </w:p>
    <w:p w14:paraId="0809CDA9" w14:textId="648F255B" w:rsidR="00696CB1" w:rsidRPr="007F113A" w:rsidRDefault="00696CB1" w:rsidP="00696CB1">
      <w:pPr>
        <w:pStyle w:val="ListParagraph"/>
        <w:numPr>
          <w:ilvl w:val="0"/>
          <w:numId w:val="4"/>
        </w:numPr>
        <w:ind w:left="360"/>
        <w:jc w:val="both"/>
        <w:rPr>
          <w:rFonts w:ascii="Tahoma" w:hAnsi="Tahoma" w:cs="Tahoma"/>
          <w:lang w:val="el-GR"/>
        </w:rPr>
      </w:pPr>
      <w:r w:rsidRPr="007F113A">
        <w:rPr>
          <w:rFonts w:ascii="Tahoma" w:hAnsi="Tahoma" w:cs="Tahoma"/>
          <w:lang w:val="el-GR"/>
        </w:rPr>
        <w:t>όλες οι μονάδες αποθήκευσης ηλεκτρισμού ESU λειτουργούν εντός της καμπύλης δυνατοτήτων τους (P,Q).</w:t>
      </w:r>
    </w:p>
    <w:p w14:paraId="27E9CC6E" w14:textId="0BDE86EB" w:rsidR="00D44798" w:rsidRPr="007F113A" w:rsidRDefault="005210D6" w:rsidP="00D44798">
      <w:pPr>
        <w:jc w:val="both"/>
        <w:rPr>
          <w:rFonts w:ascii="Tahoma" w:hAnsi="Tahoma" w:cs="Tahoma"/>
          <w:lang w:val="el-GR"/>
        </w:rPr>
      </w:pPr>
      <w:r w:rsidRPr="007F113A">
        <w:rPr>
          <w:rFonts w:ascii="Tahoma" w:hAnsi="Tahoma" w:cs="Tahoma"/>
          <w:lang w:val="el-GR"/>
        </w:rPr>
        <w:t xml:space="preserve">Η μονάδα αποθήκευσης ηλεκτρικής ενέργειας θα πρέπει να μπορεί να παραμένει συνδεδεμένο στο ηλεκτρικό δίκτυο και να συνεχίζει να λειτουργεί ομαλά όταν η πραγματική πορεία των πολικών τάσεων στο </w:t>
      </w:r>
      <w:bookmarkStart w:id="100" w:name="_Hlk137053648"/>
      <w:r w:rsidRPr="007F113A">
        <w:rPr>
          <w:rFonts w:ascii="Tahoma" w:hAnsi="Tahoma" w:cs="Tahoma"/>
          <w:lang w:val="el-GR"/>
        </w:rPr>
        <w:t xml:space="preserve">σημείο σύνδεσης με το ΕΣΜΗΕ </w:t>
      </w:r>
      <w:bookmarkEnd w:id="100"/>
      <w:r w:rsidRPr="007F113A">
        <w:rPr>
          <w:rFonts w:ascii="Tahoma" w:hAnsi="Tahoma" w:cs="Tahoma"/>
          <w:lang w:val="el-GR"/>
        </w:rPr>
        <w:t>κατά τη διάρκεια ενός συμμετρικού σφάλματος παραμένει πάνω από το προφίλ LVRT του</w:t>
      </w:r>
      <w:r w:rsidR="00D44798" w:rsidRPr="007F113A">
        <w:rPr>
          <w:rFonts w:ascii="Tahoma" w:hAnsi="Tahoma" w:cs="Tahoma"/>
          <w:lang w:val="el-GR"/>
        </w:rPr>
        <w:t xml:space="preserve"> </w:t>
      </w:r>
      <w:r w:rsidR="00F15602" w:rsidRPr="007F113A">
        <w:rPr>
          <w:rFonts w:ascii="Tahoma" w:hAnsi="Tahoma" w:cs="Tahoma"/>
        </w:rPr>
        <w:fldChar w:fldCharType="begin"/>
      </w:r>
      <w:r w:rsidR="00F15602" w:rsidRPr="007F113A">
        <w:rPr>
          <w:rFonts w:ascii="Tahoma" w:hAnsi="Tahoma" w:cs="Tahoma"/>
          <w:lang w:val="el-GR"/>
        </w:rPr>
        <w:instrText xml:space="preserve"> </w:instrText>
      </w:r>
      <w:r w:rsidR="00F15602" w:rsidRPr="007F113A">
        <w:rPr>
          <w:rFonts w:ascii="Tahoma" w:hAnsi="Tahoma" w:cs="Tahoma"/>
        </w:rPr>
        <w:instrText>REF</w:instrText>
      </w:r>
      <w:r w:rsidR="00F15602" w:rsidRPr="007F113A">
        <w:rPr>
          <w:rFonts w:ascii="Tahoma" w:hAnsi="Tahoma" w:cs="Tahoma"/>
          <w:lang w:val="el-GR"/>
        </w:rPr>
        <w:instrText xml:space="preserve"> _</w:instrText>
      </w:r>
      <w:r w:rsidR="00F15602" w:rsidRPr="007F113A">
        <w:rPr>
          <w:rFonts w:ascii="Tahoma" w:hAnsi="Tahoma" w:cs="Tahoma"/>
        </w:rPr>
        <w:instrText>Ref</w:instrText>
      </w:r>
      <w:r w:rsidR="00F15602" w:rsidRPr="007F113A">
        <w:rPr>
          <w:rFonts w:ascii="Tahoma" w:hAnsi="Tahoma" w:cs="Tahoma"/>
          <w:lang w:val="el-GR"/>
        </w:rPr>
        <w:instrText>127348675 \</w:instrText>
      </w:r>
      <w:r w:rsidR="00F15602" w:rsidRPr="007F113A">
        <w:rPr>
          <w:rFonts w:ascii="Tahoma" w:hAnsi="Tahoma" w:cs="Tahoma"/>
        </w:rPr>
        <w:instrText>h</w:instrText>
      </w:r>
      <w:r w:rsidR="00F15602" w:rsidRPr="007F113A">
        <w:rPr>
          <w:rFonts w:ascii="Tahoma" w:hAnsi="Tahoma" w:cs="Tahoma"/>
          <w:lang w:val="el-GR"/>
        </w:rPr>
        <w:instrText xml:space="preserve">  \* </w:instrText>
      </w:r>
      <w:r w:rsidR="00F15602" w:rsidRPr="007F113A">
        <w:rPr>
          <w:rFonts w:ascii="Tahoma" w:hAnsi="Tahoma" w:cs="Tahoma"/>
        </w:rPr>
        <w:instrText>MERGEFORMAT</w:instrText>
      </w:r>
      <w:r w:rsidR="00F15602" w:rsidRPr="007F113A">
        <w:rPr>
          <w:rFonts w:ascii="Tahoma" w:hAnsi="Tahoma" w:cs="Tahoma"/>
          <w:lang w:val="el-GR"/>
        </w:rPr>
        <w:instrText xml:space="preserve"> </w:instrText>
      </w:r>
      <w:r w:rsidR="00F15602" w:rsidRPr="007F113A">
        <w:rPr>
          <w:rFonts w:ascii="Tahoma" w:hAnsi="Tahoma" w:cs="Tahoma"/>
        </w:rPr>
      </w:r>
      <w:r w:rsidR="00F15602" w:rsidRPr="007F113A">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15</w:t>
      </w:r>
      <w:r w:rsidR="00F15602" w:rsidRPr="007F113A">
        <w:rPr>
          <w:rFonts w:ascii="Tahoma" w:hAnsi="Tahoma" w:cs="Tahoma"/>
        </w:rPr>
        <w:fldChar w:fldCharType="end"/>
      </w:r>
      <w:r w:rsidR="00D44798" w:rsidRPr="007F113A">
        <w:rPr>
          <w:rFonts w:ascii="Tahoma" w:hAnsi="Tahoma" w:cs="Tahoma"/>
          <w:lang w:val="el-GR"/>
        </w:rPr>
        <w:t xml:space="preserve">, </w:t>
      </w:r>
      <w:r w:rsidRPr="007F113A">
        <w:rPr>
          <w:rFonts w:ascii="Tahoma" w:hAnsi="Tahoma" w:cs="Tahoma"/>
          <w:lang w:val="el-GR"/>
        </w:rPr>
        <w:t>εκτός εάν το σχήμα προστασίας και οι ρυθμίσεις των μονάδων αποθήκευσης ηλεκτρισμού ESU ή του ηλεκτρικού δικτύου MV/LV κατάντη του σημείο σύνδεσης με το ΕΣΜΗΕ και υπό την ευθύνη του ιδιοκτήτη της μονάδας, απαιτεί την αποσύνδεση της μονάδας αποθήκευσης ηλεκτρικής ενέργειας</w:t>
      </w:r>
      <w:r w:rsidR="00D44798" w:rsidRPr="007F113A">
        <w:rPr>
          <w:rFonts w:ascii="Tahoma" w:hAnsi="Tahoma" w:cs="Tahoma"/>
          <w:lang w:val="el-GR"/>
        </w:rPr>
        <w:t xml:space="preserve">. </w:t>
      </w:r>
    </w:p>
    <w:p w14:paraId="2EE3C742" w14:textId="77777777" w:rsidR="005210D6" w:rsidRPr="007F113A" w:rsidRDefault="005210D6" w:rsidP="005210D6">
      <w:pPr>
        <w:jc w:val="both"/>
        <w:rPr>
          <w:rFonts w:ascii="Tahoma" w:hAnsi="Tahoma" w:cs="Tahoma"/>
          <w:lang w:val="el-GR"/>
        </w:rPr>
      </w:pPr>
      <w:r w:rsidRPr="007F113A">
        <w:rPr>
          <w:rFonts w:ascii="Tahoma" w:hAnsi="Tahoma" w:cs="Tahoma"/>
          <w:lang w:val="el-GR"/>
        </w:rPr>
        <w:t xml:space="preserve">Τα συστήματα και οι ρυθμίσεις προστασίας υπό την ευθύνη του ιδιοκτήτη της μονάδας αποθήκευσης ηλεκτρικής ενέργειας δεν θα πρέπει να αναιρούν την </w:t>
      </w:r>
      <w:bookmarkStart w:id="101" w:name="_Hlk137053888"/>
      <w:r w:rsidRPr="007F113A">
        <w:rPr>
          <w:rFonts w:ascii="Tahoma" w:hAnsi="Tahoma" w:cs="Tahoma"/>
          <w:lang w:val="el-GR"/>
        </w:rPr>
        <w:t>ικανότητα αδιάλειπτης λειτουργίας σε</w:t>
      </w:r>
      <w:bookmarkEnd w:id="101"/>
      <w:r w:rsidRPr="007F113A">
        <w:rPr>
          <w:rFonts w:ascii="Tahoma" w:hAnsi="Tahoma" w:cs="Tahoma"/>
          <w:lang w:val="el-GR"/>
        </w:rPr>
        <w:t xml:space="preserve"> σφάλμα στο σημείο σύνδεσης με το ΕΣΜΗΕ. Ενδεικτικά και μη εξαντλητικά:</w:t>
      </w:r>
    </w:p>
    <w:p w14:paraId="657D1C8F" w14:textId="7D7546A4" w:rsidR="00D44798" w:rsidRPr="007F113A" w:rsidRDefault="005210D6" w:rsidP="006C6AF5">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Οι προστασίες υπό/υπέρτασης (εάν υπάρχουν κατάντη του σημείου σύνδεσης με το ΕΣΜΗΕ) θα ρυθμίζονται από τον ιδιοκτήτη της μονάδας σύμφωνα με την ευρύτερη δυνατή τεχνική ικανότητα των μονάδων αποθήκευσης ηλεκτρισμού (</w:t>
      </w:r>
      <w:r w:rsidRPr="007F113A">
        <w:rPr>
          <w:rFonts w:ascii="Tahoma" w:hAnsi="Tahoma" w:cs="Tahoma"/>
        </w:rPr>
        <w:t>ESU</w:t>
      </w:r>
      <w:r w:rsidRPr="007F113A">
        <w:rPr>
          <w:rFonts w:ascii="Tahoma" w:hAnsi="Tahoma" w:cs="Tahoma"/>
          <w:lang w:val="el-GR"/>
        </w:rPr>
        <w:t>), εκτός εάν ο ΑΔΜΗΕ απαιτεί στενότερες ρυθμίσεις</w:t>
      </w:r>
      <w:r w:rsidR="00D44798" w:rsidRPr="007F113A">
        <w:rPr>
          <w:rFonts w:ascii="Tahoma" w:hAnsi="Tahoma" w:cs="Tahoma"/>
          <w:lang w:val="el-GR"/>
        </w:rPr>
        <w:t xml:space="preserve">. </w:t>
      </w:r>
    </w:p>
    <w:p w14:paraId="0BBD7E95" w14:textId="1CD1D1BA" w:rsidR="00D44798" w:rsidRPr="007F113A" w:rsidRDefault="005210D6">
      <w:pPr>
        <w:pStyle w:val="ListParagraph"/>
        <w:numPr>
          <w:ilvl w:val="0"/>
          <w:numId w:val="4"/>
        </w:numPr>
        <w:ind w:left="360"/>
        <w:jc w:val="both"/>
        <w:rPr>
          <w:rFonts w:ascii="Tahoma" w:hAnsi="Tahoma" w:cs="Tahoma"/>
          <w:lang w:val="el-GR"/>
        </w:rPr>
      </w:pPr>
      <w:r w:rsidRPr="007F113A">
        <w:rPr>
          <w:rFonts w:ascii="Tahoma" w:hAnsi="Tahoma" w:cs="Tahoma"/>
          <w:lang w:val="el-GR"/>
        </w:rPr>
        <w:t>Οι προστασίες υπέρ/υπό συχνότητας (εάν υπάρχουν κατάντη του του σημείου σύνδεσης με το ΕΣΜΗΕ) θα ρυθμίζονται από τον ιδιοκτήτη της μονάδας σύμφωνα με τις απαιτήσεις που καθορίζονται στην παρ</w:t>
      </w:r>
      <w:r w:rsidR="00D44798" w:rsidRPr="007F113A">
        <w:rPr>
          <w:rFonts w:ascii="Tahoma" w:hAnsi="Tahoma" w:cs="Tahoma"/>
          <w:lang w:val="el-GR"/>
        </w:rPr>
        <w:t>.</w:t>
      </w:r>
      <w:r w:rsidR="00340AD8" w:rsidRPr="007F113A">
        <w:rPr>
          <w:rFonts w:ascii="Tahoma" w:hAnsi="Tahoma" w:cs="Tahoma"/>
          <w:lang w:val="el-GR"/>
        </w:rPr>
        <w:t xml:space="preserve"> </w:t>
      </w:r>
      <w:r w:rsidR="00340AD8" w:rsidRPr="007F113A">
        <w:rPr>
          <w:rFonts w:ascii="Tahoma" w:hAnsi="Tahoma" w:cs="Tahoma"/>
          <w:lang w:val="el-GR"/>
        </w:rPr>
        <w:fldChar w:fldCharType="begin"/>
      </w:r>
      <w:r w:rsidR="00340AD8" w:rsidRPr="007F113A">
        <w:rPr>
          <w:rFonts w:ascii="Tahoma" w:hAnsi="Tahoma" w:cs="Tahoma"/>
          <w:lang w:val="el-GR"/>
        </w:rPr>
        <w:instrText xml:space="preserve"> REF _Ref137142076 \w \h </w:instrText>
      </w:r>
      <w:r w:rsidR="00340AD8" w:rsidRPr="007F113A">
        <w:rPr>
          <w:rFonts w:ascii="Tahoma" w:hAnsi="Tahoma" w:cs="Tahoma"/>
          <w:lang w:val="el-GR"/>
        </w:rPr>
      </w:r>
      <w:r w:rsidR="00340AD8" w:rsidRPr="007F113A">
        <w:rPr>
          <w:rFonts w:ascii="Tahoma" w:hAnsi="Tahoma" w:cs="Tahoma"/>
          <w:lang w:val="el-GR"/>
        </w:rPr>
        <w:fldChar w:fldCharType="separate"/>
      </w:r>
      <w:r w:rsidR="00CB7357">
        <w:rPr>
          <w:rFonts w:ascii="Tahoma" w:hAnsi="Tahoma" w:cs="Tahoma"/>
          <w:lang w:val="el-GR"/>
        </w:rPr>
        <w:t>3.1</w:t>
      </w:r>
      <w:r w:rsidR="00340AD8" w:rsidRPr="007F113A">
        <w:rPr>
          <w:rFonts w:ascii="Tahoma" w:hAnsi="Tahoma" w:cs="Tahoma"/>
          <w:lang w:val="el-GR"/>
        </w:rPr>
        <w:fldChar w:fldCharType="end"/>
      </w:r>
      <w:r w:rsidR="00D44798" w:rsidRPr="007F113A">
        <w:rPr>
          <w:rFonts w:ascii="Tahoma" w:hAnsi="Tahoma" w:cs="Tahoma"/>
          <w:lang w:val="el-GR"/>
        </w:rPr>
        <w:t xml:space="preserve">, </w:t>
      </w:r>
      <w:r w:rsidR="00E96E01" w:rsidRPr="007F113A">
        <w:rPr>
          <w:rFonts w:ascii="Tahoma" w:hAnsi="Tahoma" w:cs="Tahoma"/>
        </w:rPr>
        <w:fldChar w:fldCharType="begin"/>
      </w:r>
      <w:r w:rsidR="00E96E01" w:rsidRPr="007F113A">
        <w:rPr>
          <w:rFonts w:ascii="Tahoma" w:hAnsi="Tahoma" w:cs="Tahoma"/>
          <w:lang w:val="el-GR"/>
        </w:rPr>
        <w:instrText xml:space="preserve"> </w:instrText>
      </w:r>
      <w:r w:rsidR="00E96E01" w:rsidRPr="007F113A">
        <w:rPr>
          <w:rFonts w:ascii="Tahoma" w:hAnsi="Tahoma" w:cs="Tahoma"/>
        </w:rPr>
        <w:instrText>REF</w:instrText>
      </w:r>
      <w:r w:rsidR="00E96E01" w:rsidRPr="007F113A">
        <w:rPr>
          <w:rFonts w:ascii="Tahoma" w:hAnsi="Tahoma" w:cs="Tahoma"/>
          <w:lang w:val="el-GR"/>
        </w:rPr>
        <w:instrText xml:space="preserve"> _</w:instrText>
      </w:r>
      <w:r w:rsidR="00E96E01" w:rsidRPr="007F113A">
        <w:rPr>
          <w:rFonts w:ascii="Tahoma" w:hAnsi="Tahoma" w:cs="Tahoma"/>
        </w:rPr>
        <w:instrText>Ref</w:instrText>
      </w:r>
      <w:r w:rsidR="00E96E01" w:rsidRPr="007F113A">
        <w:rPr>
          <w:rFonts w:ascii="Tahoma" w:hAnsi="Tahoma" w:cs="Tahoma"/>
          <w:lang w:val="el-GR"/>
        </w:rPr>
        <w:instrText>124252152 \</w:instrText>
      </w:r>
      <w:r w:rsidR="00E96E01" w:rsidRPr="007F113A">
        <w:rPr>
          <w:rFonts w:ascii="Tahoma" w:hAnsi="Tahoma" w:cs="Tahoma"/>
        </w:rPr>
        <w:instrText>h</w:instrText>
      </w:r>
      <w:r w:rsidR="00E96E01" w:rsidRPr="007F113A">
        <w:rPr>
          <w:rFonts w:ascii="Tahoma" w:hAnsi="Tahoma" w:cs="Tahoma"/>
          <w:lang w:val="el-GR"/>
        </w:rPr>
        <w:instrText xml:space="preserve">  \* </w:instrText>
      </w:r>
      <w:r w:rsidR="00E96E01" w:rsidRPr="007F113A">
        <w:rPr>
          <w:rFonts w:ascii="Tahoma" w:hAnsi="Tahoma" w:cs="Tahoma"/>
        </w:rPr>
        <w:instrText>MERGEFORMAT</w:instrText>
      </w:r>
      <w:r w:rsidR="00E96E01" w:rsidRPr="007F113A">
        <w:rPr>
          <w:rFonts w:ascii="Tahoma" w:hAnsi="Tahoma" w:cs="Tahoma"/>
          <w:lang w:val="el-GR"/>
        </w:rPr>
        <w:instrText xml:space="preserve"> </w:instrText>
      </w:r>
      <w:r w:rsidR="00E96E01" w:rsidRPr="007F113A">
        <w:rPr>
          <w:rFonts w:ascii="Tahoma" w:hAnsi="Tahoma" w:cs="Tahoma"/>
        </w:rPr>
      </w:r>
      <w:r w:rsidR="00E96E01"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w:t>
      </w:r>
      <w:r w:rsidR="00CB7357" w:rsidRPr="00CB7357">
        <w:rPr>
          <w:rFonts w:ascii="Tahoma" w:hAnsi="Tahoma" w:cs="Tahoma"/>
          <w:lang w:val="el-GR"/>
        </w:rPr>
        <w:t>4</w:t>
      </w:r>
      <w:r w:rsidR="00E96E01" w:rsidRPr="007F113A">
        <w:rPr>
          <w:rFonts w:ascii="Tahoma" w:hAnsi="Tahoma" w:cs="Tahoma"/>
        </w:rPr>
        <w:fldChar w:fldCharType="end"/>
      </w:r>
      <w:r w:rsidR="00D44798" w:rsidRPr="007F113A">
        <w:rPr>
          <w:rFonts w:ascii="Tahoma" w:hAnsi="Tahoma" w:cs="Tahoma"/>
          <w:lang w:val="el-GR"/>
        </w:rPr>
        <w:t xml:space="preserve">. </w:t>
      </w:r>
    </w:p>
    <w:p w14:paraId="35D81BCF" w14:textId="688BF017" w:rsidR="00D10046" w:rsidRPr="007F113A" w:rsidRDefault="00674A26" w:rsidP="00D44798">
      <w:pPr>
        <w:jc w:val="both"/>
        <w:rPr>
          <w:rFonts w:ascii="Tahoma" w:hAnsi="Tahoma" w:cs="Tahoma"/>
          <w:lang w:val="el-GR"/>
        </w:rPr>
      </w:pPr>
      <w:r w:rsidRPr="007F113A">
        <w:rPr>
          <w:rFonts w:ascii="Tahoma" w:hAnsi="Tahoma" w:cs="Tahoma"/>
          <w:lang w:val="el-GR"/>
        </w:rPr>
        <w:t>Η</w:t>
      </w:r>
      <w:r w:rsidR="00D10046" w:rsidRPr="007F113A">
        <w:rPr>
          <w:rFonts w:ascii="Tahoma" w:hAnsi="Tahoma" w:cs="Tahoma"/>
          <w:lang w:val="el-GR"/>
        </w:rPr>
        <w:t xml:space="preserve"> </w:t>
      </w:r>
      <w:r w:rsidRPr="007F113A">
        <w:rPr>
          <w:rFonts w:ascii="Tahoma" w:hAnsi="Tahoma" w:cs="Tahoma"/>
          <w:lang w:val="el-GR"/>
        </w:rPr>
        <w:t xml:space="preserve">ικανότητα αδιάλειπτης λειτουργίας σε </w:t>
      </w:r>
      <w:r w:rsidR="00D10046" w:rsidRPr="007F113A">
        <w:rPr>
          <w:rFonts w:ascii="Tahoma" w:hAnsi="Tahoma" w:cs="Tahoma"/>
          <w:lang w:val="el-GR"/>
        </w:rPr>
        <w:t xml:space="preserve">περίπτωση ασύμμετρων </w:t>
      </w:r>
      <w:r w:rsidRPr="007F113A">
        <w:rPr>
          <w:rFonts w:ascii="Tahoma" w:hAnsi="Tahoma" w:cs="Tahoma"/>
          <w:lang w:val="el-GR"/>
        </w:rPr>
        <w:t>σφαλμάτων</w:t>
      </w:r>
      <w:r w:rsidR="00D10046" w:rsidRPr="007F113A">
        <w:rPr>
          <w:rFonts w:ascii="Tahoma" w:hAnsi="Tahoma" w:cs="Tahoma"/>
          <w:lang w:val="el-GR"/>
        </w:rPr>
        <w:t xml:space="preserve"> θεωρ</w:t>
      </w:r>
      <w:r w:rsidRPr="007F113A">
        <w:rPr>
          <w:rFonts w:ascii="Tahoma" w:hAnsi="Tahoma" w:cs="Tahoma"/>
          <w:lang w:val="el-GR"/>
        </w:rPr>
        <w:t>εί</w:t>
      </w:r>
      <w:r w:rsidR="00D10046" w:rsidRPr="007F113A">
        <w:rPr>
          <w:rFonts w:ascii="Tahoma" w:hAnsi="Tahoma" w:cs="Tahoma"/>
          <w:lang w:val="el-GR"/>
        </w:rPr>
        <w:t>ται ταυτόσημ</w:t>
      </w:r>
      <w:r w:rsidRPr="007F113A">
        <w:rPr>
          <w:rFonts w:ascii="Tahoma" w:hAnsi="Tahoma" w:cs="Tahoma"/>
          <w:lang w:val="el-GR"/>
        </w:rPr>
        <w:t>η</w:t>
      </w:r>
      <w:r w:rsidR="00D10046" w:rsidRPr="007F113A">
        <w:rPr>
          <w:rFonts w:ascii="Tahoma" w:hAnsi="Tahoma" w:cs="Tahoma"/>
          <w:lang w:val="el-GR"/>
        </w:rPr>
        <w:t xml:space="preserve"> με τ</w:t>
      </w:r>
      <w:r w:rsidRPr="007F113A">
        <w:rPr>
          <w:rFonts w:ascii="Tahoma" w:hAnsi="Tahoma" w:cs="Tahoma"/>
          <w:lang w:val="el-GR"/>
        </w:rPr>
        <w:t>ην</w:t>
      </w:r>
      <w:r w:rsidR="00D10046" w:rsidRPr="007F113A">
        <w:rPr>
          <w:rFonts w:ascii="Tahoma" w:hAnsi="Tahoma" w:cs="Tahoma"/>
          <w:lang w:val="el-GR"/>
        </w:rPr>
        <w:t xml:space="preserve"> </w:t>
      </w:r>
      <w:r w:rsidRPr="007F113A">
        <w:rPr>
          <w:rFonts w:ascii="Tahoma" w:hAnsi="Tahoma" w:cs="Tahoma"/>
          <w:lang w:val="el-GR"/>
        </w:rPr>
        <w:t>ικανότητα αδιάλειπτης λειτουργίας σε</w:t>
      </w:r>
      <w:r w:rsidR="00D10046" w:rsidRPr="007F113A">
        <w:rPr>
          <w:rFonts w:ascii="Tahoma" w:hAnsi="Tahoma" w:cs="Tahoma"/>
          <w:lang w:val="el-GR"/>
        </w:rPr>
        <w:t xml:space="preserve"> συμμετρικ</w:t>
      </w:r>
      <w:r w:rsidRPr="007F113A">
        <w:rPr>
          <w:rFonts w:ascii="Tahoma" w:hAnsi="Tahoma" w:cs="Tahoma"/>
          <w:lang w:val="el-GR"/>
        </w:rPr>
        <w:t>ά</w:t>
      </w:r>
      <w:r w:rsidR="00D10046" w:rsidRPr="007F113A">
        <w:rPr>
          <w:rFonts w:ascii="Tahoma" w:hAnsi="Tahoma" w:cs="Tahoma"/>
          <w:lang w:val="el-GR"/>
        </w:rPr>
        <w:t xml:space="preserve"> </w:t>
      </w:r>
      <w:r w:rsidRPr="007F113A">
        <w:rPr>
          <w:rFonts w:ascii="Tahoma" w:hAnsi="Tahoma" w:cs="Tahoma"/>
          <w:lang w:val="el-GR"/>
        </w:rPr>
        <w:t xml:space="preserve">σφάλματα, </w:t>
      </w:r>
      <w:r w:rsidR="00D10046" w:rsidRPr="007F113A">
        <w:rPr>
          <w:rFonts w:ascii="Tahoma" w:hAnsi="Tahoma" w:cs="Tahoma"/>
          <w:lang w:val="el-GR"/>
        </w:rPr>
        <w:t xml:space="preserve">εκτός εάν ορίζεται διαφορετικά από τον ΑΔΜΗΕ. </w:t>
      </w:r>
    </w:p>
    <w:p w14:paraId="5780EEEF" w14:textId="00E100AF" w:rsidR="00D10046" w:rsidRPr="007F113A" w:rsidRDefault="00D10046" w:rsidP="00D44798">
      <w:pPr>
        <w:jc w:val="both"/>
        <w:rPr>
          <w:rFonts w:ascii="Tahoma" w:hAnsi="Tahoma" w:cs="Tahoma"/>
          <w:lang w:val="el-GR"/>
        </w:rPr>
      </w:pPr>
      <w:r w:rsidRPr="007F113A">
        <w:rPr>
          <w:rFonts w:ascii="Tahoma" w:hAnsi="Tahoma" w:cs="Tahoma"/>
          <w:lang w:val="el-GR"/>
        </w:rPr>
        <w:t xml:space="preserve">Ο ΑΔΜΗΕ </w:t>
      </w:r>
      <w:r w:rsidR="00674A26" w:rsidRPr="007F113A">
        <w:rPr>
          <w:rFonts w:ascii="Tahoma" w:hAnsi="Tahoma" w:cs="Tahoma"/>
          <w:lang w:val="el-GR"/>
        </w:rPr>
        <w:t xml:space="preserve">θα </w:t>
      </w:r>
      <w:r w:rsidRPr="007F113A">
        <w:rPr>
          <w:rFonts w:ascii="Tahoma" w:hAnsi="Tahoma" w:cs="Tahoma"/>
          <w:lang w:val="el-GR"/>
        </w:rPr>
        <w:t xml:space="preserve">παρέχει στον ιδιοκτήτη </w:t>
      </w:r>
      <w:r w:rsidR="00674A26" w:rsidRPr="007F113A">
        <w:rPr>
          <w:rFonts w:ascii="Tahoma" w:hAnsi="Tahoma" w:cs="Tahoma"/>
          <w:lang w:val="el-GR"/>
        </w:rPr>
        <w:t>της της μονάδας αποθήκευσης ηλεκτρικής ενέργειας όλα</w:t>
      </w:r>
      <w:r w:rsidRPr="007F113A">
        <w:rPr>
          <w:rFonts w:ascii="Tahoma" w:hAnsi="Tahoma" w:cs="Tahoma"/>
          <w:lang w:val="el-GR"/>
        </w:rPr>
        <w:t xml:space="preserve"> τα απαραίτητα δεδομένα (ελάχιστη </w:t>
      </w:r>
      <w:r w:rsidR="00674A26" w:rsidRPr="007F113A">
        <w:rPr>
          <w:rFonts w:ascii="Tahoma" w:hAnsi="Tahoma" w:cs="Tahoma"/>
          <w:lang w:val="el-GR"/>
        </w:rPr>
        <w:t>στάθμη</w:t>
      </w:r>
      <w:r w:rsidRPr="007F113A">
        <w:rPr>
          <w:rFonts w:ascii="Tahoma" w:hAnsi="Tahoma" w:cs="Tahoma"/>
          <w:lang w:val="el-GR"/>
        </w:rPr>
        <w:t xml:space="preserve"> β</w:t>
      </w:r>
      <w:r w:rsidR="00674A26" w:rsidRPr="007F113A">
        <w:rPr>
          <w:rFonts w:ascii="Tahoma" w:hAnsi="Tahoma" w:cs="Tahoma"/>
          <w:lang w:val="el-GR"/>
        </w:rPr>
        <w:t>/κ</w:t>
      </w:r>
      <w:r w:rsidRPr="007F113A">
        <w:rPr>
          <w:rFonts w:ascii="Tahoma" w:hAnsi="Tahoma" w:cs="Tahoma"/>
          <w:lang w:val="el-GR"/>
        </w:rPr>
        <w:t xml:space="preserve"> πριν και μετά από σφάλμα, γωνία σύνθετης αντίστασης δικτύου) για τ</w:t>
      </w:r>
      <w:r w:rsidR="00674A26" w:rsidRPr="007F113A">
        <w:rPr>
          <w:rFonts w:ascii="Tahoma" w:hAnsi="Tahoma" w:cs="Tahoma"/>
          <w:lang w:val="el-GR"/>
        </w:rPr>
        <w:t>ο</w:t>
      </w:r>
      <w:r w:rsidRPr="007F113A">
        <w:rPr>
          <w:rFonts w:ascii="Tahoma" w:hAnsi="Tahoma" w:cs="Tahoma"/>
          <w:lang w:val="el-GR"/>
        </w:rPr>
        <w:t xml:space="preserve"> </w:t>
      </w:r>
      <w:r w:rsidR="00674A26" w:rsidRPr="007F113A">
        <w:rPr>
          <w:rFonts w:ascii="Tahoma" w:hAnsi="Tahoma" w:cs="Tahoma"/>
          <w:lang w:val="el-GR"/>
        </w:rPr>
        <w:t xml:space="preserve">σημείο σύνδεσης της μονάδας με το ΕΣΜΗΕ </w:t>
      </w:r>
      <w:r w:rsidRPr="007F113A">
        <w:rPr>
          <w:rFonts w:ascii="Tahoma" w:hAnsi="Tahoma" w:cs="Tahoma"/>
          <w:lang w:val="el-GR"/>
        </w:rPr>
        <w:t>που πρέπει να ληφθ</w:t>
      </w:r>
      <w:r w:rsidR="00674A26" w:rsidRPr="007F113A">
        <w:rPr>
          <w:rFonts w:ascii="Tahoma" w:hAnsi="Tahoma" w:cs="Tahoma"/>
          <w:lang w:val="el-GR"/>
        </w:rPr>
        <w:t>ούν</w:t>
      </w:r>
      <w:r w:rsidRPr="007F113A">
        <w:rPr>
          <w:rFonts w:ascii="Tahoma" w:hAnsi="Tahoma" w:cs="Tahoma"/>
          <w:lang w:val="el-GR"/>
        </w:rPr>
        <w:t xml:space="preserve"> υπόψη για την αξιολόγηση της ικανότητας </w:t>
      </w:r>
      <w:r w:rsidR="00674A26" w:rsidRPr="007F113A">
        <w:rPr>
          <w:rFonts w:ascii="Tahoma" w:hAnsi="Tahoma" w:cs="Tahoma"/>
        </w:rPr>
        <w:t>LVRT</w:t>
      </w:r>
      <w:r w:rsidR="00674A26" w:rsidRPr="007F113A">
        <w:rPr>
          <w:rFonts w:ascii="Tahoma" w:hAnsi="Tahoma" w:cs="Tahoma"/>
          <w:lang w:val="el-GR"/>
        </w:rPr>
        <w:t xml:space="preserve"> της</w:t>
      </w:r>
      <w:r w:rsidRPr="007F113A">
        <w:rPr>
          <w:rFonts w:ascii="Tahoma" w:hAnsi="Tahoma" w:cs="Tahoma"/>
          <w:lang w:val="el-GR"/>
        </w:rPr>
        <w:t xml:space="preserve"> </w:t>
      </w:r>
      <w:r w:rsidR="00674A26" w:rsidRPr="007F113A">
        <w:rPr>
          <w:rFonts w:ascii="Tahoma" w:hAnsi="Tahoma" w:cs="Tahoma"/>
          <w:lang w:val="el-GR"/>
        </w:rPr>
        <w:t>μονάδας</w:t>
      </w:r>
      <w:r w:rsidRPr="007F113A">
        <w:rPr>
          <w:rFonts w:ascii="Tahoma" w:hAnsi="Tahoma" w:cs="Tahoma"/>
          <w:lang w:val="el-GR"/>
        </w:rPr>
        <w:t>.</w:t>
      </w:r>
    </w:p>
    <w:p w14:paraId="0742ECE0" w14:textId="77777777" w:rsidR="00A614C3" w:rsidRPr="00D10046" w:rsidRDefault="00A614C3" w:rsidP="00D44798">
      <w:pPr>
        <w:jc w:val="both"/>
        <w:rPr>
          <w:rFonts w:ascii="Tahoma" w:hAnsi="Tahoma" w:cs="Tahoma"/>
          <w:lang w:val="el-GR"/>
        </w:rPr>
      </w:pPr>
    </w:p>
    <w:p w14:paraId="0066D3B5" w14:textId="3C8083B5" w:rsidR="00804E92" w:rsidRPr="007F113A" w:rsidRDefault="000559CA" w:rsidP="002B2026">
      <w:pPr>
        <w:pStyle w:val="Heading2"/>
        <w:rPr>
          <w:rFonts w:ascii="Tahoma" w:hAnsi="Tahoma" w:cs="Tahoma"/>
          <w:lang w:val="el-GR"/>
        </w:rPr>
      </w:pPr>
      <w:bookmarkStart w:id="102" w:name="_Toc137142884"/>
      <w:r w:rsidRPr="007F113A">
        <w:rPr>
          <w:rFonts w:ascii="Tahoma" w:hAnsi="Tahoma" w:cs="Tahoma"/>
          <w:lang w:val="el-GR"/>
        </w:rPr>
        <w:t>Αποκατάσταση ενεργού ισχύος μετά από σφάλμα</w:t>
      </w:r>
      <w:bookmarkEnd w:id="102"/>
      <w:r w:rsidRPr="007F113A">
        <w:rPr>
          <w:rFonts w:ascii="Tahoma" w:hAnsi="Tahoma" w:cs="Tahoma"/>
          <w:lang w:val="el-GR"/>
        </w:rPr>
        <w:t xml:space="preserve"> </w:t>
      </w:r>
    </w:p>
    <w:p w14:paraId="36C518C5" w14:textId="222EB278" w:rsidR="005C6C1F" w:rsidRPr="007F113A" w:rsidRDefault="005C6C1F" w:rsidP="00D44798">
      <w:pPr>
        <w:jc w:val="both"/>
        <w:rPr>
          <w:rFonts w:ascii="Tahoma" w:hAnsi="Tahoma" w:cs="Tahoma"/>
          <w:lang w:val="el-GR"/>
        </w:rPr>
      </w:pPr>
      <w:r w:rsidRPr="007F113A">
        <w:rPr>
          <w:rFonts w:ascii="Tahoma" w:hAnsi="Tahoma" w:cs="Tahoma"/>
          <w:lang w:val="el-GR"/>
        </w:rPr>
        <w:t xml:space="preserve">Μια μονάδα αποθήκευσης ηλεκτρικής ενέργειας που δεν αποσυνδέεται από το ΕΣΜΗΕ κατά τη διάρκεια ή αμέσως μετά από την εκκαθάριση ενός συμμετρικού σφάλματος, θα πρέπει να μπορεί να ανακτήσει το 90% της ενεργού ισχύος εξόδου που ενέχεε ή απορροφούσε πριν από το σφάλμα σε λιγότερο από 2 </w:t>
      </w:r>
      <w:r w:rsidR="00CC4853" w:rsidRPr="007F113A">
        <w:rPr>
          <w:rFonts w:ascii="Tahoma" w:hAnsi="Tahoma" w:cs="Tahoma"/>
        </w:rPr>
        <w:t>sec</w:t>
      </w:r>
      <w:r w:rsidRPr="007F113A">
        <w:rPr>
          <w:rFonts w:ascii="Tahoma" w:hAnsi="Tahoma" w:cs="Tahoma"/>
          <w:lang w:val="el-GR"/>
        </w:rPr>
        <w:t xml:space="preserve"> μετά την αποκατάσταση σφάλματος, υπό την προϋπόθεση ότι η τάση U στο σημείο σύνδεσης με το ΕΣΜΗΕ εξισορροπεί σε τιμή ίση ή </w:t>
      </w:r>
      <w:r w:rsidRPr="007F113A">
        <w:rPr>
          <w:rFonts w:ascii="Tahoma" w:hAnsi="Tahoma" w:cs="Tahoma"/>
          <w:lang w:val="el-GR"/>
        </w:rPr>
        <w:lastRenderedPageBreak/>
        <w:t xml:space="preserve">μεγαλύτερη από 0,90 α.μ. της τιμής τάσεως αναφοράς στο σημείο σύνδεσης (U ≥ 0,90 </w:t>
      </w:r>
      <w:r w:rsidR="00CC4853" w:rsidRPr="007F113A">
        <w:rPr>
          <w:rFonts w:ascii="Tahoma" w:hAnsi="Tahoma" w:cs="Tahoma"/>
          <w:lang w:val="el-GR"/>
        </w:rPr>
        <w:t>α</w:t>
      </w:r>
      <w:r w:rsidRPr="007F113A">
        <w:rPr>
          <w:rFonts w:ascii="Tahoma" w:hAnsi="Tahoma" w:cs="Tahoma"/>
          <w:lang w:val="el-GR"/>
        </w:rPr>
        <w:t>.</w:t>
      </w:r>
      <w:r w:rsidR="00CC4853" w:rsidRPr="007F113A">
        <w:rPr>
          <w:rFonts w:ascii="Tahoma" w:hAnsi="Tahoma" w:cs="Tahoma"/>
          <w:lang w:val="el-GR"/>
        </w:rPr>
        <w:t>μ</w:t>
      </w:r>
      <w:r w:rsidRPr="007F113A">
        <w:rPr>
          <w:rFonts w:ascii="Tahoma" w:hAnsi="Tahoma" w:cs="Tahoma"/>
          <w:lang w:val="el-GR"/>
        </w:rPr>
        <w:t>.). Η ακρίβεια της αποκαταστάσεως της ενεργού ισχύος είναι ±5% της ενεργού ισχύος εξόδου πριν από την εμφάνιση σφάλματος ή ± 5 MW (όποια τιμή είναι μικρότερη).</w:t>
      </w:r>
    </w:p>
    <w:p w14:paraId="6FDEFE82" w14:textId="77777777" w:rsidR="005C6C1F" w:rsidRPr="007F113A" w:rsidRDefault="005C6C1F" w:rsidP="00D44798">
      <w:pPr>
        <w:jc w:val="both"/>
        <w:rPr>
          <w:rFonts w:ascii="Tahoma" w:hAnsi="Tahoma" w:cs="Tahoma"/>
          <w:lang w:val="el-GR"/>
        </w:rPr>
      </w:pPr>
    </w:p>
    <w:p w14:paraId="16895AB4" w14:textId="74AC0E05" w:rsidR="00804E92" w:rsidRPr="007F113A" w:rsidRDefault="000559CA" w:rsidP="002B2026">
      <w:pPr>
        <w:pStyle w:val="Heading2"/>
        <w:rPr>
          <w:rFonts w:ascii="Tahoma" w:hAnsi="Tahoma" w:cs="Tahoma"/>
          <w:lang w:val="el-GR"/>
        </w:rPr>
      </w:pPr>
      <w:bookmarkStart w:id="103" w:name="_Toc137142885"/>
      <w:r w:rsidRPr="007F113A">
        <w:rPr>
          <w:rFonts w:ascii="Tahoma" w:hAnsi="Tahoma" w:cs="Tahoma"/>
          <w:lang w:val="el-GR"/>
        </w:rPr>
        <w:t>Ικανότητα έγχυσης ταχέως αέργου ρεύματος (</w:t>
      </w:r>
      <w:r w:rsidRPr="007F113A">
        <w:rPr>
          <w:rFonts w:ascii="Tahoma" w:hAnsi="Tahoma" w:cs="Tahoma"/>
        </w:rPr>
        <w:t>FFRC</w:t>
      </w:r>
      <w:r w:rsidRPr="007F113A">
        <w:rPr>
          <w:rFonts w:ascii="Tahoma" w:hAnsi="Tahoma" w:cs="Tahoma"/>
          <w:lang w:val="el-GR"/>
        </w:rPr>
        <w:t>)</w:t>
      </w:r>
      <w:bookmarkEnd w:id="103"/>
      <w:r w:rsidRPr="007F113A">
        <w:rPr>
          <w:rFonts w:ascii="Tahoma" w:hAnsi="Tahoma" w:cs="Tahoma"/>
          <w:lang w:val="el-GR"/>
        </w:rPr>
        <w:t xml:space="preserve"> </w:t>
      </w:r>
    </w:p>
    <w:p w14:paraId="44E50C67" w14:textId="07C2054E" w:rsidR="008C5AE9" w:rsidRPr="007F113A" w:rsidRDefault="008C5AE9" w:rsidP="008C5AE9">
      <w:pPr>
        <w:jc w:val="both"/>
        <w:rPr>
          <w:rFonts w:ascii="Tahoma" w:hAnsi="Tahoma" w:cs="Tahoma"/>
          <w:lang w:val="el-GR"/>
        </w:rPr>
      </w:pPr>
      <w:r w:rsidRPr="007F113A">
        <w:rPr>
          <w:rFonts w:ascii="Tahoma" w:hAnsi="Tahoma" w:cs="Tahoma"/>
          <w:lang w:val="el-GR"/>
        </w:rPr>
        <w:t>Οι μονάδες αποθήκευσης ηλεκτρικής ενέργειας που συνδέονται στο ΕΣΜΗΕ θα πρέπει να είναι ικανές να παρέχουν συνεχή δυναμική υποστήριξη τάσης κατά τη διάρκεια διαταραχών του συστήματος που οδηγούν σε σημαντικές αποκλίσεις τάσης από την ονομαστική τιμή (βυθίσεις ή ανυψώσεις) στο σημείο σύνδεσης με το ΕΣΜΗΕ.</w:t>
      </w:r>
    </w:p>
    <w:p w14:paraId="452C2DFC" w14:textId="77777777" w:rsidR="00E46AAB" w:rsidRPr="007F113A" w:rsidRDefault="008C5AE9" w:rsidP="003F32AA">
      <w:pPr>
        <w:jc w:val="both"/>
        <w:rPr>
          <w:rFonts w:ascii="Tahoma" w:hAnsi="Tahoma" w:cs="Tahoma"/>
          <w:lang w:val="el-GR"/>
        </w:rPr>
      </w:pPr>
      <w:r w:rsidRPr="007F113A">
        <w:rPr>
          <w:rFonts w:ascii="Tahoma" w:hAnsi="Tahoma" w:cs="Tahoma"/>
          <w:lang w:val="el-GR"/>
        </w:rPr>
        <w:t>Για να επιτευχθεί αυτό, οι μονάδες αποθήκευσης ηλεκτρισμού (</w:t>
      </w:r>
      <w:r w:rsidRPr="007F113A">
        <w:rPr>
          <w:rFonts w:ascii="Tahoma" w:hAnsi="Tahoma" w:cs="Tahoma"/>
        </w:rPr>
        <w:t>ES</w:t>
      </w:r>
      <w:r w:rsidRPr="007F113A">
        <w:rPr>
          <w:rFonts w:ascii="Tahoma" w:hAnsi="Tahoma" w:cs="Tahoma"/>
          <w:lang w:val="el-GR"/>
        </w:rPr>
        <w:t xml:space="preserve">U) της μονάδας αποθήκευσης ηλεκτρικής ενέργειας θα πρέπει να είναι σε θέση να προσαρμόζουν γρήγορα (εγχέοντας σε βυθίσεις ή απορροφώντας σε ανυψώσεις τάσεως) το άεργο ρεύμα που παράγουν όταν ανιχνεύουν μεταβολές στις τάσεις των ακροδεκτών τους (ταχέως εγχεόμενο άεργο ρεύμα σε σφάλμα  - Fast Fault Reactive Current, FFRC). Το FFRC ρεύμα, θα πρέπει να θεωρείται ως πρόσθετο του ρεύματος που εγχέεται ή απορροφάται από την </w:t>
      </w:r>
      <w:r w:rsidRPr="007F113A">
        <w:rPr>
          <w:rFonts w:ascii="Tahoma" w:hAnsi="Tahoma" w:cs="Tahoma"/>
        </w:rPr>
        <w:t>ES</w:t>
      </w:r>
      <w:r w:rsidRPr="007F113A">
        <w:rPr>
          <w:rFonts w:ascii="Tahoma" w:hAnsi="Tahoma" w:cs="Tahoma"/>
          <w:lang w:val="el-GR"/>
        </w:rPr>
        <w:t xml:space="preserve">U πριν τη μεταβολή τάσεως στους ακροδέκτες της. Το άθροισμα του ρεύματος της </w:t>
      </w:r>
      <w:r w:rsidRPr="007F113A">
        <w:rPr>
          <w:rFonts w:ascii="Tahoma" w:hAnsi="Tahoma" w:cs="Tahoma"/>
        </w:rPr>
        <w:t>ES</w:t>
      </w:r>
      <w:r w:rsidRPr="007F113A">
        <w:rPr>
          <w:rFonts w:ascii="Tahoma" w:hAnsi="Tahoma" w:cs="Tahoma"/>
          <w:lang w:val="el-GR"/>
        </w:rPr>
        <w:t xml:space="preserve">U πριν από τις αλλαγές τάσης και του πρόσθετου άεργου ρεύματος μπορεί να λάβει τιμές μέχρι το μέγιστο ρεύμα κάθε μονάδας αποθήκευσης ηλεκτρισμού </w:t>
      </w:r>
      <w:r w:rsidRPr="007F113A">
        <w:rPr>
          <w:rFonts w:ascii="Tahoma" w:hAnsi="Tahoma" w:cs="Tahoma"/>
        </w:rPr>
        <w:t>ES</w:t>
      </w:r>
      <w:r w:rsidRPr="007F113A">
        <w:rPr>
          <w:rFonts w:ascii="Tahoma" w:hAnsi="Tahoma" w:cs="Tahoma"/>
          <w:lang w:val="el-GR"/>
        </w:rPr>
        <w:t xml:space="preserve">U (Imax). </w:t>
      </w:r>
    </w:p>
    <w:p w14:paraId="016F8198" w14:textId="2EE8E360" w:rsidR="008C5AE9" w:rsidRPr="007F113A" w:rsidRDefault="008C5AE9" w:rsidP="003F32AA">
      <w:pPr>
        <w:jc w:val="both"/>
        <w:rPr>
          <w:rFonts w:ascii="Tahoma" w:hAnsi="Tahoma" w:cs="Tahoma"/>
          <w:lang w:val="el-GR"/>
        </w:rPr>
      </w:pPr>
      <w:r w:rsidRPr="007F113A">
        <w:rPr>
          <w:rFonts w:ascii="Tahoma" w:hAnsi="Tahoma" w:cs="Tahoma"/>
          <w:lang w:val="el-GR"/>
        </w:rPr>
        <w:t xml:space="preserve">Μετά το τέλος της διαταραχής και την αποκατάσταση της τάσης ακροδεκτών </w:t>
      </w:r>
      <w:r w:rsidR="00E46AAB" w:rsidRPr="007F113A">
        <w:rPr>
          <w:rFonts w:ascii="Tahoma" w:hAnsi="Tahoma" w:cs="Tahoma"/>
          <w:lang w:val="el-GR"/>
        </w:rPr>
        <w:t xml:space="preserve">της </w:t>
      </w:r>
      <w:r w:rsidR="00E46AAB" w:rsidRPr="007F113A">
        <w:rPr>
          <w:rFonts w:ascii="Tahoma" w:hAnsi="Tahoma" w:cs="Tahoma"/>
        </w:rPr>
        <w:t>ES</w:t>
      </w:r>
      <w:r w:rsidRPr="007F113A">
        <w:rPr>
          <w:rFonts w:ascii="Tahoma" w:hAnsi="Tahoma" w:cs="Tahoma"/>
          <w:lang w:val="el-GR"/>
        </w:rPr>
        <w:t xml:space="preserve">U εντός κανονικών ορίων λειτουργίας, το FFRC θα πρέπει να απενεργοποιηθεί και η </w:t>
      </w:r>
      <w:r w:rsidR="00E46AAB" w:rsidRPr="007F113A">
        <w:rPr>
          <w:rFonts w:ascii="Tahoma" w:hAnsi="Tahoma" w:cs="Tahoma"/>
        </w:rPr>
        <w:t>ES</w:t>
      </w:r>
      <w:r w:rsidRPr="007F113A">
        <w:rPr>
          <w:rFonts w:ascii="Tahoma" w:hAnsi="Tahoma" w:cs="Tahoma"/>
          <w:lang w:val="el-GR"/>
        </w:rPr>
        <w:t xml:space="preserve">U θα πρέπει να ακολουθεί την κανονική, πριν από </w:t>
      </w:r>
      <w:r w:rsidR="005C6362" w:rsidRPr="007F113A">
        <w:rPr>
          <w:rFonts w:ascii="Tahoma" w:hAnsi="Tahoma" w:cs="Tahoma"/>
          <w:lang w:val="el-GR"/>
        </w:rPr>
        <w:t xml:space="preserve">διαταραχή </w:t>
      </w:r>
      <w:r w:rsidRPr="007F113A">
        <w:rPr>
          <w:rFonts w:ascii="Tahoma" w:hAnsi="Tahoma" w:cs="Tahoma"/>
          <w:lang w:val="el-GR"/>
        </w:rPr>
        <w:t xml:space="preserve">τάσης, </w:t>
      </w:r>
      <w:r w:rsidR="005C6362" w:rsidRPr="007F113A">
        <w:rPr>
          <w:rFonts w:ascii="Tahoma" w:hAnsi="Tahoma" w:cs="Tahoma"/>
          <w:lang w:val="el-GR"/>
        </w:rPr>
        <w:t xml:space="preserve">λειτουργία ελέγχου τάσεως, </w:t>
      </w:r>
      <w:r w:rsidRPr="007F113A">
        <w:rPr>
          <w:rFonts w:ascii="Tahoma" w:hAnsi="Tahoma" w:cs="Tahoma"/>
          <w:lang w:val="el-GR"/>
        </w:rPr>
        <w:t xml:space="preserve">άεργου </w:t>
      </w:r>
      <w:r w:rsidR="005C6362" w:rsidRPr="007F113A">
        <w:rPr>
          <w:rFonts w:ascii="Tahoma" w:hAnsi="Tahoma" w:cs="Tahoma"/>
          <w:lang w:val="el-GR"/>
        </w:rPr>
        <w:t xml:space="preserve">ισχύος </w:t>
      </w:r>
      <w:r w:rsidRPr="007F113A">
        <w:rPr>
          <w:rFonts w:ascii="Tahoma" w:hAnsi="Tahoma" w:cs="Tahoma"/>
          <w:lang w:val="el-GR"/>
        </w:rPr>
        <w:t>ή συντελεστή ισχύος.</w:t>
      </w:r>
    </w:p>
    <w:p w14:paraId="39AC5556" w14:textId="77777777" w:rsidR="00E94693" w:rsidRPr="007F113A" w:rsidRDefault="00E94693" w:rsidP="003F32AA">
      <w:pPr>
        <w:jc w:val="both"/>
        <w:rPr>
          <w:rFonts w:ascii="Tahoma" w:hAnsi="Tahoma" w:cs="Tahoma"/>
          <w:lang w:val="el-GR"/>
        </w:rPr>
      </w:pPr>
    </w:p>
    <w:p w14:paraId="09C0F7CB" w14:textId="4B4FBFE4" w:rsidR="007411C9" w:rsidRPr="007F113A" w:rsidRDefault="007411C9" w:rsidP="003F32AA">
      <w:pPr>
        <w:jc w:val="both"/>
        <w:rPr>
          <w:rFonts w:ascii="Tahoma" w:hAnsi="Tahoma" w:cs="Tahoma"/>
          <w:lang w:val="el-GR"/>
        </w:rPr>
      </w:pPr>
      <w:r w:rsidRPr="007F113A">
        <w:rPr>
          <w:rFonts w:ascii="Tahoma" w:hAnsi="Tahoma" w:cs="Tahoma"/>
          <w:lang w:val="el-GR"/>
        </w:rPr>
        <w:t xml:space="preserve">Η απαίτηση για την παροχή </w:t>
      </w:r>
      <w:r w:rsidRPr="007F113A">
        <w:rPr>
          <w:rFonts w:ascii="Tahoma" w:hAnsi="Tahoma" w:cs="Tahoma"/>
        </w:rPr>
        <w:t>FFRC</w:t>
      </w:r>
      <w:r w:rsidRPr="007F113A">
        <w:rPr>
          <w:rFonts w:ascii="Tahoma" w:hAnsi="Tahoma" w:cs="Tahoma"/>
          <w:lang w:val="el-GR"/>
        </w:rPr>
        <w:t xml:space="preserve"> από τις μονάδες αποθήκευσης ηλεκτρισμού μιας μονάδας αποθήκευσης ηλεκτρικής ενέργειας που συνδέεται στο ΕΣΜΗΕ, έχει ως εξής: </w:t>
      </w:r>
    </w:p>
    <w:p w14:paraId="120104CA" w14:textId="0DCE6BEA" w:rsidR="00453470" w:rsidRPr="007F113A" w:rsidRDefault="0053166C">
      <w:pPr>
        <w:pStyle w:val="ListParagraph"/>
        <w:numPr>
          <w:ilvl w:val="0"/>
          <w:numId w:val="10"/>
        </w:numPr>
        <w:ind w:left="360"/>
        <w:contextualSpacing w:val="0"/>
        <w:jc w:val="both"/>
        <w:rPr>
          <w:rFonts w:ascii="Tahoma" w:hAnsi="Tahoma" w:cs="Tahoma"/>
          <w:i/>
          <w:iCs/>
          <w:lang w:val="el-GR"/>
        </w:rPr>
      </w:pPr>
      <w:bookmarkStart w:id="104" w:name="_Hlk137116290"/>
      <w:r w:rsidRPr="007F113A">
        <w:rPr>
          <w:rFonts w:ascii="Tahoma" w:hAnsi="Tahoma" w:cs="Tahoma"/>
          <w:i/>
          <w:iCs/>
          <w:lang w:val="el-GR"/>
        </w:rPr>
        <w:t xml:space="preserve">Η απαίτηση για </w:t>
      </w:r>
      <w:r w:rsidRPr="007F113A">
        <w:rPr>
          <w:rFonts w:ascii="Tahoma" w:hAnsi="Tahoma" w:cs="Tahoma"/>
          <w:i/>
          <w:iCs/>
        </w:rPr>
        <w:t>FFRC</w:t>
      </w:r>
      <w:r w:rsidRPr="007F113A">
        <w:rPr>
          <w:rFonts w:ascii="Tahoma" w:hAnsi="Tahoma" w:cs="Tahoma"/>
          <w:i/>
          <w:iCs/>
          <w:lang w:val="el-GR"/>
        </w:rPr>
        <w:t xml:space="preserve"> εφαρμόζεται σε </w:t>
      </w:r>
      <w:bookmarkEnd w:id="104"/>
      <w:r w:rsidRPr="007F113A">
        <w:rPr>
          <w:rFonts w:ascii="Tahoma" w:hAnsi="Tahoma" w:cs="Tahoma"/>
          <w:i/>
          <w:iCs/>
          <w:lang w:val="el-GR"/>
        </w:rPr>
        <w:t xml:space="preserve">συνθήκες όπου η πολική τάση (U) </w:t>
      </w:r>
      <w:bookmarkStart w:id="105" w:name="_Hlk137116341"/>
      <w:r w:rsidRPr="007F113A">
        <w:rPr>
          <w:rFonts w:ascii="Tahoma" w:hAnsi="Tahoma" w:cs="Tahoma"/>
          <w:i/>
          <w:iCs/>
          <w:lang w:val="el-GR"/>
        </w:rPr>
        <w:t xml:space="preserve">στους ακροδέκτες του </w:t>
      </w:r>
      <w:bookmarkEnd w:id="105"/>
      <w:r w:rsidRPr="007F113A">
        <w:rPr>
          <w:rFonts w:ascii="Tahoma" w:hAnsi="Tahoma" w:cs="Tahoma"/>
          <w:i/>
          <w:iCs/>
          <w:lang w:val="el-GR"/>
        </w:rPr>
        <w:t>ESU αποκλίνει περισσότερο από - 15% / +10% της ονομαστικής τάσεως (</w:t>
      </w:r>
      <w:r w:rsidRPr="007F113A">
        <w:rPr>
          <w:rFonts w:ascii="Tahoma" w:hAnsi="Tahoma" w:cs="Tahoma"/>
          <w:i/>
          <w:iCs/>
        </w:rPr>
        <w:t>U</w:t>
      </w:r>
      <w:r w:rsidRPr="007F113A">
        <w:rPr>
          <w:rFonts w:ascii="Tahoma" w:hAnsi="Tahoma" w:cs="Tahoma"/>
          <w:i/>
          <w:iCs/>
          <w:lang w:val="el-GR"/>
        </w:rPr>
        <w:t xml:space="preserve"> &lt; 0,85α.μ. ή </w:t>
      </w:r>
      <w:r w:rsidRPr="007F113A">
        <w:rPr>
          <w:rFonts w:ascii="Tahoma" w:hAnsi="Tahoma" w:cs="Tahoma"/>
          <w:i/>
          <w:iCs/>
        </w:rPr>
        <w:t>U</w:t>
      </w:r>
      <w:r w:rsidRPr="007F113A">
        <w:rPr>
          <w:rFonts w:ascii="Tahoma" w:hAnsi="Tahoma" w:cs="Tahoma"/>
          <w:i/>
          <w:iCs/>
          <w:lang w:val="el-GR"/>
        </w:rPr>
        <w:t xml:space="preserve">&gt; 1,10α.μ.). Αν η πολική τάση (U) στους ακροδέκτες του ESU αποκαθίσταται μεταξύ των ορίων 0,85α.μ. και 1,10α.μ. (0,85α.μ. ≤ </w:t>
      </w:r>
      <w:r w:rsidRPr="007F113A">
        <w:rPr>
          <w:rFonts w:ascii="Tahoma" w:hAnsi="Tahoma" w:cs="Tahoma"/>
          <w:i/>
          <w:iCs/>
        </w:rPr>
        <w:t>U</w:t>
      </w:r>
      <w:r w:rsidRPr="007F113A">
        <w:rPr>
          <w:rFonts w:ascii="Tahoma" w:hAnsi="Tahoma" w:cs="Tahoma"/>
          <w:i/>
          <w:iCs/>
          <w:lang w:val="el-GR"/>
        </w:rPr>
        <w:t xml:space="preserve"> ≤ 1,10 α.μ.), τότε το </w:t>
      </w:r>
      <w:r w:rsidRPr="007F113A">
        <w:rPr>
          <w:rFonts w:ascii="Tahoma" w:hAnsi="Tahoma" w:cs="Tahoma"/>
          <w:i/>
          <w:iCs/>
        </w:rPr>
        <w:t>ESU</w:t>
      </w:r>
      <w:r w:rsidRPr="007F113A">
        <w:rPr>
          <w:rFonts w:ascii="Tahoma" w:hAnsi="Tahoma" w:cs="Tahoma"/>
          <w:i/>
          <w:iCs/>
          <w:lang w:val="el-GR"/>
        </w:rPr>
        <w:t xml:space="preserve"> θα επιστρέφει στον προ του σφάλματος τρόπο λειτουργίας.</w:t>
      </w:r>
    </w:p>
    <w:p w14:paraId="4C218549" w14:textId="04C00A1F" w:rsidR="00453470" w:rsidRPr="007F113A" w:rsidRDefault="0053166C">
      <w:pPr>
        <w:pStyle w:val="ListParagraph"/>
        <w:numPr>
          <w:ilvl w:val="0"/>
          <w:numId w:val="10"/>
        </w:numPr>
        <w:ind w:left="360"/>
        <w:contextualSpacing w:val="0"/>
        <w:jc w:val="both"/>
        <w:rPr>
          <w:rFonts w:ascii="Tahoma" w:hAnsi="Tahoma" w:cs="Tahoma"/>
          <w:i/>
          <w:iCs/>
          <w:lang w:val="el-GR"/>
        </w:rPr>
      </w:pPr>
      <w:r w:rsidRPr="007F113A">
        <w:rPr>
          <w:rFonts w:ascii="Tahoma" w:hAnsi="Tahoma" w:cs="Tahoma"/>
          <w:i/>
          <w:iCs/>
          <w:lang w:val="el-GR"/>
        </w:rPr>
        <w:t xml:space="preserve">Η απαίτηση για </w:t>
      </w:r>
      <w:r w:rsidRPr="007F113A">
        <w:rPr>
          <w:rFonts w:ascii="Tahoma" w:hAnsi="Tahoma" w:cs="Tahoma"/>
          <w:i/>
          <w:iCs/>
        </w:rPr>
        <w:t>FFRC</w:t>
      </w:r>
      <w:r w:rsidRPr="007F113A">
        <w:rPr>
          <w:rFonts w:ascii="Tahoma" w:hAnsi="Tahoma" w:cs="Tahoma"/>
          <w:i/>
          <w:iCs/>
          <w:lang w:val="el-GR"/>
        </w:rPr>
        <w:t xml:space="preserve"> δεν εφαρμόζεται σε σφάλματα με παραμένουσα τάση </w:t>
      </w:r>
      <w:r w:rsidRPr="007F113A">
        <w:rPr>
          <w:rFonts w:ascii="Tahoma" w:hAnsi="Tahoma" w:cs="Tahoma"/>
          <w:i/>
          <w:iCs/>
        </w:rPr>
        <w:t>U </w:t>
      </w:r>
      <w:r w:rsidRPr="007F113A">
        <w:rPr>
          <w:rFonts w:ascii="Tahoma" w:hAnsi="Tahoma" w:cs="Tahoma"/>
          <w:i/>
          <w:iCs/>
          <w:lang w:val="el-GR"/>
        </w:rPr>
        <w:t>≤</w:t>
      </w:r>
      <w:r w:rsidRPr="007F113A">
        <w:rPr>
          <w:rFonts w:ascii="Tahoma" w:hAnsi="Tahoma" w:cs="Tahoma"/>
          <w:i/>
          <w:iCs/>
        </w:rPr>
        <w:t> </w:t>
      </w:r>
      <w:r w:rsidRPr="007F113A">
        <w:rPr>
          <w:rFonts w:ascii="Tahoma" w:hAnsi="Tahoma" w:cs="Tahoma"/>
          <w:i/>
          <w:iCs/>
          <w:lang w:val="el-GR"/>
        </w:rPr>
        <w:t xml:space="preserve">0.15α.μ. στους ακροδέκτες του </w:t>
      </w:r>
      <w:r w:rsidRPr="007F113A">
        <w:rPr>
          <w:rFonts w:ascii="Tahoma" w:hAnsi="Tahoma" w:cs="Tahoma"/>
          <w:i/>
          <w:iCs/>
        </w:rPr>
        <w:t>ESU</w:t>
      </w:r>
      <w:r w:rsidRPr="007F113A">
        <w:rPr>
          <w:rFonts w:ascii="Tahoma" w:hAnsi="Tahoma" w:cs="Tahoma"/>
          <w:i/>
          <w:iCs/>
          <w:lang w:val="el-GR"/>
        </w:rPr>
        <w:t>.</w:t>
      </w:r>
    </w:p>
    <w:p w14:paraId="56221C96" w14:textId="6F512F99" w:rsidR="00453470" w:rsidRPr="007F113A" w:rsidRDefault="00954ABB">
      <w:pPr>
        <w:pStyle w:val="ListParagraph"/>
        <w:numPr>
          <w:ilvl w:val="0"/>
          <w:numId w:val="10"/>
        </w:numPr>
        <w:ind w:left="360"/>
        <w:contextualSpacing w:val="0"/>
        <w:jc w:val="both"/>
        <w:rPr>
          <w:rFonts w:ascii="Tahoma" w:hAnsi="Tahoma" w:cs="Tahoma"/>
          <w:bCs/>
          <w:i/>
          <w:iCs/>
          <w:lang w:val="el-GR"/>
        </w:rPr>
      </w:pPr>
      <w:r w:rsidRPr="007F113A">
        <w:rPr>
          <w:rFonts w:ascii="Tahoma" w:hAnsi="Tahoma" w:cs="Tahoma"/>
          <w:bCs/>
          <w:i/>
          <w:iCs/>
          <w:lang w:val="el-GR"/>
        </w:rPr>
        <w:t xml:space="preserve">Η μεταβολή </w:t>
      </w:r>
      <w:bookmarkStart w:id="106" w:name="_Hlk137116448"/>
      <w:r w:rsidRPr="007F113A">
        <w:rPr>
          <w:rFonts w:ascii="Tahoma" w:hAnsi="Tahoma" w:cs="Tahoma"/>
          <w:bCs/>
          <w:i/>
          <w:iCs/>
          <w:lang w:val="el-GR"/>
        </w:rPr>
        <w:t xml:space="preserve">της τάσεως θετικής ακολουθίας </w:t>
      </w:r>
      <w:bookmarkEnd w:id="106"/>
      <w:r w:rsidRPr="007F113A">
        <w:rPr>
          <w:rFonts w:ascii="Tahoma" w:hAnsi="Tahoma" w:cs="Tahoma"/>
          <w:bCs/>
          <w:i/>
          <w:iCs/>
          <w:lang w:val="el-GR"/>
        </w:rPr>
        <w:t>(Δ</w:t>
      </w:r>
      <w:r w:rsidRPr="007F113A">
        <w:rPr>
          <w:rFonts w:ascii="Tahoma" w:hAnsi="Tahoma" w:cs="Tahoma"/>
          <w:bCs/>
          <w:i/>
          <w:iCs/>
        </w:rPr>
        <w:t>u</w:t>
      </w:r>
      <w:r w:rsidRPr="007F113A">
        <w:rPr>
          <w:rFonts w:ascii="Tahoma" w:hAnsi="Tahoma" w:cs="Tahoma"/>
          <w:bCs/>
          <w:i/>
          <w:iCs/>
          <w:vertAlign w:val="subscript"/>
          <w:lang w:val="el-GR"/>
        </w:rPr>
        <w:t>1</w:t>
      </w:r>
      <w:r w:rsidRPr="007F113A">
        <w:rPr>
          <w:rFonts w:ascii="Tahoma" w:hAnsi="Tahoma" w:cs="Tahoma"/>
          <w:bCs/>
          <w:i/>
          <w:iCs/>
          <w:lang w:val="el-GR"/>
        </w:rPr>
        <w:t xml:space="preserve">) ορίζεται ως η απόκλιση της τάσεως θετικής ακολουθίας </w:t>
      </w:r>
      <w:r w:rsidRPr="007F113A">
        <w:rPr>
          <w:rFonts w:ascii="Tahoma" w:hAnsi="Tahoma" w:cs="Tahoma"/>
          <w:i/>
          <w:iCs/>
          <w:lang w:val="el-GR"/>
        </w:rPr>
        <w:t xml:space="preserve">στους ακροδέκτες του </w:t>
      </w:r>
      <w:r w:rsidRPr="007F113A">
        <w:rPr>
          <w:rFonts w:ascii="Tahoma" w:hAnsi="Tahoma" w:cs="Tahoma"/>
          <w:i/>
          <w:iCs/>
        </w:rPr>
        <w:t>ESU</w:t>
      </w:r>
      <w:r w:rsidRPr="007F113A">
        <w:rPr>
          <w:rFonts w:ascii="Tahoma" w:hAnsi="Tahoma" w:cs="Tahoma"/>
          <w:i/>
          <w:iCs/>
          <w:lang w:val="el-GR"/>
        </w:rPr>
        <w:t xml:space="preserve"> από την τάση πριν την εκδήλωση του σφάλματος, εκφρασμένη σε (α.μ.) της ονομαστικής τάσεως στους ακροδέκτες του </w:t>
      </w:r>
      <w:r w:rsidRPr="007F113A">
        <w:rPr>
          <w:rFonts w:ascii="Tahoma" w:hAnsi="Tahoma" w:cs="Tahoma"/>
          <w:i/>
          <w:iCs/>
        </w:rPr>
        <w:t>ESU</w:t>
      </w:r>
      <w:r w:rsidRPr="007F113A">
        <w:rPr>
          <w:rFonts w:ascii="Tahoma" w:hAnsi="Tahoma" w:cs="Tahoma"/>
          <w:i/>
          <w:iCs/>
          <w:lang w:val="el-GR"/>
        </w:rPr>
        <w:t xml:space="preserve">, </w:t>
      </w:r>
      <w:r w:rsidRPr="007F113A">
        <w:rPr>
          <w:rFonts w:ascii="Tahoma" w:hAnsi="Tahoma" w:cs="Tahoma"/>
          <w:bCs/>
          <w:i/>
          <w:iCs/>
          <w:lang w:val="el-GR"/>
        </w:rPr>
        <w:t>(</w:t>
      </w:r>
      <w:r w:rsidRPr="007F113A">
        <w:rPr>
          <w:rFonts w:ascii="Tahoma" w:hAnsi="Tahoma" w:cs="Tahoma"/>
          <w:bCs/>
          <w:i/>
          <w:iCs/>
        </w:rPr>
        <w:t>U</w:t>
      </w:r>
      <w:r w:rsidRPr="007F113A">
        <w:rPr>
          <w:rFonts w:ascii="Tahoma" w:hAnsi="Tahoma" w:cs="Tahoma"/>
          <w:bCs/>
          <w:i/>
          <w:iCs/>
          <w:vertAlign w:val="subscript"/>
        </w:rPr>
        <w:t>N</w:t>
      </w:r>
      <w:r w:rsidRPr="007F113A">
        <w:rPr>
          <w:rFonts w:ascii="Tahoma" w:hAnsi="Tahoma" w:cs="Tahoma"/>
          <w:bCs/>
          <w:i/>
          <w:iCs/>
          <w:lang w:val="el-GR"/>
        </w:rPr>
        <w:t>):</w:t>
      </w:r>
      <w:r w:rsidRPr="007F113A">
        <w:rPr>
          <w:rFonts w:ascii="Tahoma" w:hAnsi="Tahoma" w:cs="Tahoma"/>
          <w:i/>
          <w:iCs/>
          <w:lang w:val="el-GR"/>
        </w:rPr>
        <w:t xml:space="preserve"> </w:t>
      </w:r>
    </w:p>
    <w:p w14:paraId="75AF88DF" w14:textId="77777777" w:rsidR="00453470" w:rsidRPr="007F113A" w:rsidRDefault="00000000" w:rsidP="00453470">
      <w:pPr>
        <w:rPr>
          <w:rFonts w:ascii="Tahoma" w:eastAsiaTheme="minorEastAsia" w:hAnsi="Tahoma" w:cs="Tahoma"/>
          <w:bCs/>
          <w:iCs/>
        </w:rPr>
      </w:pPr>
      <m:oMathPara>
        <m:oMath>
          <m:sSub>
            <m:sSubPr>
              <m:ctrlPr>
                <w:rPr>
                  <w:rFonts w:ascii="Cambria Math" w:hAnsi="Cambria Math" w:cs="Tahoma"/>
                  <w:bCs/>
                  <w:iCs/>
                </w:rPr>
              </m:ctrlPr>
            </m:sSubPr>
            <m:e>
              <m:r>
                <w:rPr>
                  <w:rFonts w:ascii="Cambria Math" w:hAnsi="Cambria Math" w:cs="Tahoma"/>
                  <w:lang w:val="el-GR"/>
                </w:rPr>
                <m:t>Δ</m:t>
              </m:r>
              <m:r>
                <w:rPr>
                  <w:rFonts w:ascii="Cambria Math" w:hAnsi="Cambria Math" w:cs="Tahoma"/>
                </w:rPr>
                <m:t>u</m:t>
              </m:r>
            </m:e>
            <m:sub>
              <m:r>
                <m:rPr>
                  <m:sty m:val="p"/>
                </m:rPr>
                <w:rPr>
                  <w:rFonts w:ascii="Cambria Math" w:hAnsi="Cambria Math" w:cs="Tahoma"/>
                </w:rPr>
                <m:t>1</m:t>
              </m:r>
            </m:sub>
          </m:sSub>
          <m:r>
            <m:rPr>
              <m:sty m:val="p"/>
            </m:rPr>
            <w:rPr>
              <w:rFonts w:ascii="Cambria Math" w:hAnsi="Cambria Math" w:cs="Tahoma"/>
            </w:rPr>
            <m:t>=</m:t>
          </m:r>
          <m:f>
            <m:fPr>
              <m:ctrlPr>
                <w:rPr>
                  <w:rFonts w:ascii="Cambria Math" w:hAnsi="Cambria Math" w:cs="Tahoma"/>
                  <w:bCs/>
                  <w:iCs/>
                </w:rPr>
              </m:ctrlPr>
            </m:fPr>
            <m:num>
              <m:sSub>
                <m:sSubPr>
                  <m:ctrlPr>
                    <w:rPr>
                      <w:rFonts w:ascii="Cambria Math" w:hAnsi="Cambria Math" w:cs="Tahoma"/>
                      <w:bCs/>
                      <w:iCs/>
                    </w:rPr>
                  </m:ctrlPr>
                </m:sSubPr>
                <m:e>
                  <m:r>
                    <w:rPr>
                      <w:rFonts w:ascii="Cambria Math" w:hAnsi="Cambria Math" w:cs="Tahoma"/>
                    </w:rPr>
                    <m:t>U</m:t>
                  </m:r>
                </m:e>
                <m:sub>
                  <m:r>
                    <m:rPr>
                      <m:sty m:val="p"/>
                    </m:rPr>
                    <w:rPr>
                      <w:rFonts w:ascii="Cambria Math" w:hAnsi="Cambria Math" w:cs="Tahoma"/>
                    </w:rPr>
                    <m:t>1</m:t>
                  </m:r>
                </m:sub>
              </m:sSub>
              <m:r>
                <m:rPr>
                  <m:sty m:val="p"/>
                </m:rPr>
                <w:rPr>
                  <w:rFonts w:ascii="Cambria Math" w:hAnsi="Cambria Math" w:cs="Tahoma"/>
                </w:rPr>
                <m:t>-</m:t>
              </m:r>
              <m:sSub>
                <m:sSubPr>
                  <m:ctrlPr>
                    <w:rPr>
                      <w:rFonts w:ascii="Cambria Math" w:hAnsi="Cambria Math" w:cs="Tahoma"/>
                      <w:bCs/>
                      <w:iCs/>
                    </w:rPr>
                  </m:ctrlPr>
                </m:sSubPr>
                <m:e>
                  <m:r>
                    <w:rPr>
                      <w:rFonts w:ascii="Cambria Math" w:hAnsi="Cambria Math" w:cs="Tahoma"/>
                    </w:rPr>
                    <m:t>U</m:t>
                  </m:r>
                </m:e>
                <m:sub>
                  <m:r>
                    <m:rPr>
                      <m:sty m:val="p"/>
                    </m:rPr>
                    <w:rPr>
                      <w:rFonts w:ascii="Cambria Math" w:hAnsi="Cambria Math" w:cs="Tahoma"/>
                    </w:rPr>
                    <m:t>0</m:t>
                  </m:r>
                </m:sub>
              </m:sSub>
            </m:num>
            <m:den>
              <m:sSub>
                <m:sSubPr>
                  <m:ctrlPr>
                    <w:rPr>
                      <w:rFonts w:ascii="Cambria Math" w:hAnsi="Cambria Math" w:cs="Tahoma"/>
                      <w:bCs/>
                      <w:iCs/>
                    </w:rPr>
                  </m:ctrlPr>
                </m:sSubPr>
                <m:e>
                  <m:r>
                    <w:rPr>
                      <w:rFonts w:ascii="Cambria Math" w:hAnsi="Cambria Math" w:cs="Tahoma"/>
                    </w:rPr>
                    <m:t>U</m:t>
                  </m:r>
                </m:e>
                <m:sub>
                  <m:r>
                    <w:rPr>
                      <w:rFonts w:ascii="Cambria Math" w:hAnsi="Cambria Math" w:cs="Tahoma"/>
                    </w:rPr>
                    <m:t>N</m:t>
                  </m:r>
                </m:sub>
              </m:sSub>
            </m:den>
          </m:f>
          <m:r>
            <m:rPr>
              <m:sty m:val="p"/>
            </m:rPr>
            <w:rPr>
              <w:rFonts w:ascii="Cambria Math" w:hAnsi="Cambria Math" w:cs="Tahoma"/>
            </w:rPr>
            <m:t xml:space="preserve"> </m:t>
          </m:r>
        </m:oMath>
      </m:oMathPara>
    </w:p>
    <w:p w14:paraId="6A22BFCE" w14:textId="6F99BC1C" w:rsidR="00453470" w:rsidRPr="007F113A" w:rsidRDefault="00954ABB" w:rsidP="00453470">
      <w:pPr>
        <w:ind w:left="360"/>
        <w:jc w:val="both"/>
        <w:rPr>
          <w:rFonts w:ascii="Tahoma" w:eastAsiaTheme="minorEastAsia" w:hAnsi="Tahoma" w:cs="Tahoma"/>
          <w:bCs/>
          <w:i/>
          <w:iCs/>
          <w:lang w:val="el-GR"/>
        </w:rPr>
      </w:pPr>
      <w:bookmarkStart w:id="107" w:name="_Hlk137116779"/>
      <w:r w:rsidRPr="007F113A">
        <w:rPr>
          <w:rFonts w:ascii="Tahoma" w:eastAsiaTheme="minorEastAsia" w:hAnsi="Tahoma" w:cs="Tahoma"/>
          <w:bCs/>
          <w:i/>
          <w:iCs/>
          <w:lang w:val="el-GR"/>
        </w:rPr>
        <w:t>όπου:</w:t>
      </w:r>
      <w:bookmarkEnd w:id="107"/>
    </w:p>
    <w:p w14:paraId="52253826" w14:textId="1680EAF8" w:rsidR="00453470" w:rsidRPr="007F113A" w:rsidRDefault="00000000" w:rsidP="00453470">
      <w:pPr>
        <w:ind w:left="360"/>
        <w:jc w:val="both"/>
        <w:rPr>
          <w:rFonts w:ascii="Tahoma" w:eastAsiaTheme="minorEastAsia" w:hAnsi="Tahoma" w:cs="Tahoma"/>
          <w:bCs/>
          <w:i/>
          <w:iCs/>
          <w:lang w:val="el-GR"/>
        </w:rPr>
      </w:pPr>
      <m:oMath>
        <m:sSub>
          <m:sSubPr>
            <m:ctrlPr>
              <w:rPr>
                <w:rFonts w:ascii="Cambria Math" w:hAnsi="Cambria Math" w:cs="Tahoma"/>
                <w:bCs/>
                <w:i/>
                <w:iCs/>
              </w:rPr>
            </m:ctrlPr>
          </m:sSubPr>
          <m:e>
            <m:r>
              <w:rPr>
                <w:rFonts w:ascii="Cambria Math" w:hAnsi="Cambria Math" w:cs="Tahoma"/>
              </w:rPr>
              <m:t>U</m:t>
            </m:r>
          </m:e>
          <m:sub>
            <m:r>
              <w:rPr>
                <w:rFonts w:ascii="Cambria Math" w:hAnsi="Cambria Math" w:cs="Tahoma"/>
                <w:lang w:val="el-GR"/>
              </w:rPr>
              <m:t>1</m:t>
            </m:r>
          </m:sub>
        </m:sSub>
      </m:oMath>
      <w:r w:rsidR="00954ABB" w:rsidRPr="007F113A">
        <w:rPr>
          <w:rFonts w:ascii="Tahoma" w:eastAsiaTheme="minorEastAsia" w:hAnsi="Tahoma" w:cs="Tahoma"/>
          <w:bCs/>
          <w:i/>
          <w:iCs/>
          <w:lang w:val="el-GR"/>
        </w:rPr>
        <w:t xml:space="preserve"> είναι η τάση θετικής ακολουθίας κατά τη διάρκεια του σφάλματος, </w:t>
      </w:r>
      <m:oMath>
        <m:sSub>
          <m:sSubPr>
            <m:ctrlPr>
              <w:rPr>
                <w:rFonts w:ascii="Cambria Math" w:hAnsi="Cambria Math" w:cs="Tahoma"/>
                <w:bCs/>
                <w:i/>
                <w:iCs/>
              </w:rPr>
            </m:ctrlPr>
          </m:sSubPr>
          <m:e>
            <m:r>
              <w:rPr>
                <w:rFonts w:ascii="Cambria Math" w:hAnsi="Cambria Math" w:cs="Tahoma"/>
              </w:rPr>
              <m:t>U</m:t>
            </m:r>
          </m:e>
          <m:sub>
            <m:r>
              <w:rPr>
                <w:rFonts w:ascii="Cambria Math" w:hAnsi="Cambria Math" w:cs="Tahoma"/>
                <w:lang w:val="el-GR"/>
              </w:rPr>
              <m:t>0</m:t>
            </m:r>
          </m:sub>
        </m:sSub>
      </m:oMath>
      <w:r w:rsidR="00954ABB" w:rsidRPr="007F113A">
        <w:rPr>
          <w:rFonts w:ascii="Tahoma" w:eastAsiaTheme="minorEastAsia" w:hAnsi="Tahoma" w:cs="Tahoma"/>
          <w:bCs/>
          <w:i/>
          <w:iCs/>
          <w:lang w:val="el-GR"/>
        </w:rPr>
        <w:t xml:space="preserve"> είναι η τάση προ του σφάλματος και </w:t>
      </w:r>
      <m:oMath>
        <m:sSub>
          <m:sSubPr>
            <m:ctrlPr>
              <w:rPr>
                <w:rFonts w:ascii="Cambria Math" w:hAnsi="Cambria Math" w:cs="Tahoma"/>
                <w:bCs/>
                <w:i/>
                <w:iCs/>
              </w:rPr>
            </m:ctrlPr>
          </m:sSubPr>
          <m:e>
            <m:r>
              <w:rPr>
                <w:rFonts w:ascii="Cambria Math" w:hAnsi="Cambria Math" w:cs="Tahoma"/>
              </w:rPr>
              <m:t>U</m:t>
            </m:r>
          </m:e>
          <m:sub>
            <m:r>
              <w:rPr>
                <w:rFonts w:ascii="Cambria Math" w:hAnsi="Cambria Math" w:cs="Tahoma"/>
              </w:rPr>
              <m:t>N</m:t>
            </m:r>
          </m:sub>
        </m:sSub>
      </m:oMath>
      <w:r w:rsidR="00954ABB" w:rsidRPr="007F113A">
        <w:rPr>
          <w:rFonts w:ascii="Tahoma" w:eastAsiaTheme="minorEastAsia" w:hAnsi="Tahoma" w:cs="Tahoma"/>
          <w:bCs/>
          <w:i/>
          <w:iCs/>
          <w:lang w:val="el-GR"/>
        </w:rPr>
        <w:t xml:space="preserve"> είναι η ονομαστική τάση </w:t>
      </w:r>
      <w:bookmarkStart w:id="108" w:name="_Hlk137117062"/>
      <w:r w:rsidR="00954ABB" w:rsidRPr="007F113A">
        <w:rPr>
          <w:rFonts w:ascii="Tahoma" w:eastAsiaTheme="minorEastAsia" w:hAnsi="Tahoma" w:cs="Tahoma"/>
          <w:bCs/>
          <w:i/>
          <w:iCs/>
          <w:lang w:val="el-GR"/>
        </w:rPr>
        <w:t xml:space="preserve">στους ακροδέκτες του </w:t>
      </w:r>
      <w:r w:rsidR="00954ABB" w:rsidRPr="007F113A">
        <w:rPr>
          <w:rFonts w:ascii="Tahoma" w:eastAsiaTheme="minorEastAsia" w:hAnsi="Tahoma" w:cs="Tahoma"/>
          <w:bCs/>
          <w:i/>
          <w:iCs/>
        </w:rPr>
        <w:t>ESU</w:t>
      </w:r>
      <w:bookmarkEnd w:id="108"/>
      <w:r w:rsidR="00954ABB" w:rsidRPr="007F113A">
        <w:rPr>
          <w:rFonts w:ascii="Tahoma" w:eastAsiaTheme="minorEastAsia" w:hAnsi="Tahoma" w:cs="Tahoma"/>
          <w:bCs/>
          <w:i/>
          <w:iCs/>
          <w:lang w:val="el-GR"/>
        </w:rPr>
        <w:t>, αντίστοιχα</w:t>
      </w:r>
    </w:p>
    <w:p w14:paraId="310B4BB7" w14:textId="04289281" w:rsidR="00453470" w:rsidRPr="007F113A" w:rsidRDefault="00954ABB">
      <w:pPr>
        <w:pStyle w:val="ListParagraph"/>
        <w:numPr>
          <w:ilvl w:val="0"/>
          <w:numId w:val="10"/>
        </w:numPr>
        <w:ind w:left="360"/>
        <w:contextualSpacing w:val="0"/>
        <w:jc w:val="both"/>
        <w:rPr>
          <w:rFonts w:ascii="Tahoma" w:hAnsi="Tahoma" w:cs="Tahoma"/>
          <w:i/>
          <w:iCs/>
          <w:lang w:val="el-GR"/>
        </w:rPr>
      </w:pPr>
      <w:r w:rsidRPr="007F113A">
        <w:rPr>
          <w:rFonts w:ascii="Tahoma" w:hAnsi="Tahoma" w:cs="Tahoma"/>
          <w:bCs/>
          <w:i/>
          <w:iCs/>
          <w:lang w:val="el-GR"/>
        </w:rPr>
        <w:t>Ομοίως, το πρόσθετο ρεύμα θετικής ακολουθίας (Δ</w:t>
      </w:r>
      <w:r w:rsidRPr="007F113A">
        <w:rPr>
          <w:rFonts w:ascii="Tahoma" w:hAnsi="Tahoma" w:cs="Tahoma"/>
          <w:bCs/>
          <w:i/>
          <w:iCs/>
        </w:rPr>
        <w:t>i</w:t>
      </w:r>
      <w:r w:rsidRPr="007F113A">
        <w:rPr>
          <w:rFonts w:ascii="Tahoma" w:hAnsi="Tahoma" w:cs="Tahoma"/>
          <w:bCs/>
          <w:i/>
          <w:iCs/>
          <w:vertAlign w:val="subscript"/>
        </w:rPr>
        <w:t>B</w:t>
      </w:r>
      <w:r w:rsidRPr="007F113A">
        <w:rPr>
          <w:rFonts w:ascii="Tahoma" w:hAnsi="Tahoma" w:cs="Tahoma"/>
          <w:bCs/>
          <w:i/>
          <w:iCs/>
          <w:vertAlign w:val="subscript"/>
          <w:lang w:val="el-GR"/>
        </w:rPr>
        <w:t>1</w:t>
      </w:r>
      <w:r w:rsidRPr="007F113A">
        <w:rPr>
          <w:rFonts w:ascii="Tahoma" w:hAnsi="Tahoma" w:cs="Tahoma"/>
          <w:bCs/>
          <w:i/>
          <w:iCs/>
          <w:lang w:val="el-GR"/>
        </w:rPr>
        <w:t>) εκφράζεται σε τιμές (α.μ.) του ονομαστικού ρεύματος (</w:t>
      </w:r>
      <w:r w:rsidRPr="007F113A">
        <w:rPr>
          <w:rFonts w:ascii="Tahoma" w:hAnsi="Tahoma" w:cs="Tahoma"/>
          <w:bCs/>
          <w:i/>
          <w:iCs/>
        </w:rPr>
        <w:t>I</w:t>
      </w:r>
      <w:r w:rsidRPr="007F113A">
        <w:rPr>
          <w:rFonts w:ascii="Tahoma" w:hAnsi="Tahoma" w:cs="Tahoma"/>
          <w:bCs/>
          <w:i/>
          <w:iCs/>
          <w:vertAlign w:val="subscript"/>
        </w:rPr>
        <w:t>r</w:t>
      </w:r>
      <w:r w:rsidRPr="007F113A">
        <w:rPr>
          <w:rFonts w:ascii="Tahoma" w:hAnsi="Tahoma" w:cs="Tahoma"/>
          <w:bCs/>
          <w:i/>
          <w:iCs/>
          <w:lang w:val="el-GR"/>
        </w:rPr>
        <w:t xml:space="preserve">) κάθε </w:t>
      </w:r>
      <w:r w:rsidRPr="007F113A">
        <w:rPr>
          <w:rFonts w:ascii="Tahoma" w:hAnsi="Tahoma" w:cs="Tahoma"/>
          <w:bCs/>
          <w:i/>
          <w:iCs/>
        </w:rPr>
        <w:t>ESU</w:t>
      </w:r>
      <w:r w:rsidRPr="007F113A">
        <w:rPr>
          <w:rFonts w:ascii="Tahoma" w:hAnsi="Tahoma" w:cs="Tahoma"/>
          <w:bCs/>
          <w:i/>
          <w:iCs/>
          <w:lang w:val="el-GR"/>
        </w:rPr>
        <w:t xml:space="preserve">.  </w:t>
      </w:r>
    </w:p>
    <w:p w14:paraId="1964800A" w14:textId="77777777" w:rsidR="00453470" w:rsidRPr="007F113A" w:rsidRDefault="00000000" w:rsidP="00453470">
      <w:pPr>
        <w:rPr>
          <w:rFonts w:ascii="Tahoma" w:eastAsiaTheme="minorEastAsia" w:hAnsi="Tahoma" w:cs="Tahoma"/>
          <w:bCs/>
          <w:iCs/>
        </w:rPr>
      </w:pPr>
      <m:oMathPara>
        <m:oMath>
          <m:sSub>
            <m:sSubPr>
              <m:ctrlPr>
                <w:rPr>
                  <w:rFonts w:ascii="Cambria Math" w:hAnsi="Cambria Math" w:cs="Tahoma"/>
                  <w:bCs/>
                  <w:iCs/>
                </w:rPr>
              </m:ctrlPr>
            </m:sSubPr>
            <m:e>
              <m:r>
                <w:rPr>
                  <w:rFonts w:ascii="Cambria Math" w:hAnsi="Cambria Math" w:cs="Tahoma"/>
                  <w:lang w:val="el-GR"/>
                </w:rPr>
                <m:t>Δ</m:t>
              </m:r>
              <m:r>
                <w:rPr>
                  <w:rFonts w:ascii="Cambria Math" w:hAnsi="Cambria Math" w:cs="Tahoma"/>
                </w:rPr>
                <m:t>I</m:t>
              </m:r>
            </m:e>
            <m:sub>
              <m:r>
                <w:rPr>
                  <w:rFonts w:ascii="Cambria Math" w:hAnsi="Cambria Math" w:cs="Tahoma"/>
                </w:rPr>
                <m:t>B</m:t>
              </m:r>
              <m:r>
                <m:rPr>
                  <m:sty m:val="p"/>
                </m:rPr>
                <w:rPr>
                  <w:rFonts w:ascii="Cambria Math" w:hAnsi="Cambria Math" w:cs="Tahoma"/>
                </w:rPr>
                <m:t>1</m:t>
              </m:r>
            </m:sub>
          </m:sSub>
          <m:r>
            <m:rPr>
              <m:sty m:val="p"/>
            </m:rPr>
            <w:rPr>
              <w:rFonts w:ascii="Cambria Math" w:hAnsi="Cambria Math" w:cs="Tahoma"/>
            </w:rPr>
            <m:t>=</m:t>
          </m:r>
          <m:sSub>
            <m:sSubPr>
              <m:ctrlPr>
                <w:rPr>
                  <w:rFonts w:ascii="Cambria Math" w:hAnsi="Cambria Math" w:cs="Tahoma"/>
                  <w:bCs/>
                  <w:iCs/>
                </w:rPr>
              </m:ctrlPr>
            </m:sSubPr>
            <m:e>
              <m:r>
                <w:rPr>
                  <w:rFonts w:ascii="Cambria Math" w:hAnsi="Cambria Math" w:cs="Tahoma"/>
                </w:rPr>
                <m:t>I</m:t>
              </m:r>
            </m:e>
            <m:sub>
              <m:r>
                <m:rPr>
                  <m:sty m:val="p"/>
                </m:rPr>
                <w:rPr>
                  <w:rFonts w:ascii="Cambria Math" w:hAnsi="Cambria Math" w:cs="Tahoma"/>
                </w:rPr>
                <m:t>1</m:t>
              </m:r>
            </m:sub>
          </m:sSub>
          <m:r>
            <m:rPr>
              <m:sty m:val="p"/>
            </m:rPr>
            <w:rPr>
              <w:rFonts w:ascii="Cambria Math" w:hAnsi="Cambria Math" w:cs="Tahoma"/>
            </w:rPr>
            <m:t>-</m:t>
          </m:r>
          <m:sSub>
            <m:sSubPr>
              <m:ctrlPr>
                <w:rPr>
                  <w:rFonts w:ascii="Cambria Math" w:hAnsi="Cambria Math" w:cs="Tahoma"/>
                  <w:bCs/>
                  <w:iCs/>
                </w:rPr>
              </m:ctrlPr>
            </m:sSubPr>
            <m:e>
              <m:r>
                <w:rPr>
                  <w:rFonts w:ascii="Cambria Math" w:hAnsi="Cambria Math" w:cs="Tahoma"/>
                </w:rPr>
                <m:t>I</m:t>
              </m:r>
            </m:e>
            <m:sub>
              <m:r>
                <m:rPr>
                  <m:sty m:val="p"/>
                </m:rPr>
                <w:rPr>
                  <w:rFonts w:ascii="Cambria Math" w:hAnsi="Cambria Math" w:cs="Tahoma"/>
                </w:rPr>
                <m:t>0</m:t>
              </m:r>
            </m:sub>
          </m:sSub>
          <m:r>
            <m:rPr>
              <m:sty m:val="p"/>
            </m:rPr>
            <w:rPr>
              <w:rFonts w:ascii="Cambria Math" w:hAnsi="Cambria Math" w:cs="Tahoma"/>
            </w:rPr>
            <m:t xml:space="preserve"> </m:t>
          </m:r>
        </m:oMath>
      </m:oMathPara>
    </w:p>
    <w:p w14:paraId="3F90C594" w14:textId="77777777" w:rsidR="00453470" w:rsidRPr="007F113A" w:rsidRDefault="00000000" w:rsidP="00453470">
      <w:pPr>
        <w:rPr>
          <w:rFonts w:ascii="Tahoma" w:eastAsiaTheme="minorEastAsia" w:hAnsi="Tahoma" w:cs="Tahoma"/>
          <w:bCs/>
          <w:iCs/>
        </w:rPr>
      </w:pPr>
      <m:oMathPara>
        <m:oMath>
          <m:sSub>
            <m:sSubPr>
              <m:ctrlPr>
                <w:rPr>
                  <w:rFonts w:ascii="Cambria Math" w:hAnsi="Cambria Math" w:cs="Tahoma"/>
                  <w:bCs/>
                  <w:iCs/>
                </w:rPr>
              </m:ctrlPr>
            </m:sSubPr>
            <m:e>
              <m:r>
                <w:rPr>
                  <w:rFonts w:ascii="Cambria Math" w:hAnsi="Cambria Math" w:cs="Tahoma"/>
                  <w:lang w:val="el-GR"/>
                </w:rPr>
                <m:t>Δ</m:t>
              </m:r>
              <m:r>
                <w:rPr>
                  <w:rFonts w:ascii="Cambria Math" w:hAnsi="Cambria Math" w:cs="Tahoma"/>
                </w:rPr>
                <m:t>i</m:t>
              </m:r>
            </m:e>
            <m:sub>
              <m:r>
                <w:rPr>
                  <w:rFonts w:ascii="Cambria Math" w:hAnsi="Cambria Math" w:cs="Tahoma"/>
                </w:rPr>
                <m:t>B</m:t>
              </m:r>
              <m:r>
                <m:rPr>
                  <m:sty m:val="p"/>
                </m:rPr>
                <w:rPr>
                  <w:rFonts w:ascii="Cambria Math" w:hAnsi="Cambria Math" w:cs="Tahoma"/>
                </w:rPr>
                <m:t>1</m:t>
              </m:r>
            </m:sub>
          </m:sSub>
          <m:r>
            <m:rPr>
              <m:sty m:val="p"/>
            </m:rPr>
            <w:rPr>
              <w:rFonts w:ascii="Cambria Math" w:hAnsi="Cambria Math" w:cs="Tahoma"/>
            </w:rPr>
            <m:t>=</m:t>
          </m:r>
          <m:f>
            <m:fPr>
              <m:ctrlPr>
                <w:rPr>
                  <w:rFonts w:ascii="Cambria Math" w:hAnsi="Cambria Math" w:cs="Tahoma"/>
                  <w:bCs/>
                  <w:iCs/>
                </w:rPr>
              </m:ctrlPr>
            </m:fPr>
            <m:num>
              <m:sSub>
                <m:sSubPr>
                  <m:ctrlPr>
                    <w:rPr>
                      <w:rFonts w:ascii="Cambria Math" w:hAnsi="Cambria Math" w:cs="Tahoma"/>
                      <w:bCs/>
                      <w:iCs/>
                    </w:rPr>
                  </m:ctrlPr>
                </m:sSubPr>
                <m:e>
                  <m:r>
                    <w:rPr>
                      <w:rFonts w:ascii="Cambria Math" w:hAnsi="Cambria Math" w:cs="Tahoma"/>
                    </w:rPr>
                    <m:t>I</m:t>
                  </m:r>
                </m:e>
                <m:sub>
                  <m:r>
                    <m:rPr>
                      <m:sty m:val="p"/>
                    </m:rPr>
                    <w:rPr>
                      <w:rFonts w:ascii="Cambria Math" w:hAnsi="Cambria Math" w:cs="Tahoma"/>
                    </w:rPr>
                    <m:t>1</m:t>
                  </m:r>
                </m:sub>
              </m:sSub>
              <m:r>
                <m:rPr>
                  <m:sty m:val="p"/>
                </m:rPr>
                <w:rPr>
                  <w:rFonts w:ascii="Cambria Math" w:hAnsi="Cambria Math" w:cs="Tahoma"/>
                </w:rPr>
                <m:t>-</m:t>
              </m:r>
              <m:sSub>
                <m:sSubPr>
                  <m:ctrlPr>
                    <w:rPr>
                      <w:rFonts w:ascii="Cambria Math" w:hAnsi="Cambria Math" w:cs="Tahoma"/>
                      <w:bCs/>
                      <w:iCs/>
                    </w:rPr>
                  </m:ctrlPr>
                </m:sSubPr>
                <m:e>
                  <m:r>
                    <w:rPr>
                      <w:rFonts w:ascii="Cambria Math" w:hAnsi="Cambria Math" w:cs="Tahoma"/>
                    </w:rPr>
                    <m:t>I</m:t>
                  </m:r>
                </m:e>
                <m:sub>
                  <m:r>
                    <m:rPr>
                      <m:sty m:val="p"/>
                    </m:rPr>
                    <w:rPr>
                      <w:rFonts w:ascii="Cambria Math" w:hAnsi="Cambria Math" w:cs="Tahoma"/>
                    </w:rPr>
                    <m:t>0</m:t>
                  </m:r>
                </m:sub>
              </m:sSub>
            </m:num>
            <m:den>
              <m:sSub>
                <m:sSubPr>
                  <m:ctrlPr>
                    <w:rPr>
                      <w:rFonts w:ascii="Cambria Math" w:hAnsi="Cambria Math" w:cs="Tahoma"/>
                      <w:bCs/>
                      <w:iCs/>
                    </w:rPr>
                  </m:ctrlPr>
                </m:sSubPr>
                <m:e>
                  <m:r>
                    <w:rPr>
                      <w:rFonts w:ascii="Cambria Math" w:hAnsi="Cambria Math" w:cs="Tahoma"/>
                    </w:rPr>
                    <m:t>I</m:t>
                  </m:r>
                </m:e>
                <m:sub>
                  <m:r>
                    <w:rPr>
                      <w:rFonts w:ascii="Cambria Math" w:hAnsi="Cambria Math" w:cs="Tahoma"/>
                    </w:rPr>
                    <m:t>r</m:t>
                  </m:r>
                </m:sub>
              </m:sSub>
            </m:den>
          </m:f>
          <m:r>
            <m:rPr>
              <m:sty m:val="p"/>
            </m:rPr>
            <w:rPr>
              <w:rFonts w:ascii="Cambria Math" w:hAnsi="Cambria Math" w:cs="Tahoma"/>
            </w:rPr>
            <m:t xml:space="preserve"> </m:t>
          </m:r>
        </m:oMath>
      </m:oMathPara>
    </w:p>
    <w:p w14:paraId="2FF89AF7" w14:textId="215F16FD" w:rsidR="00453470" w:rsidRPr="007F113A" w:rsidRDefault="00954ABB" w:rsidP="00453470">
      <w:pPr>
        <w:ind w:left="360"/>
        <w:jc w:val="both"/>
        <w:rPr>
          <w:rFonts w:ascii="Tahoma" w:eastAsiaTheme="minorEastAsia" w:hAnsi="Tahoma" w:cs="Tahoma"/>
          <w:bCs/>
          <w:i/>
          <w:iCs/>
          <w:lang w:val="el-GR"/>
        </w:rPr>
      </w:pPr>
      <w:r w:rsidRPr="007F113A">
        <w:rPr>
          <w:rFonts w:ascii="Tahoma" w:eastAsiaTheme="minorEastAsia" w:hAnsi="Tahoma" w:cs="Tahoma"/>
          <w:bCs/>
          <w:i/>
          <w:iCs/>
          <w:lang w:val="el-GR"/>
        </w:rPr>
        <w:t>όπου:</w:t>
      </w:r>
    </w:p>
    <w:p w14:paraId="6F5DCFF1" w14:textId="7DF7F721" w:rsidR="00453470" w:rsidRPr="007F113A" w:rsidRDefault="00000000" w:rsidP="00832CCA">
      <w:pPr>
        <w:ind w:left="360"/>
        <w:jc w:val="both"/>
        <w:rPr>
          <w:rFonts w:ascii="Tahoma" w:eastAsiaTheme="minorEastAsia" w:hAnsi="Tahoma" w:cs="Tahoma"/>
          <w:bCs/>
          <w:i/>
          <w:iCs/>
          <w:lang w:val="el-GR"/>
        </w:rPr>
      </w:pPr>
      <m:oMath>
        <m:sSub>
          <m:sSubPr>
            <m:ctrlPr>
              <w:rPr>
                <w:rFonts w:ascii="Cambria Math" w:eastAsiaTheme="minorEastAsia" w:hAnsi="Cambria Math" w:cs="Tahoma"/>
                <w:bCs/>
                <w:i/>
                <w:iCs/>
              </w:rPr>
            </m:ctrlPr>
          </m:sSubPr>
          <m:e>
            <m:r>
              <w:rPr>
                <w:rFonts w:ascii="Cambria Math" w:eastAsiaTheme="minorEastAsia" w:hAnsi="Cambria Math" w:cs="Tahoma"/>
              </w:rPr>
              <m:t>I</m:t>
            </m:r>
          </m:e>
          <m:sub>
            <m:r>
              <w:rPr>
                <w:rFonts w:ascii="Cambria Math" w:eastAsiaTheme="minorEastAsia" w:hAnsi="Cambria Math" w:cs="Tahoma"/>
                <w:lang w:val="el-GR"/>
              </w:rPr>
              <m:t>1</m:t>
            </m:r>
          </m:sub>
        </m:sSub>
      </m:oMath>
      <w:r w:rsidR="00832CCA" w:rsidRPr="007F113A">
        <w:rPr>
          <w:rFonts w:ascii="Tahoma" w:eastAsiaTheme="minorEastAsia" w:hAnsi="Tahoma" w:cs="Tahoma"/>
          <w:bCs/>
          <w:i/>
          <w:iCs/>
          <w:lang w:val="el-GR"/>
        </w:rPr>
        <w:t xml:space="preserve"> είναι το άεργο ρεύμα θετικής ακολουθίας κατά τη διάρκεια του σφάλματος, </w:t>
      </w:r>
      <m:oMath>
        <m:sSub>
          <m:sSubPr>
            <m:ctrlPr>
              <w:rPr>
                <w:rFonts w:ascii="Cambria Math" w:eastAsiaTheme="minorEastAsia" w:hAnsi="Cambria Math" w:cs="Tahoma"/>
                <w:bCs/>
                <w:i/>
                <w:iCs/>
              </w:rPr>
            </m:ctrlPr>
          </m:sSubPr>
          <m:e>
            <m:r>
              <w:rPr>
                <w:rFonts w:ascii="Cambria Math" w:eastAsiaTheme="minorEastAsia" w:hAnsi="Cambria Math" w:cs="Tahoma"/>
              </w:rPr>
              <m:t>I</m:t>
            </m:r>
          </m:e>
          <m:sub>
            <m:r>
              <w:rPr>
                <w:rFonts w:ascii="Cambria Math" w:eastAsiaTheme="minorEastAsia" w:hAnsi="Cambria Math" w:cs="Tahoma"/>
                <w:lang w:val="el-GR"/>
              </w:rPr>
              <m:t>0</m:t>
            </m:r>
          </m:sub>
        </m:sSub>
      </m:oMath>
      <w:r w:rsidR="00832CCA" w:rsidRPr="007F113A">
        <w:rPr>
          <w:rFonts w:ascii="Tahoma" w:eastAsiaTheme="minorEastAsia" w:hAnsi="Tahoma" w:cs="Tahoma"/>
          <w:bCs/>
          <w:i/>
          <w:iCs/>
          <w:lang w:val="el-GR"/>
        </w:rPr>
        <w:t xml:space="preserve"> είναι το προ του σφάλματος ρεύμα στους ακροδέκτες του </w:t>
      </w:r>
      <w:r w:rsidR="00832CCA" w:rsidRPr="007F113A">
        <w:rPr>
          <w:rFonts w:ascii="Tahoma" w:eastAsiaTheme="minorEastAsia" w:hAnsi="Tahoma" w:cs="Tahoma"/>
          <w:bCs/>
          <w:i/>
          <w:iCs/>
        </w:rPr>
        <w:t>ESU</w:t>
      </w:r>
      <w:r w:rsidR="00832CCA" w:rsidRPr="007F113A">
        <w:rPr>
          <w:rFonts w:ascii="Tahoma" w:eastAsiaTheme="minorEastAsia" w:hAnsi="Tahoma" w:cs="Tahoma"/>
          <w:bCs/>
          <w:i/>
          <w:iCs/>
          <w:lang w:val="el-GR"/>
        </w:rPr>
        <w:t xml:space="preserve"> και </w:t>
      </w:r>
      <m:oMath>
        <m:sSub>
          <m:sSubPr>
            <m:ctrlPr>
              <w:rPr>
                <w:rFonts w:ascii="Cambria Math" w:eastAsiaTheme="minorEastAsia" w:hAnsi="Cambria Math" w:cs="Tahoma"/>
                <w:bCs/>
                <w:i/>
                <w:iCs/>
              </w:rPr>
            </m:ctrlPr>
          </m:sSubPr>
          <m:e>
            <m:r>
              <w:rPr>
                <w:rFonts w:ascii="Cambria Math" w:eastAsiaTheme="minorEastAsia" w:hAnsi="Cambria Math" w:cs="Tahoma"/>
              </w:rPr>
              <m:t>I</m:t>
            </m:r>
          </m:e>
          <m:sub>
            <m:r>
              <w:rPr>
                <w:rFonts w:ascii="Cambria Math" w:eastAsiaTheme="minorEastAsia" w:hAnsi="Cambria Math" w:cs="Tahoma"/>
              </w:rPr>
              <m:t>r</m:t>
            </m:r>
          </m:sub>
        </m:sSub>
      </m:oMath>
      <w:r w:rsidR="00832CCA" w:rsidRPr="007F113A">
        <w:rPr>
          <w:rFonts w:ascii="Tahoma" w:eastAsiaTheme="minorEastAsia" w:hAnsi="Tahoma" w:cs="Tahoma"/>
          <w:bCs/>
          <w:i/>
          <w:iCs/>
          <w:lang w:val="el-GR"/>
        </w:rPr>
        <w:t xml:space="preserve"> είναι το ονομαστικό ρεύμα κάθε </w:t>
      </w:r>
      <w:r w:rsidR="00832CCA" w:rsidRPr="007F113A">
        <w:rPr>
          <w:rFonts w:ascii="Tahoma" w:eastAsiaTheme="minorEastAsia" w:hAnsi="Tahoma" w:cs="Tahoma"/>
          <w:bCs/>
          <w:i/>
          <w:iCs/>
        </w:rPr>
        <w:t>ESU</w:t>
      </w:r>
      <w:r w:rsidR="00832CCA" w:rsidRPr="007F113A">
        <w:rPr>
          <w:rFonts w:ascii="Tahoma" w:eastAsiaTheme="minorEastAsia" w:hAnsi="Tahoma" w:cs="Tahoma"/>
          <w:bCs/>
          <w:i/>
          <w:iCs/>
          <w:lang w:val="el-GR"/>
        </w:rPr>
        <w:t xml:space="preserve">, αντίστοιχα. </w:t>
      </w:r>
    </w:p>
    <w:p w14:paraId="18982197" w14:textId="6DA4DC5C" w:rsidR="00453470" w:rsidRPr="007F113A" w:rsidRDefault="00572FA8">
      <w:pPr>
        <w:pStyle w:val="ListParagraph"/>
        <w:numPr>
          <w:ilvl w:val="0"/>
          <w:numId w:val="10"/>
        </w:numPr>
        <w:ind w:left="360"/>
        <w:contextualSpacing w:val="0"/>
        <w:jc w:val="both"/>
        <w:rPr>
          <w:rFonts w:ascii="Tahoma" w:hAnsi="Tahoma" w:cs="Tahoma"/>
          <w:bCs/>
          <w:i/>
          <w:iCs/>
          <w:lang w:val="el-GR"/>
        </w:rPr>
      </w:pPr>
      <w:r w:rsidRPr="007F113A">
        <w:rPr>
          <w:rFonts w:ascii="Tahoma" w:hAnsi="Tahoma" w:cs="Tahoma"/>
          <w:bCs/>
          <w:i/>
          <w:iCs/>
          <w:lang w:val="el-GR"/>
        </w:rPr>
        <w:t>Το πρόσθετο άεργο ρεύμα θετικής ακολουθίας Δ</w:t>
      </w:r>
      <w:r w:rsidRPr="007F113A">
        <w:rPr>
          <w:rFonts w:ascii="Tahoma" w:hAnsi="Tahoma" w:cs="Tahoma"/>
          <w:bCs/>
          <w:i/>
          <w:iCs/>
        </w:rPr>
        <w:t>i</w:t>
      </w:r>
      <w:r w:rsidRPr="007F113A">
        <w:rPr>
          <w:rFonts w:ascii="Tahoma" w:hAnsi="Tahoma" w:cs="Tahoma"/>
          <w:bCs/>
          <w:i/>
          <w:iCs/>
          <w:vertAlign w:val="subscript"/>
        </w:rPr>
        <w:t>B</w:t>
      </w:r>
      <w:r w:rsidRPr="007F113A">
        <w:rPr>
          <w:rFonts w:ascii="Tahoma" w:hAnsi="Tahoma" w:cs="Tahoma"/>
          <w:bCs/>
          <w:i/>
          <w:iCs/>
          <w:vertAlign w:val="subscript"/>
          <w:lang w:val="el-GR"/>
        </w:rPr>
        <w:t xml:space="preserve">1 </w:t>
      </w:r>
      <w:r w:rsidRPr="007F113A">
        <w:rPr>
          <w:rFonts w:ascii="Tahoma" w:hAnsi="Tahoma" w:cs="Tahoma"/>
          <w:bCs/>
          <w:i/>
          <w:iCs/>
          <w:lang w:val="el-GR"/>
        </w:rPr>
        <w:t xml:space="preserve">θα είναι ανάλογο της μεταβολής της τάσεως θετικής ακολουθίας στους </w:t>
      </w:r>
      <w:r w:rsidRPr="007F113A">
        <w:rPr>
          <w:rFonts w:ascii="Tahoma" w:eastAsiaTheme="minorEastAsia" w:hAnsi="Tahoma" w:cs="Tahoma"/>
          <w:bCs/>
          <w:i/>
          <w:iCs/>
          <w:lang w:val="el-GR"/>
        </w:rPr>
        <w:t xml:space="preserve">ακροδέκτες του </w:t>
      </w:r>
      <w:r w:rsidRPr="007F113A">
        <w:rPr>
          <w:rFonts w:ascii="Tahoma" w:eastAsiaTheme="minorEastAsia" w:hAnsi="Tahoma" w:cs="Tahoma"/>
          <w:bCs/>
          <w:i/>
          <w:iCs/>
        </w:rPr>
        <w:t>ESU</w:t>
      </w:r>
      <w:r w:rsidRPr="007F113A">
        <w:rPr>
          <w:rFonts w:ascii="Tahoma" w:eastAsiaTheme="minorEastAsia" w:hAnsi="Tahoma" w:cs="Tahoma"/>
          <w:bCs/>
          <w:i/>
          <w:iCs/>
          <w:lang w:val="el-GR"/>
        </w:rPr>
        <w:t xml:space="preserve">. Ο συντελεστής αναλογίας </w:t>
      </w:r>
      <m:oMath>
        <m:sSub>
          <m:sSubPr>
            <m:ctrlPr>
              <w:rPr>
                <w:rFonts w:ascii="Cambria Math" w:eastAsiaTheme="minorEastAsia" w:hAnsi="Cambria Math" w:cs="Tahoma"/>
                <w:bCs/>
                <w:i/>
                <w:iCs/>
              </w:rPr>
            </m:ctrlPr>
          </m:sSubPr>
          <m:e>
            <m:r>
              <w:rPr>
                <w:rFonts w:ascii="Cambria Math" w:eastAsiaTheme="minorEastAsia" w:hAnsi="Cambria Math" w:cs="Tahoma"/>
              </w:rPr>
              <m:t>k</m:t>
            </m:r>
          </m:e>
          <m:sub/>
        </m:sSub>
      </m:oMath>
      <w:r w:rsidRPr="007F113A">
        <w:rPr>
          <w:rFonts w:ascii="Tahoma" w:eastAsiaTheme="minorEastAsia" w:hAnsi="Tahoma" w:cs="Tahoma"/>
          <w:bCs/>
          <w:i/>
          <w:iCs/>
          <w:lang w:val="el-GR"/>
        </w:rPr>
        <w:t xml:space="preserve"> θα είναι ρυθμιζόμενος μεταξύ 2 και 6 (2 ≤ </w:t>
      </w:r>
      <m:oMath>
        <m:sSub>
          <m:sSubPr>
            <m:ctrlPr>
              <w:rPr>
                <w:rFonts w:ascii="Cambria Math" w:eastAsiaTheme="minorEastAsia" w:hAnsi="Cambria Math" w:cs="Tahoma"/>
                <w:bCs/>
                <w:i/>
                <w:iCs/>
              </w:rPr>
            </m:ctrlPr>
          </m:sSubPr>
          <m:e>
            <m:r>
              <w:rPr>
                <w:rFonts w:ascii="Cambria Math" w:eastAsiaTheme="minorEastAsia" w:hAnsi="Cambria Math" w:cs="Tahoma"/>
              </w:rPr>
              <m:t>k</m:t>
            </m:r>
          </m:e>
          <m:sub/>
        </m:sSub>
      </m:oMath>
      <w:r w:rsidRPr="007F113A">
        <w:rPr>
          <w:rFonts w:ascii="Tahoma" w:eastAsiaTheme="minorEastAsia" w:hAnsi="Tahoma" w:cs="Tahoma"/>
          <w:bCs/>
          <w:i/>
          <w:iCs/>
          <w:lang w:val="el-GR"/>
        </w:rPr>
        <w:t xml:space="preserve">≤ 6) σε βήματα των 0,5. Αν ο συντελεστής αναλογίας δεν ορίζεται από τον ιδιοκτήτη της μονάδας, θα θεωρείται μια εξ’ ορισμού τιμή ίση με 2 για κάθε </w:t>
      </w:r>
      <w:r w:rsidRPr="007F113A">
        <w:rPr>
          <w:rFonts w:ascii="Tahoma" w:eastAsiaTheme="minorEastAsia" w:hAnsi="Tahoma" w:cs="Tahoma"/>
          <w:bCs/>
          <w:i/>
          <w:iCs/>
        </w:rPr>
        <w:t>ESU</w:t>
      </w:r>
      <w:r w:rsidR="00453470" w:rsidRPr="007F113A">
        <w:rPr>
          <w:rFonts w:ascii="Tahoma" w:hAnsi="Tahoma" w:cs="Tahoma"/>
          <w:bCs/>
          <w:i/>
          <w:iCs/>
          <w:lang w:val="el-GR"/>
        </w:rPr>
        <w:t xml:space="preserve">, </w:t>
      </w:r>
      <w:r w:rsidR="00453470" w:rsidRPr="007F113A">
        <w:rPr>
          <w:rFonts w:ascii="Tahoma" w:hAnsi="Tahoma" w:cs="Tahoma"/>
          <w:bCs/>
          <w:i/>
          <w:iCs/>
        </w:rPr>
        <w:fldChar w:fldCharType="begin"/>
      </w:r>
      <w:r w:rsidR="00453470" w:rsidRPr="007F113A">
        <w:rPr>
          <w:rFonts w:ascii="Tahoma" w:hAnsi="Tahoma" w:cs="Tahoma"/>
          <w:bCs/>
          <w:i/>
          <w:iCs/>
          <w:lang w:val="el-GR"/>
        </w:rPr>
        <w:instrText xml:space="preserve"> </w:instrText>
      </w:r>
      <w:r w:rsidR="00453470" w:rsidRPr="007F113A">
        <w:rPr>
          <w:rFonts w:ascii="Tahoma" w:hAnsi="Tahoma" w:cs="Tahoma"/>
          <w:bCs/>
          <w:i/>
          <w:iCs/>
        </w:rPr>
        <w:instrText>REF</w:instrText>
      </w:r>
      <w:r w:rsidR="00453470" w:rsidRPr="007F113A">
        <w:rPr>
          <w:rFonts w:ascii="Tahoma" w:hAnsi="Tahoma" w:cs="Tahoma"/>
          <w:bCs/>
          <w:i/>
          <w:iCs/>
          <w:lang w:val="el-GR"/>
        </w:rPr>
        <w:instrText xml:space="preserve"> _</w:instrText>
      </w:r>
      <w:r w:rsidR="00453470" w:rsidRPr="007F113A">
        <w:rPr>
          <w:rFonts w:ascii="Tahoma" w:hAnsi="Tahoma" w:cs="Tahoma"/>
          <w:bCs/>
          <w:i/>
          <w:iCs/>
        </w:rPr>
        <w:instrText>Ref</w:instrText>
      </w:r>
      <w:r w:rsidR="00453470" w:rsidRPr="007F113A">
        <w:rPr>
          <w:rFonts w:ascii="Tahoma" w:hAnsi="Tahoma" w:cs="Tahoma"/>
          <w:bCs/>
          <w:i/>
          <w:iCs/>
          <w:lang w:val="el-GR"/>
        </w:rPr>
        <w:instrText>127349766 \</w:instrText>
      </w:r>
      <w:r w:rsidR="00453470" w:rsidRPr="007F113A">
        <w:rPr>
          <w:rFonts w:ascii="Tahoma" w:hAnsi="Tahoma" w:cs="Tahoma"/>
          <w:bCs/>
          <w:i/>
          <w:iCs/>
        </w:rPr>
        <w:instrText>h</w:instrText>
      </w:r>
      <w:r w:rsidR="00453470" w:rsidRPr="007F113A">
        <w:rPr>
          <w:rFonts w:ascii="Tahoma" w:hAnsi="Tahoma" w:cs="Tahoma"/>
          <w:bCs/>
          <w:i/>
          <w:iCs/>
          <w:lang w:val="el-GR"/>
        </w:rPr>
        <w:instrText xml:space="preserve">  \* </w:instrText>
      </w:r>
      <w:r w:rsidR="00453470" w:rsidRPr="007F113A">
        <w:rPr>
          <w:rFonts w:ascii="Tahoma" w:hAnsi="Tahoma" w:cs="Tahoma"/>
          <w:bCs/>
          <w:i/>
          <w:iCs/>
        </w:rPr>
        <w:instrText>MERGEFORMAT</w:instrText>
      </w:r>
      <w:r w:rsidR="00453470" w:rsidRPr="007F113A">
        <w:rPr>
          <w:rFonts w:ascii="Tahoma" w:hAnsi="Tahoma" w:cs="Tahoma"/>
          <w:bCs/>
          <w:i/>
          <w:iCs/>
          <w:lang w:val="el-GR"/>
        </w:rPr>
        <w:instrText xml:space="preserve"> </w:instrText>
      </w:r>
      <w:r w:rsidR="00453470" w:rsidRPr="007F113A">
        <w:rPr>
          <w:rFonts w:ascii="Tahoma" w:hAnsi="Tahoma" w:cs="Tahoma"/>
          <w:bCs/>
          <w:i/>
          <w:iCs/>
        </w:rPr>
      </w:r>
      <w:r w:rsidR="00453470" w:rsidRPr="007F113A">
        <w:rPr>
          <w:rFonts w:ascii="Tahoma" w:hAnsi="Tahoma" w:cs="Tahoma"/>
          <w:bCs/>
          <w:i/>
          <w:iCs/>
        </w:rPr>
        <w:fldChar w:fldCharType="separate"/>
      </w:r>
      <w:r w:rsidR="00CB7357" w:rsidRPr="00CB7357">
        <w:rPr>
          <w:rFonts w:ascii="Tahoma" w:hAnsi="Tahoma" w:cs="Tahoma"/>
          <w:bCs/>
          <w:i/>
          <w:iCs/>
        </w:rPr>
        <w:t>Figure</w:t>
      </w:r>
      <w:r w:rsidR="00CB7357" w:rsidRPr="00CB7357">
        <w:rPr>
          <w:rFonts w:ascii="Tahoma" w:hAnsi="Tahoma" w:cs="Tahoma"/>
          <w:bCs/>
          <w:i/>
          <w:iCs/>
          <w:lang w:val="el-GR"/>
        </w:rPr>
        <w:t xml:space="preserve"> 16</w:t>
      </w:r>
      <w:r w:rsidR="00453470" w:rsidRPr="007F113A">
        <w:rPr>
          <w:rFonts w:ascii="Tahoma" w:hAnsi="Tahoma" w:cs="Tahoma"/>
          <w:bCs/>
          <w:i/>
          <w:iCs/>
        </w:rPr>
        <w:fldChar w:fldCharType="end"/>
      </w:r>
      <w:r w:rsidR="00453470" w:rsidRPr="007F113A">
        <w:rPr>
          <w:rFonts w:ascii="Tahoma" w:hAnsi="Tahoma" w:cs="Tahoma"/>
          <w:bCs/>
          <w:i/>
          <w:iCs/>
          <w:lang w:val="el-GR"/>
        </w:rPr>
        <w:t>:</w:t>
      </w:r>
      <w:r w:rsidR="00461A34" w:rsidRPr="007F113A">
        <w:rPr>
          <w:rFonts w:ascii="Tahoma" w:eastAsiaTheme="minorEastAsia" w:hAnsi="Tahoma" w:cs="Tahoma"/>
          <w:bCs/>
          <w:i/>
          <w:iCs/>
          <w:lang w:val="el-GR"/>
        </w:rPr>
        <w:t xml:space="preserve"> </w:t>
      </w:r>
    </w:p>
    <w:p w14:paraId="5EA3EAD3" w14:textId="77777777" w:rsidR="00E034A4" w:rsidRPr="007F113A" w:rsidRDefault="00E034A4" w:rsidP="00E034A4">
      <w:pPr>
        <w:ind w:left="360"/>
        <w:jc w:val="center"/>
        <w:rPr>
          <w:bCs/>
          <w:i/>
          <w:iCs/>
        </w:rPr>
      </w:pPr>
      <m:oMathPara>
        <m:oMath>
          <m:r>
            <w:rPr>
              <w:rFonts w:ascii="Cambria Math" w:hAnsi="Cambria Math"/>
            </w:rPr>
            <m:t>k=</m:t>
          </m:r>
          <m:f>
            <m:fPr>
              <m:ctrlPr>
                <w:rPr>
                  <w:rFonts w:ascii="Cambria Math" w:hAnsi="Cambria Math"/>
                  <w:bCs/>
                  <w:i/>
                  <w:iCs/>
                </w:rPr>
              </m:ctrlPr>
            </m:fPr>
            <m:num>
              <m:sSub>
                <m:sSubPr>
                  <m:ctrlPr>
                    <w:rPr>
                      <w:rFonts w:ascii="Cambria Math" w:hAnsi="Cambria Math"/>
                      <w:bCs/>
                      <w:i/>
                      <w:iCs/>
                    </w:rPr>
                  </m:ctrlPr>
                </m:sSubPr>
                <m:e>
                  <m:r>
                    <w:rPr>
                      <w:rFonts w:ascii="Cambria Math" w:hAnsi="Cambria Math"/>
                      <w:lang w:val="el-GR"/>
                    </w:rPr>
                    <m:t>Δ</m:t>
                  </m:r>
                  <m:r>
                    <w:rPr>
                      <w:rFonts w:ascii="Cambria Math" w:hAnsi="Cambria Math"/>
                    </w:rPr>
                    <m:t>i</m:t>
                  </m:r>
                </m:e>
                <m:sub>
                  <m:r>
                    <w:rPr>
                      <w:rFonts w:ascii="Cambria Math" w:hAnsi="Cambria Math"/>
                    </w:rPr>
                    <m:t>B1</m:t>
                  </m:r>
                </m:sub>
              </m:sSub>
            </m:num>
            <m:den>
              <m:sSub>
                <m:sSubPr>
                  <m:ctrlPr>
                    <w:rPr>
                      <w:rFonts w:ascii="Cambria Math" w:hAnsi="Cambria Math"/>
                      <w:bCs/>
                      <w:i/>
                      <w:iCs/>
                    </w:rPr>
                  </m:ctrlPr>
                </m:sSubPr>
                <m:e>
                  <m:r>
                    <w:rPr>
                      <w:rFonts w:ascii="Cambria Math" w:hAnsi="Cambria Math"/>
                      <w:lang w:val="el-GR"/>
                    </w:rPr>
                    <m:t>Δ</m:t>
                  </m:r>
                  <m:r>
                    <w:rPr>
                      <w:rFonts w:ascii="Cambria Math" w:hAnsi="Cambria Math"/>
                    </w:rPr>
                    <m:t>u</m:t>
                  </m:r>
                </m:e>
                <m:sub>
                  <m:r>
                    <w:rPr>
                      <w:rFonts w:ascii="Cambria Math" w:hAnsi="Cambria Math"/>
                    </w:rPr>
                    <m:t>1</m:t>
                  </m:r>
                </m:sub>
              </m:sSub>
            </m:den>
          </m:f>
          <m:r>
            <w:rPr>
              <w:rFonts w:ascii="Cambria Math" w:hAnsi="Cambria Math"/>
            </w:rPr>
            <m:t>=</m:t>
          </m:r>
          <m:f>
            <m:fPr>
              <m:ctrlPr>
                <w:rPr>
                  <w:rFonts w:ascii="Cambria Math" w:hAnsi="Cambria Math"/>
                  <w:bCs/>
                  <w:i/>
                  <w:iCs/>
                </w:rPr>
              </m:ctrlPr>
            </m:fPr>
            <m:num>
              <m:r>
                <w:rPr>
                  <w:rFonts w:ascii="Cambria Math" w:hAnsi="Cambria Math"/>
                </w:rPr>
                <m:t>(</m:t>
              </m:r>
              <m:f>
                <m:fPr>
                  <m:type m:val="lin"/>
                  <m:ctrlPr>
                    <w:rPr>
                      <w:rFonts w:ascii="Cambria Math" w:hAnsi="Cambria Math"/>
                      <w:bCs/>
                      <w:i/>
                      <w:iCs/>
                    </w:rPr>
                  </m:ctrlPr>
                </m:fPr>
                <m:num>
                  <m:sSub>
                    <m:sSubPr>
                      <m:ctrlPr>
                        <w:rPr>
                          <w:rFonts w:ascii="Cambria Math" w:hAnsi="Cambria Math"/>
                          <w:bCs/>
                          <w:i/>
                          <w:iCs/>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bCs/>
                          <w:i/>
                          <w:iCs/>
                        </w:rPr>
                      </m:ctrlPr>
                    </m:sSubPr>
                    <m:e>
                      <m:r>
                        <w:rPr>
                          <w:rFonts w:ascii="Cambria Math" w:hAnsi="Cambria Math"/>
                        </w:rPr>
                        <m:t>I</m:t>
                      </m:r>
                    </m:e>
                    <m:sub>
                      <m:r>
                        <w:rPr>
                          <w:rFonts w:ascii="Cambria Math" w:hAnsi="Cambria Math"/>
                        </w:rPr>
                        <m:t>0</m:t>
                      </m:r>
                    </m:sub>
                  </m:sSub>
                  <m:r>
                    <w:rPr>
                      <w:rFonts w:ascii="Cambria Math" w:hAnsi="Cambria Math"/>
                    </w:rPr>
                    <m:t>)</m:t>
                  </m:r>
                </m:num>
                <m:den>
                  <m:sSub>
                    <m:sSubPr>
                      <m:ctrlPr>
                        <w:rPr>
                          <w:rFonts w:ascii="Cambria Math" w:hAnsi="Cambria Math"/>
                          <w:bCs/>
                          <w:i/>
                          <w:iCs/>
                        </w:rPr>
                      </m:ctrlPr>
                    </m:sSubPr>
                    <m:e>
                      <m:r>
                        <w:rPr>
                          <w:rFonts w:ascii="Cambria Math" w:hAnsi="Cambria Math"/>
                        </w:rPr>
                        <m:t>I</m:t>
                      </m:r>
                    </m:e>
                    <m:sub>
                      <m:r>
                        <w:rPr>
                          <w:rFonts w:ascii="Cambria Math" w:hAnsi="Cambria Math"/>
                        </w:rPr>
                        <m:t>r</m:t>
                      </m:r>
                    </m:sub>
                  </m:sSub>
                </m:den>
              </m:f>
            </m:num>
            <m:den>
              <m:f>
                <m:fPr>
                  <m:type m:val="lin"/>
                  <m:ctrlPr>
                    <w:rPr>
                      <w:rFonts w:ascii="Cambria Math" w:hAnsi="Cambria Math"/>
                      <w:bCs/>
                      <w:i/>
                      <w:iCs/>
                    </w:rPr>
                  </m:ctrlPr>
                </m:fPr>
                <m:num>
                  <m:r>
                    <w:rPr>
                      <w:rFonts w:ascii="Cambria Math" w:hAnsi="Cambria Math"/>
                    </w:rPr>
                    <m:t>(</m:t>
                  </m:r>
                  <m:sSub>
                    <m:sSubPr>
                      <m:ctrlPr>
                        <w:rPr>
                          <w:rFonts w:ascii="Cambria Math" w:hAnsi="Cambria Math"/>
                          <w:bCs/>
                          <w:i/>
                          <w:iCs/>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bCs/>
                          <w:i/>
                          <w:iCs/>
                        </w:rPr>
                      </m:ctrlPr>
                    </m:sSubPr>
                    <m:e>
                      <m:r>
                        <w:rPr>
                          <w:rFonts w:ascii="Cambria Math" w:hAnsi="Cambria Math"/>
                        </w:rPr>
                        <m:t>U</m:t>
                      </m:r>
                    </m:e>
                    <m:sub>
                      <m:r>
                        <w:rPr>
                          <w:rFonts w:ascii="Cambria Math" w:hAnsi="Cambria Math"/>
                        </w:rPr>
                        <m:t>0</m:t>
                      </m:r>
                    </m:sub>
                  </m:sSub>
                  <m:r>
                    <w:rPr>
                      <w:rFonts w:ascii="Cambria Math" w:hAnsi="Cambria Math"/>
                    </w:rPr>
                    <m:t>)</m:t>
                  </m:r>
                </m:num>
                <m:den>
                  <m:sSub>
                    <m:sSubPr>
                      <m:ctrlPr>
                        <w:rPr>
                          <w:rFonts w:ascii="Cambria Math" w:hAnsi="Cambria Math"/>
                          <w:bCs/>
                          <w:i/>
                          <w:iCs/>
                        </w:rPr>
                      </m:ctrlPr>
                    </m:sSubPr>
                    <m:e>
                      <m:r>
                        <w:rPr>
                          <w:rFonts w:ascii="Cambria Math" w:hAnsi="Cambria Math"/>
                        </w:rPr>
                        <m:t>U</m:t>
                      </m:r>
                    </m:e>
                    <m:sub>
                      <m:r>
                        <w:rPr>
                          <w:rFonts w:ascii="Cambria Math" w:hAnsi="Cambria Math"/>
                        </w:rPr>
                        <m:t>N</m:t>
                      </m:r>
                    </m:sub>
                  </m:sSub>
                </m:den>
              </m:f>
            </m:den>
          </m:f>
        </m:oMath>
      </m:oMathPara>
    </w:p>
    <w:p w14:paraId="1A5548BD" w14:textId="5699B716" w:rsidR="00804E92" w:rsidRPr="007F113A" w:rsidRDefault="00804E92">
      <w:pPr>
        <w:rPr>
          <w:rFonts w:ascii="Tahoma" w:hAnsi="Tahoma" w:cs="Tahoma"/>
          <w:lang w:val="el-GR"/>
        </w:rPr>
      </w:pPr>
    </w:p>
    <w:p w14:paraId="500FC341" w14:textId="3705B62A" w:rsidR="00736B4E" w:rsidRPr="007F113A" w:rsidRDefault="00736B4E" w:rsidP="00736B4E">
      <w:pPr>
        <w:jc w:val="center"/>
        <w:rPr>
          <w:rFonts w:ascii="Tahoma" w:hAnsi="Tahoma" w:cs="Tahoma"/>
        </w:rPr>
      </w:pPr>
      <w:r w:rsidRPr="007F113A">
        <w:rPr>
          <w:rFonts w:ascii="Tahoma" w:hAnsi="Tahoma" w:cs="Tahoma"/>
          <w:noProof/>
        </w:rPr>
        <w:drawing>
          <wp:inline distT="0" distB="0" distL="0" distR="0" wp14:anchorId="0D4C1EA9" wp14:editId="3C40E8D3">
            <wp:extent cx="4733333" cy="288571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733333" cy="2885714"/>
                    </a:xfrm>
                    <a:prstGeom prst="rect">
                      <a:avLst/>
                    </a:prstGeom>
                  </pic:spPr>
                </pic:pic>
              </a:graphicData>
            </a:graphic>
          </wp:inline>
        </w:drawing>
      </w:r>
    </w:p>
    <w:p w14:paraId="3EF714D5" w14:textId="183906DD" w:rsidR="00736B4E" w:rsidRPr="007F113A" w:rsidRDefault="00736B4E" w:rsidP="002B2026">
      <w:pPr>
        <w:pStyle w:val="Caption"/>
        <w:jc w:val="center"/>
        <w:rPr>
          <w:rFonts w:ascii="Tahoma" w:hAnsi="Tahoma" w:cs="Tahoma"/>
          <w:b/>
          <w:bCs/>
          <w:color w:val="auto"/>
          <w:sz w:val="20"/>
          <w:szCs w:val="20"/>
          <w:lang w:val="el-GR"/>
        </w:rPr>
      </w:pPr>
      <w:bookmarkStart w:id="109" w:name="_Ref127349766"/>
      <w:r w:rsidRPr="007F113A">
        <w:rPr>
          <w:rFonts w:ascii="Tahoma" w:hAnsi="Tahoma" w:cs="Tahoma"/>
          <w:b/>
          <w:bCs/>
          <w:color w:val="auto"/>
          <w:sz w:val="20"/>
          <w:szCs w:val="20"/>
          <w:lang w:val="en"/>
        </w:rPr>
        <w:t>Figure</w:t>
      </w:r>
      <w:r w:rsidRPr="007F113A">
        <w:rPr>
          <w:rFonts w:ascii="Tahoma" w:hAnsi="Tahoma" w:cs="Tahoma"/>
          <w:b/>
          <w:bCs/>
          <w:color w:val="auto"/>
          <w:sz w:val="20"/>
          <w:szCs w:val="20"/>
          <w:lang w:val="el-GR"/>
        </w:rPr>
        <w:t xml:space="preserve"> </w:t>
      </w:r>
      <w:r w:rsidRPr="007F113A">
        <w:rPr>
          <w:rFonts w:ascii="Tahoma" w:hAnsi="Tahoma" w:cs="Tahoma"/>
          <w:b/>
          <w:bCs/>
          <w:color w:val="auto"/>
          <w:sz w:val="20"/>
          <w:szCs w:val="20"/>
          <w:lang w:val="en"/>
        </w:rPr>
        <w:fldChar w:fldCharType="begin"/>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SEQ</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Figure</w:instrText>
      </w:r>
      <w:r w:rsidRPr="007F113A">
        <w:rPr>
          <w:rFonts w:ascii="Tahoma" w:hAnsi="Tahoma" w:cs="Tahoma"/>
          <w:b/>
          <w:bCs/>
          <w:color w:val="auto"/>
          <w:sz w:val="20"/>
          <w:szCs w:val="20"/>
          <w:lang w:val="el-GR"/>
        </w:rPr>
        <w:instrText xml:space="preserve"> \* </w:instrText>
      </w:r>
      <w:r w:rsidRPr="007F113A">
        <w:rPr>
          <w:rFonts w:ascii="Tahoma" w:hAnsi="Tahoma" w:cs="Tahoma"/>
          <w:b/>
          <w:bCs/>
          <w:color w:val="auto"/>
          <w:sz w:val="20"/>
          <w:szCs w:val="20"/>
          <w:lang w:val="en"/>
        </w:rPr>
        <w:instrText>ARABIC</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fldChar w:fldCharType="separate"/>
      </w:r>
      <w:r w:rsidR="00CB7357">
        <w:rPr>
          <w:rFonts w:ascii="Tahoma" w:hAnsi="Tahoma" w:cs="Tahoma"/>
          <w:b/>
          <w:bCs/>
          <w:noProof/>
          <w:color w:val="auto"/>
          <w:sz w:val="20"/>
          <w:szCs w:val="20"/>
          <w:lang w:val="en"/>
        </w:rPr>
        <w:t>16</w:t>
      </w:r>
      <w:r w:rsidRPr="007F113A">
        <w:rPr>
          <w:rFonts w:ascii="Tahoma" w:hAnsi="Tahoma" w:cs="Tahoma"/>
          <w:b/>
          <w:bCs/>
          <w:color w:val="auto"/>
          <w:sz w:val="20"/>
          <w:szCs w:val="20"/>
          <w:lang w:val="en"/>
        </w:rPr>
        <w:fldChar w:fldCharType="end"/>
      </w:r>
      <w:bookmarkEnd w:id="109"/>
      <w:r w:rsidRPr="007F113A">
        <w:rPr>
          <w:rFonts w:ascii="Tahoma" w:hAnsi="Tahoma" w:cs="Tahoma"/>
          <w:b/>
          <w:bCs/>
          <w:color w:val="auto"/>
          <w:sz w:val="20"/>
          <w:szCs w:val="20"/>
          <w:lang w:val="el-GR"/>
        </w:rPr>
        <w:t xml:space="preserve">: </w:t>
      </w:r>
      <w:r w:rsidR="00D11309" w:rsidRPr="007F113A">
        <w:rPr>
          <w:rFonts w:ascii="Tahoma" w:hAnsi="Tahoma" w:cs="Tahoma"/>
          <w:b/>
          <w:bCs/>
          <w:color w:val="auto"/>
          <w:sz w:val="20"/>
          <w:szCs w:val="20"/>
          <w:lang w:val="el-GR"/>
        </w:rPr>
        <w:t xml:space="preserve">αρχή παροχής δυναμικής στήριξης τάσεως σε υπο/υπερ-τάσεις στους ακροδέκτες του </w:t>
      </w:r>
      <w:r w:rsidR="00D11309" w:rsidRPr="007F113A">
        <w:rPr>
          <w:rFonts w:ascii="Tahoma" w:hAnsi="Tahoma" w:cs="Tahoma"/>
          <w:b/>
          <w:bCs/>
          <w:color w:val="auto"/>
          <w:sz w:val="20"/>
          <w:szCs w:val="20"/>
        </w:rPr>
        <w:t>ESU</w:t>
      </w:r>
      <w:r w:rsidR="00D11309" w:rsidRPr="007F113A">
        <w:rPr>
          <w:rFonts w:ascii="Tahoma" w:hAnsi="Tahoma" w:cs="Tahoma"/>
          <w:b/>
          <w:bCs/>
          <w:color w:val="auto"/>
          <w:sz w:val="20"/>
          <w:szCs w:val="20"/>
          <w:lang w:val="el-GR"/>
        </w:rPr>
        <w:t xml:space="preserve"> όπου φαίνονται οι αποκλίσεις τάσεως και τα πρόσθετα ρεύματα συμμετρικής ακολουθίας  </w:t>
      </w:r>
    </w:p>
    <w:p w14:paraId="48BDEDB1" w14:textId="3954813C" w:rsidR="00736B4E" w:rsidRPr="007F113A" w:rsidRDefault="00736B4E">
      <w:pPr>
        <w:rPr>
          <w:rFonts w:ascii="Tahoma" w:hAnsi="Tahoma" w:cs="Tahoma"/>
          <w:lang w:val="el-GR"/>
        </w:rPr>
      </w:pPr>
    </w:p>
    <w:p w14:paraId="5F7A5C18" w14:textId="18D222F8" w:rsidR="00453470" w:rsidRPr="007F113A" w:rsidRDefault="00ED2586">
      <w:pPr>
        <w:pStyle w:val="ListParagraph"/>
        <w:numPr>
          <w:ilvl w:val="0"/>
          <w:numId w:val="10"/>
        </w:numPr>
        <w:ind w:left="360"/>
        <w:contextualSpacing w:val="0"/>
        <w:jc w:val="both"/>
        <w:rPr>
          <w:rFonts w:ascii="Tahoma" w:hAnsi="Tahoma" w:cs="Tahoma"/>
          <w:bCs/>
          <w:i/>
          <w:iCs/>
          <w:lang w:val="el-GR"/>
        </w:rPr>
      </w:pPr>
      <w:bookmarkStart w:id="110" w:name="_Ref108707928"/>
      <w:r w:rsidRPr="007F113A">
        <w:rPr>
          <w:rFonts w:ascii="Tahoma" w:hAnsi="Tahoma" w:cs="Tahoma"/>
          <w:bCs/>
          <w:i/>
          <w:iCs/>
          <w:lang w:val="el-GR"/>
        </w:rPr>
        <w:lastRenderedPageBreak/>
        <w:t xml:space="preserve">Το εύρος ανοχής για το πρόσθετο άεργο ρεύμα θετικής ακολουθίας </w:t>
      </w:r>
      <w:r w:rsidRPr="007F113A">
        <w:rPr>
          <w:rFonts w:ascii="Cambria Math" w:eastAsia="Cambria Math" w:hAnsi="Cambria Math" w:cs="Cambria Math" w:hint="eastAsia"/>
          <w:bCs/>
          <w:i/>
          <w:iCs/>
        </w:rPr>
        <w:t>〖</w:t>
      </w:r>
      <w:r w:rsidRPr="007F113A">
        <w:rPr>
          <w:rFonts w:ascii="Calibri" w:hAnsi="Calibri" w:cs="Calibri"/>
          <w:bCs/>
          <w:i/>
          <w:iCs/>
          <w:lang w:val="el-GR"/>
        </w:rPr>
        <w:t>Δ</w:t>
      </w:r>
      <w:r w:rsidRPr="007F113A">
        <w:rPr>
          <w:rFonts w:ascii="Tahoma" w:hAnsi="Tahoma" w:cs="Tahoma"/>
          <w:bCs/>
          <w:i/>
          <w:iCs/>
        </w:rPr>
        <w:t>i</w:t>
      </w:r>
      <w:r w:rsidRPr="007F113A">
        <w:rPr>
          <w:rFonts w:ascii="Cambria Math" w:eastAsia="Cambria Math" w:hAnsi="Cambria Math" w:cs="Cambria Math" w:hint="eastAsia"/>
          <w:bCs/>
          <w:i/>
          <w:iCs/>
        </w:rPr>
        <w:t>〗</w:t>
      </w:r>
      <w:r w:rsidRPr="007F113A">
        <w:rPr>
          <w:rFonts w:ascii="Tahoma" w:hAnsi="Tahoma" w:cs="Tahoma"/>
          <w:bCs/>
          <w:i/>
          <w:iCs/>
          <w:lang w:val="el-GR"/>
        </w:rPr>
        <w:t>_</w:t>
      </w:r>
      <w:r w:rsidRPr="007F113A">
        <w:rPr>
          <w:rFonts w:ascii="Tahoma" w:hAnsi="Tahoma" w:cs="Tahoma"/>
          <w:bCs/>
          <w:i/>
          <w:iCs/>
        </w:rPr>
        <w:t>B</w:t>
      </w:r>
      <w:r w:rsidRPr="007F113A">
        <w:rPr>
          <w:rFonts w:ascii="Tahoma" w:hAnsi="Tahoma" w:cs="Tahoma"/>
          <w:bCs/>
          <w:i/>
          <w:iCs/>
          <w:lang w:val="el-GR"/>
        </w:rPr>
        <w:t>1 φαίνεται στο</w:t>
      </w:r>
      <w:r w:rsidR="00453470" w:rsidRPr="007F113A">
        <w:rPr>
          <w:rFonts w:ascii="Tahoma" w:hAnsi="Tahoma" w:cs="Tahoma"/>
          <w:bCs/>
          <w:i/>
          <w:iCs/>
          <w:lang w:val="el-GR"/>
        </w:rPr>
        <w:t xml:space="preserve"> </w:t>
      </w:r>
      <w:r w:rsidR="00453470" w:rsidRPr="007F113A">
        <w:rPr>
          <w:rFonts w:ascii="Tahoma" w:hAnsi="Tahoma" w:cs="Tahoma"/>
          <w:bCs/>
          <w:i/>
          <w:iCs/>
        </w:rPr>
        <w:fldChar w:fldCharType="begin"/>
      </w:r>
      <w:r w:rsidR="00453470" w:rsidRPr="007F113A">
        <w:rPr>
          <w:rFonts w:ascii="Tahoma" w:hAnsi="Tahoma" w:cs="Tahoma"/>
          <w:bCs/>
          <w:i/>
          <w:iCs/>
          <w:lang w:val="el-GR"/>
        </w:rPr>
        <w:instrText xml:space="preserve"> </w:instrText>
      </w:r>
      <w:r w:rsidR="00453470" w:rsidRPr="007F113A">
        <w:rPr>
          <w:rFonts w:ascii="Tahoma" w:hAnsi="Tahoma" w:cs="Tahoma"/>
          <w:bCs/>
          <w:i/>
          <w:iCs/>
        </w:rPr>
        <w:instrText>REF</w:instrText>
      </w:r>
      <w:r w:rsidR="00453470" w:rsidRPr="007F113A">
        <w:rPr>
          <w:rFonts w:ascii="Tahoma" w:hAnsi="Tahoma" w:cs="Tahoma"/>
          <w:bCs/>
          <w:i/>
          <w:iCs/>
          <w:lang w:val="el-GR"/>
        </w:rPr>
        <w:instrText xml:space="preserve"> _</w:instrText>
      </w:r>
      <w:r w:rsidR="00453470" w:rsidRPr="007F113A">
        <w:rPr>
          <w:rFonts w:ascii="Tahoma" w:hAnsi="Tahoma" w:cs="Tahoma"/>
          <w:bCs/>
          <w:i/>
          <w:iCs/>
        </w:rPr>
        <w:instrText>Ref</w:instrText>
      </w:r>
      <w:r w:rsidR="00453470" w:rsidRPr="007F113A">
        <w:rPr>
          <w:rFonts w:ascii="Tahoma" w:hAnsi="Tahoma" w:cs="Tahoma"/>
          <w:bCs/>
          <w:i/>
          <w:iCs/>
          <w:lang w:val="el-GR"/>
        </w:rPr>
        <w:instrText>127349812 \</w:instrText>
      </w:r>
      <w:r w:rsidR="00453470" w:rsidRPr="007F113A">
        <w:rPr>
          <w:rFonts w:ascii="Tahoma" w:hAnsi="Tahoma" w:cs="Tahoma"/>
          <w:bCs/>
          <w:i/>
          <w:iCs/>
        </w:rPr>
        <w:instrText>h</w:instrText>
      </w:r>
      <w:r w:rsidR="00453470" w:rsidRPr="007F113A">
        <w:rPr>
          <w:rFonts w:ascii="Tahoma" w:hAnsi="Tahoma" w:cs="Tahoma"/>
          <w:bCs/>
          <w:i/>
          <w:iCs/>
          <w:lang w:val="el-GR"/>
        </w:rPr>
        <w:instrText xml:space="preserve">  \* </w:instrText>
      </w:r>
      <w:r w:rsidR="00453470" w:rsidRPr="007F113A">
        <w:rPr>
          <w:rFonts w:ascii="Tahoma" w:hAnsi="Tahoma" w:cs="Tahoma"/>
          <w:bCs/>
          <w:i/>
          <w:iCs/>
        </w:rPr>
        <w:instrText>MERGEFORMAT</w:instrText>
      </w:r>
      <w:r w:rsidR="00453470" w:rsidRPr="007F113A">
        <w:rPr>
          <w:rFonts w:ascii="Tahoma" w:hAnsi="Tahoma" w:cs="Tahoma"/>
          <w:bCs/>
          <w:i/>
          <w:iCs/>
          <w:lang w:val="el-GR"/>
        </w:rPr>
        <w:instrText xml:space="preserve"> </w:instrText>
      </w:r>
      <w:r w:rsidR="00453470" w:rsidRPr="007F113A">
        <w:rPr>
          <w:rFonts w:ascii="Tahoma" w:hAnsi="Tahoma" w:cs="Tahoma"/>
          <w:bCs/>
          <w:i/>
          <w:iCs/>
        </w:rPr>
      </w:r>
      <w:r w:rsidR="00453470" w:rsidRPr="007F113A">
        <w:rPr>
          <w:rFonts w:ascii="Tahoma" w:hAnsi="Tahoma" w:cs="Tahoma"/>
          <w:bCs/>
          <w:i/>
          <w:iCs/>
        </w:rPr>
        <w:fldChar w:fldCharType="separate"/>
      </w:r>
      <w:r w:rsidR="00CB7357" w:rsidRPr="00CB7357">
        <w:rPr>
          <w:rFonts w:ascii="Tahoma" w:hAnsi="Tahoma" w:cs="Tahoma"/>
          <w:bCs/>
          <w:i/>
          <w:iCs/>
        </w:rPr>
        <w:t>Figure</w:t>
      </w:r>
      <w:r w:rsidR="00CB7357" w:rsidRPr="00CB7357">
        <w:rPr>
          <w:rFonts w:ascii="Tahoma" w:hAnsi="Tahoma" w:cs="Tahoma"/>
          <w:bCs/>
          <w:i/>
          <w:iCs/>
          <w:lang w:val="el-GR"/>
        </w:rPr>
        <w:t xml:space="preserve"> 17</w:t>
      </w:r>
      <w:r w:rsidR="00453470" w:rsidRPr="007F113A">
        <w:rPr>
          <w:rFonts w:ascii="Tahoma" w:hAnsi="Tahoma" w:cs="Tahoma"/>
          <w:bCs/>
          <w:i/>
          <w:iCs/>
        </w:rPr>
        <w:fldChar w:fldCharType="end"/>
      </w:r>
      <w:bookmarkEnd w:id="110"/>
      <w:r w:rsidR="00EF6636" w:rsidRPr="007F113A">
        <w:rPr>
          <w:rFonts w:ascii="Tahoma" w:hAnsi="Tahoma" w:cs="Tahoma"/>
          <w:bCs/>
          <w:i/>
          <w:iCs/>
          <w:lang w:val="el-GR"/>
        </w:rPr>
        <w:t xml:space="preserve">. Σε περίπτωση μιας ξαφνικής ανύψωσης τάσεως στους ακροδέκτες του </w:t>
      </w:r>
      <w:r w:rsidR="00EF6636" w:rsidRPr="007F113A">
        <w:rPr>
          <w:rFonts w:ascii="Tahoma" w:hAnsi="Tahoma" w:cs="Tahoma"/>
          <w:bCs/>
          <w:i/>
          <w:iCs/>
        </w:rPr>
        <w:t>ESU</w:t>
      </w:r>
      <w:r w:rsidR="00EF6636" w:rsidRPr="007F113A">
        <w:rPr>
          <w:rFonts w:ascii="Tahoma" w:hAnsi="Tahoma" w:cs="Tahoma"/>
          <w:bCs/>
          <w:i/>
          <w:iCs/>
          <w:lang w:val="el-GR"/>
        </w:rPr>
        <w:t xml:space="preserve"> (τεταρτημόριο 1) τα όρια ανοχής είναι σταθερά και καθορίζονται από τις πράσινες γραμμές με κλίσεις </w:t>
      </w:r>
      <w:r w:rsidR="00EF6636" w:rsidRPr="007F113A">
        <w:rPr>
          <w:rFonts w:ascii="Tahoma" w:hAnsi="Tahoma" w:cs="Tahoma"/>
          <w:bCs/>
          <w:i/>
          <w:iCs/>
        </w:rPr>
        <w:t>k</w:t>
      </w:r>
      <w:r w:rsidR="00EF6636" w:rsidRPr="007F113A">
        <w:rPr>
          <w:rFonts w:ascii="Tahoma" w:hAnsi="Tahoma" w:cs="Tahoma"/>
          <w:bCs/>
          <w:i/>
          <w:iCs/>
          <w:lang w:val="el-GR"/>
        </w:rPr>
        <w:t xml:space="preserve"> = 2 και </w:t>
      </w:r>
      <w:r w:rsidR="00EF6636" w:rsidRPr="007F113A">
        <w:rPr>
          <w:rFonts w:ascii="Tahoma" w:hAnsi="Tahoma" w:cs="Tahoma"/>
          <w:bCs/>
          <w:i/>
          <w:iCs/>
        </w:rPr>
        <w:t>k</w:t>
      </w:r>
      <w:r w:rsidR="00EF6636" w:rsidRPr="007F113A">
        <w:rPr>
          <w:rFonts w:ascii="Tahoma" w:hAnsi="Tahoma" w:cs="Tahoma"/>
          <w:bCs/>
          <w:i/>
          <w:iCs/>
          <w:lang w:val="el-GR"/>
        </w:rPr>
        <w:t xml:space="preserve"> = 6, αντίστοιχα. Η κάτω πράσινη γραμμή έχει απόσταση -10% · </w:t>
      </w:r>
      <w:r w:rsidR="00EF6636" w:rsidRPr="007F113A">
        <w:rPr>
          <w:rFonts w:ascii="Tahoma" w:hAnsi="Tahoma" w:cs="Tahoma"/>
          <w:bCs/>
          <w:i/>
          <w:iCs/>
        </w:rPr>
        <w:t>Ir</w:t>
      </w:r>
      <w:r w:rsidR="00EF6636" w:rsidRPr="007F113A">
        <w:rPr>
          <w:rFonts w:ascii="Tahoma" w:hAnsi="Tahoma" w:cs="Tahoma"/>
          <w:bCs/>
          <w:i/>
          <w:iCs/>
          <w:lang w:val="el-GR"/>
        </w:rPr>
        <w:t xml:space="preserve"> από την ευθεία γραμμή που διέρχεται από το σημείο μηδέν με </w:t>
      </w:r>
      <w:r w:rsidR="00EF6636" w:rsidRPr="007F113A">
        <w:rPr>
          <w:rFonts w:ascii="Tahoma" w:hAnsi="Tahoma" w:cs="Tahoma"/>
          <w:bCs/>
          <w:i/>
          <w:iCs/>
        </w:rPr>
        <w:t>k</w:t>
      </w:r>
      <w:r w:rsidR="00EF6636" w:rsidRPr="007F113A">
        <w:rPr>
          <w:rFonts w:ascii="Tahoma" w:hAnsi="Tahoma" w:cs="Tahoma"/>
          <w:bCs/>
          <w:i/>
          <w:iCs/>
          <w:lang w:val="el-GR"/>
        </w:rPr>
        <w:t xml:space="preserve"> = 2. Η άνω </w:t>
      </w:r>
      <w:r w:rsidR="00E67AD1" w:rsidRPr="007F113A">
        <w:rPr>
          <w:rFonts w:ascii="Tahoma" w:hAnsi="Tahoma" w:cs="Tahoma"/>
          <w:bCs/>
          <w:i/>
          <w:iCs/>
          <w:lang w:val="el-GR"/>
        </w:rPr>
        <w:t xml:space="preserve">πράσινη γραμμή έχει απόσταση +10% · </w:t>
      </w:r>
      <w:r w:rsidR="00E67AD1" w:rsidRPr="007F113A">
        <w:rPr>
          <w:rFonts w:ascii="Tahoma" w:hAnsi="Tahoma" w:cs="Tahoma"/>
          <w:bCs/>
          <w:i/>
          <w:iCs/>
        </w:rPr>
        <w:t>Ir</w:t>
      </w:r>
      <w:r w:rsidR="00E67AD1" w:rsidRPr="007F113A">
        <w:rPr>
          <w:rFonts w:ascii="Tahoma" w:hAnsi="Tahoma" w:cs="Tahoma"/>
          <w:bCs/>
          <w:i/>
          <w:iCs/>
          <w:lang w:val="el-GR"/>
        </w:rPr>
        <w:t xml:space="preserve"> από</w:t>
      </w:r>
      <w:r w:rsidR="00EF6636" w:rsidRPr="007F113A">
        <w:rPr>
          <w:rFonts w:ascii="Tahoma" w:hAnsi="Tahoma" w:cs="Tahoma"/>
          <w:bCs/>
          <w:i/>
          <w:iCs/>
          <w:lang w:val="el-GR"/>
        </w:rPr>
        <w:t xml:space="preserve"> </w:t>
      </w:r>
      <w:r w:rsidR="00E67AD1" w:rsidRPr="007F113A">
        <w:rPr>
          <w:rFonts w:ascii="Tahoma" w:hAnsi="Tahoma" w:cs="Tahoma"/>
          <w:bCs/>
          <w:i/>
          <w:iCs/>
          <w:lang w:val="el-GR"/>
        </w:rPr>
        <w:t xml:space="preserve">την ευθεία γραμμή που διέρχεται από το σημείο μηδέν με </w:t>
      </w:r>
      <w:r w:rsidR="00E67AD1" w:rsidRPr="007F113A">
        <w:rPr>
          <w:rFonts w:ascii="Tahoma" w:hAnsi="Tahoma" w:cs="Tahoma"/>
          <w:bCs/>
          <w:i/>
          <w:iCs/>
        </w:rPr>
        <w:t>k</w:t>
      </w:r>
      <w:r w:rsidR="00E67AD1" w:rsidRPr="007F113A">
        <w:rPr>
          <w:rFonts w:ascii="Tahoma" w:hAnsi="Tahoma" w:cs="Tahoma"/>
          <w:bCs/>
          <w:i/>
          <w:iCs/>
          <w:lang w:val="el-GR"/>
        </w:rPr>
        <w:t xml:space="preserve"> = 6.</w:t>
      </w:r>
    </w:p>
    <w:p w14:paraId="742BDDA8" w14:textId="79B4FBB5" w:rsidR="00453470" w:rsidRPr="007F113A" w:rsidRDefault="00ED2586" w:rsidP="00453470">
      <w:pPr>
        <w:ind w:left="360"/>
        <w:jc w:val="both"/>
        <w:rPr>
          <w:rFonts w:ascii="Tahoma" w:hAnsi="Tahoma" w:cs="Tahoma"/>
          <w:bCs/>
          <w:i/>
          <w:iCs/>
          <w:lang w:val="el-GR"/>
        </w:rPr>
      </w:pPr>
      <w:r w:rsidRPr="007F113A">
        <w:rPr>
          <w:rFonts w:ascii="Tahoma" w:hAnsi="Tahoma" w:cs="Tahoma"/>
          <w:bCs/>
          <w:i/>
          <w:iCs/>
          <w:lang w:val="el-GR"/>
        </w:rPr>
        <w:t xml:space="preserve">Στην περίπτωση μιας ξαφνικής μείωσης τάσεως στους ακροδέκτες του </w:t>
      </w:r>
      <w:r w:rsidRPr="007F113A">
        <w:rPr>
          <w:rFonts w:ascii="Tahoma" w:hAnsi="Tahoma" w:cs="Tahoma"/>
          <w:bCs/>
          <w:i/>
          <w:iCs/>
        </w:rPr>
        <w:t>ESU</w:t>
      </w:r>
      <w:r w:rsidRPr="007F113A">
        <w:rPr>
          <w:rFonts w:ascii="Tahoma" w:hAnsi="Tahoma" w:cs="Tahoma"/>
          <w:bCs/>
          <w:i/>
          <w:iCs/>
          <w:lang w:val="el-GR"/>
        </w:rPr>
        <w:t xml:space="preserve"> (τεταρτημόριο 3) τα όρια ανοχής καθορίζονται αποκλειστικά από την τιμή του συντελεστή </w:t>
      </w:r>
      <w:r w:rsidRPr="007F113A">
        <w:rPr>
          <w:rFonts w:ascii="Tahoma" w:hAnsi="Tahoma" w:cs="Tahoma"/>
          <w:bCs/>
          <w:i/>
          <w:iCs/>
        </w:rPr>
        <w:t>k</w:t>
      </w:r>
      <w:r w:rsidRPr="007F113A">
        <w:rPr>
          <w:rFonts w:ascii="Tahoma" w:hAnsi="Tahoma" w:cs="Tahoma"/>
          <w:bCs/>
          <w:i/>
          <w:iCs/>
          <w:lang w:val="el-GR"/>
        </w:rPr>
        <w:t xml:space="preserve"> (στο</w:t>
      </w:r>
      <w:r w:rsidR="00453470" w:rsidRPr="007F113A">
        <w:rPr>
          <w:rFonts w:ascii="Tahoma" w:hAnsi="Tahoma" w:cs="Tahoma"/>
          <w:bCs/>
          <w:i/>
          <w:iCs/>
          <w:lang w:val="el-GR"/>
        </w:rPr>
        <w:t xml:space="preserve"> </w:t>
      </w:r>
      <w:r w:rsidR="00453470" w:rsidRPr="007F113A">
        <w:rPr>
          <w:rFonts w:ascii="Tahoma" w:hAnsi="Tahoma" w:cs="Tahoma"/>
          <w:bCs/>
          <w:i/>
          <w:iCs/>
        </w:rPr>
        <w:fldChar w:fldCharType="begin"/>
      </w:r>
      <w:r w:rsidR="00453470" w:rsidRPr="007F113A">
        <w:rPr>
          <w:rFonts w:ascii="Tahoma" w:hAnsi="Tahoma" w:cs="Tahoma"/>
          <w:bCs/>
          <w:i/>
          <w:iCs/>
          <w:lang w:val="el-GR"/>
        </w:rPr>
        <w:instrText xml:space="preserve"> </w:instrText>
      </w:r>
      <w:r w:rsidR="00453470" w:rsidRPr="007F113A">
        <w:rPr>
          <w:rFonts w:ascii="Tahoma" w:hAnsi="Tahoma" w:cs="Tahoma"/>
          <w:bCs/>
          <w:i/>
          <w:iCs/>
        </w:rPr>
        <w:instrText>REF</w:instrText>
      </w:r>
      <w:r w:rsidR="00453470" w:rsidRPr="007F113A">
        <w:rPr>
          <w:rFonts w:ascii="Tahoma" w:hAnsi="Tahoma" w:cs="Tahoma"/>
          <w:bCs/>
          <w:i/>
          <w:iCs/>
          <w:lang w:val="el-GR"/>
        </w:rPr>
        <w:instrText xml:space="preserve"> _</w:instrText>
      </w:r>
      <w:r w:rsidR="00453470" w:rsidRPr="007F113A">
        <w:rPr>
          <w:rFonts w:ascii="Tahoma" w:hAnsi="Tahoma" w:cs="Tahoma"/>
          <w:bCs/>
          <w:i/>
          <w:iCs/>
        </w:rPr>
        <w:instrText>Ref</w:instrText>
      </w:r>
      <w:r w:rsidR="00453470" w:rsidRPr="007F113A">
        <w:rPr>
          <w:rFonts w:ascii="Tahoma" w:hAnsi="Tahoma" w:cs="Tahoma"/>
          <w:bCs/>
          <w:i/>
          <w:iCs/>
          <w:lang w:val="el-GR"/>
        </w:rPr>
        <w:instrText>127349812 \</w:instrText>
      </w:r>
      <w:r w:rsidR="00453470" w:rsidRPr="007F113A">
        <w:rPr>
          <w:rFonts w:ascii="Tahoma" w:hAnsi="Tahoma" w:cs="Tahoma"/>
          <w:bCs/>
          <w:i/>
          <w:iCs/>
        </w:rPr>
        <w:instrText>h</w:instrText>
      </w:r>
      <w:r w:rsidR="00453470" w:rsidRPr="007F113A">
        <w:rPr>
          <w:rFonts w:ascii="Tahoma" w:hAnsi="Tahoma" w:cs="Tahoma"/>
          <w:bCs/>
          <w:i/>
          <w:iCs/>
          <w:lang w:val="el-GR"/>
        </w:rPr>
        <w:instrText xml:space="preserve">  \* </w:instrText>
      </w:r>
      <w:r w:rsidR="00453470" w:rsidRPr="007F113A">
        <w:rPr>
          <w:rFonts w:ascii="Tahoma" w:hAnsi="Tahoma" w:cs="Tahoma"/>
          <w:bCs/>
          <w:i/>
          <w:iCs/>
        </w:rPr>
        <w:instrText>MERGEFORMAT</w:instrText>
      </w:r>
      <w:r w:rsidR="00453470" w:rsidRPr="007F113A">
        <w:rPr>
          <w:rFonts w:ascii="Tahoma" w:hAnsi="Tahoma" w:cs="Tahoma"/>
          <w:bCs/>
          <w:i/>
          <w:iCs/>
          <w:lang w:val="el-GR"/>
        </w:rPr>
        <w:instrText xml:space="preserve"> </w:instrText>
      </w:r>
      <w:r w:rsidR="00453470" w:rsidRPr="007F113A">
        <w:rPr>
          <w:rFonts w:ascii="Tahoma" w:hAnsi="Tahoma" w:cs="Tahoma"/>
          <w:bCs/>
          <w:i/>
          <w:iCs/>
        </w:rPr>
      </w:r>
      <w:r w:rsidR="00453470" w:rsidRPr="007F113A">
        <w:rPr>
          <w:rFonts w:ascii="Tahoma" w:hAnsi="Tahoma" w:cs="Tahoma"/>
          <w:bCs/>
          <w:i/>
          <w:iCs/>
        </w:rPr>
        <w:fldChar w:fldCharType="separate"/>
      </w:r>
      <w:r w:rsidR="00CB7357" w:rsidRPr="00CB7357">
        <w:rPr>
          <w:rFonts w:ascii="Tahoma" w:hAnsi="Tahoma" w:cs="Tahoma"/>
          <w:bCs/>
          <w:i/>
          <w:iCs/>
        </w:rPr>
        <w:t>Figure</w:t>
      </w:r>
      <w:r w:rsidR="00CB7357" w:rsidRPr="00CB7357">
        <w:rPr>
          <w:rFonts w:ascii="Tahoma" w:hAnsi="Tahoma" w:cs="Tahoma"/>
          <w:bCs/>
          <w:i/>
          <w:iCs/>
          <w:lang w:val="el-GR"/>
        </w:rPr>
        <w:t xml:space="preserve"> 17</w:t>
      </w:r>
      <w:r w:rsidR="00453470" w:rsidRPr="007F113A">
        <w:rPr>
          <w:rFonts w:ascii="Tahoma" w:hAnsi="Tahoma" w:cs="Tahoma"/>
          <w:bCs/>
          <w:i/>
          <w:iCs/>
        </w:rPr>
        <w:fldChar w:fldCharType="end"/>
      </w:r>
      <w:r w:rsidR="00453470" w:rsidRPr="007F113A">
        <w:rPr>
          <w:rFonts w:ascii="Tahoma" w:hAnsi="Tahoma" w:cs="Tahoma"/>
          <w:bCs/>
          <w:i/>
          <w:iCs/>
          <w:lang w:val="el-GR"/>
        </w:rPr>
        <w:t xml:space="preserve">, </w:t>
      </w:r>
      <w:bookmarkStart w:id="111" w:name="_Hlk137119918"/>
      <w:r w:rsidR="00453470" w:rsidRPr="007F113A">
        <w:rPr>
          <w:rFonts w:ascii="Tahoma" w:hAnsi="Tahoma" w:cs="Tahoma"/>
          <w:bCs/>
          <w:i/>
          <w:iCs/>
        </w:rPr>
        <w:t>k</w:t>
      </w:r>
      <w:r w:rsidR="00453470" w:rsidRPr="007F113A">
        <w:rPr>
          <w:rFonts w:ascii="Tahoma" w:hAnsi="Tahoma" w:cs="Tahoma"/>
          <w:bCs/>
          <w:i/>
          <w:iCs/>
          <w:lang w:val="el-GR"/>
        </w:rPr>
        <w:t>=</w:t>
      </w:r>
      <w:r w:rsidR="00453470" w:rsidRPr="007F113A">
        <w:rPr>
          <w:rFonts w:ascii="Tahoma" w:hAnsi="Tahoma" w:cs="Tahoma"/>
          <w:bCs/>
          <w:i/>
          <w:iCs/>
        </w:rPr>
        <w:t>k</w:t>
      </w:r>
      <w:r w:rsidR="00453470" w:rsidRPr="007F113A">
        <w:rPr>
          <w:rFonts w:ascii="Tahoma" w:hAnsi="Tahoma" w:cs="Tahoma"/>
          <w:bCs/>
          <w:i/>
          <w:iCs/>
          <w:vertAlign w:val="subscript"/>
        </w:rPr>
        <w:t>set</w:t>
      </w:r>
      <w:r w:rsidR="00453470" w:rsidRPr="007F113A">
        <w:rPr>
          <w:rFonts w:ascii="Tahoma" w:hAnsi="Tahoma" w:cs="Tahoma"/>
          <w:bCs/>
          <w:i/>
          <w:iCs/>
          <w:vertAlign w:val="subscript"/>
          <w:lang w:val="el-GR"/>
        </w:rPr>
        <w:t>-</w:t>
      </w:r>
      <w:r w:rsidR="00453470" w:rsidRPr="007F113A">
        <w:rPr>
          <w:rFonts w:ascii="Tahoma" w:hAnsi="Tahoma" w:cs="Tahoma"/>
          <w:bCs/>
          <w:i/>
          <w:iCs/>
          <w:vertAlign w:val="subscript"/>
        </w:rPr>
        <w:t>point</w:t>
      </w:r>
      <w:r w:rsidR="00453470" w:rsidRPr="007F113A">
        <w:rPr>
          <w:rFonts w:ascii="Tahoma" w:hAnsi="Tahoma" w:cs="Tahoma"/>
          <w:bCs/>
          <w:i/>
          <w:iCs/>
          <w:lang w:val="el-GR"/>
        </w:rPr>
        <w:t>)</w:t>
      </w:r>
      <w:bookmarkEnd w:id="111"/>
      <w:r w:rsidR="00453470" w:rsidRPr="007F113A">
        <w:rPr>
          <w:rFonts w:ascii="Tahoma" w:hAnsi="Tahoma" w:cs="Tahoma"/>
          <w:bCs/>
          <w:i/>
          <w:iCs/>
          <w:lang w:val="el-GR"/>
        </w:rPr>
        <w:t xml:space="preserve">. </w:t>
      </w:r>
      <w:r w:rsidR="00E328CD" w:rsidRPr="007F113A">
        <w:rPr>
          <w:rFonts w:ascii="Tahoma" w:hAnsi="Tahoma" w:cs="Tahoma"/>
          <w:bCs/>
          <w:i/>
          <w:iCs/>
          <w:lang w:val="el-GR"/>
        </w:rPr>
        <w:t>Η κάτω πράσινη γραμμή έχει απόσταση</w:t>
      </w:r>
      <w:r w:rsidRPr="007F113A">
        <w:rPr>
          <w:rFonts w:ascii="Tahoma" w:hAnsi="Tahoma" w:cs="Tahoma"/>
          <w:bCs/>
          <w:i/>
          <w:iCs/>
          <w:lang w:val="el-GR"/>
        </w:rPr>
        <w:t xml:space="preserve"> -</w:t>
      </w:r>
      <w:r w:rsidR="00E328CD" w:rsidRPr="007F113A">
        <w:rPr>
          <w:rFonts w:ascii="Tahoma" w:hAnsi="Tahoma" w:cs="Tahoma"/>
          <w:bCs/>
          <w:i/>
          <w:iCs/>
          <w:lang w:val="el-GR"/>
        </w:rPr>
        <w:t xml:space="preserve">20% · </w:t>
      </w:r>
      <w:r w:rsidR="00E328CD" w:rsidRPr="007F113A">
        <w:rPr>
          <w:rFonts w:ascii="Tahoma" w:hAnsi="Tahoma" w:cs="Tahoma"/>
          <w:bCs/>
          <w:i/>
          <w:iCs/>
        </w:rPr>
        <w:t>Ir</w:t>
      </w:r>
      <w:r w:rsidR="00E328CD" w:rsidRPr="007F113A">
        <w:rPr>
          <w:rFonts w:ascii="Tahoma" w:hAnsi="Tahoma" w:cs="Tahoma"/>
          <w:bCs/>
          <w:i/>
          <w:iCs/>
          <w:lang w:val="el-GR"/>
        </w:rPr>
        <w:t xml:space="preserve"> από την ευθεία γραμμή που διέρχεται από το σημείο μηδέν με κλίση </w:t>
      </w:r>
      <w:r w:rsidR="00E328CD" w:rsidRPr="007F113A">
        <w:rPr>
          <w:rFonts w:ascii="Tahoma" w:hAnsi="Tahoma" w:cs="Tahoma"/>
          <w:bCs/>
          <w:i/>
          <w:iCs/>
        </w:rPr>
        <w:t>k</w:t>
      </w:r>
      <w:r w:rsidR="00E328CD" w:rsidRPr="007F113A">
        <w:rPr>
          <w:rFonts w:ascii="Tahoma" w:hAnsi="Tahoma" w:cs="Tahoma"/>
          <w:bCs/>
          <w:i/>
          <w:iCs/>
          <w:lang w:val="el-GR"/>
        </w:rPr>
        <w:t xml:space="preserve">= </w:t>
      </w:r>
      <w:r w:rsidR="00E328CD" w:rsidRPr="007F113A">
        <w:rPr>
          <w:rFonts w:ascii="Tahoma" w:hAnsi="Tahoma" w:cs="Tahoma"/>
          <w:bCs/>
          <w:i/>
          <w:iCs/>
        </w:rPr>
        <w:t>k</w:t>
      </w:r>
      <w:r w:rsidR="00E328CD" w:rsidRPr="007F113A">
        <w:rPr>
          <w:rFonts w:ascii="Tahoma" w:hAnsi="Tahoma" w:cs="Tahoma"/>
          <w:bCs/>
          <w:i/>
          <w:iCs/>
          <w:vertAlign w:val="subscript"/>
        </w:rPr>
        <w:t>set</w:t>
      </w:r>
      <w:r w:rsidR="00E328CD" w:rsidRPr="007F113A">
        <w:rPr>
          <w:rFonts w:ascii="Tahoma" w:hAnsi="Tahoma" w:cs="Tahoma"/>
          <w:bCs/>
          <w:i/>
          <w:iCs/>
          <w:vertAlign w:val="subscript"/>
          <w:lang w:val="el-GR"/>
        </w:rPr>
        <w:t>-</w:t>
      </w:r>
      <w:r w:rsidR="00E328CD" w:rsidRPr="007F113A">
        <w:rPr>
          <w:rFonts w:ascii="Tahoma" w:hAnsi="Tahoma" w:cs="Tahoma"/>
          <w:bCs/>
          <w:i/>
          <w:iCs/>
          <w:vertAlign w:val="subscript"/>
        </w:rPr>
        <w:t>point</w:t>
      </w:r>
      <w:r w:rsidR="00E328CD" w:rsidRPr="007F113A">
        <w:rPr>
          <w:rFonts w:ascii="Tahoma" w:hAnsi="Tahoma" w:cs="Tahoma"/>
          <w:bCs/>
          <w:i/>
          <w:iCs/>
          <w:lang w:val="el-GR"/>
        </w:rPr>
        <w:t xml:space="preserve">. Ομοίως, η </w:t>
      </w:r>
      <w:r w:rsidR="00F441D8" w:rsidRPr="007F113A">
        <w:rPr>
          <w:rFonts w:ascii="Tahoma" w:hAnsi="Tahoma" w:cs="Tahoma"/>
          <w:bCs/>
          <w:i/>
          <w:iCs/>
          <w:lang w:val="el-GR"/>
        </w:rPr>
        <w:t xml:space="preserve">άνω πράσινη γραμμή έχει απόσταση +20% · </w:t>
      </w:r>
      <w:r w:rsidR="00F441D8" w:rsidRPr="007F113A">
        <w:rPr>
          <w:rFonts w:ascii="Tahoma" w:hAnsi="Tahoma" w:cs="Tahoma"/>
          <w:bCs/>
          <w:i/>
          <w:iCs/>
        </w:rPr>
        <w:t>Ir</w:t>
      </w:r>
      <w:r w:rsidR="00F441D8" w:rsidRPr="007F113A">
        <w:rPr>
          <w:rFonts w:ascii="Tahoma" w:hAnsi="Tahoma" w:cs="Tahoma"/>
          <w:bCs/>
          <w:i/>
          <w:iCs/>
          <w:lang w:val="el-GR"/>
        </w:rPr>
        <w:t xml:space="preserve"> από την ευθεία γραμμή που διέρχεται από το σημείο μηδέν με κλίση </w:t>
      </w:r>
      <w:r w:rsidR="00F441D8" w:rsidRPr="007F113A">
        <w:rPr>
          <w:rFonts w:ascii="Tahoma" w:hAnsi="Tahoma" w:cs="Tahoma"/>
          <w:bCs/>
          <w:i/>
          <w:iCs/>
        </w:rPr>
        <w:t>k</w:t>
      </w:r>
      <w:r w:rsidR="00F441D8" w:rsidRPr="007F113A">
        <w:rPr>
          <w:rFonts w:ascii="Tahoma" w:hAnsi="Tahoma" w:cs="Tahoma"/>
          <w:bCs/>
          <w:i/>
          <w:iCs/>
          <w:lang w:val="el-GR"/>
        </w:rPr>
        <w:t xml:space="preserve">= </w:t>
      </w:r>
      <w:r w:rsidR="00F441D8" w:rsidRPr="007F113A">
        <w:rPr>
          <w:rFonts w:ascii="Tahoma" w:hAnsi="Tahoma" w:cs="Tahoma"/>
          <w:bCs/>
          <w:i/>
          <w:iCs/>
        </w:rPr>
        <w:t>k</w:t>
      </w:r>
      <w:r w:rsidR="00F441D8" w:rsidRPr="007F113A">
        <w:rPr>
          <w:rFonts w:ascii="Tahoma" w:hAnsi="Tahoma" w:cs="Tahoma"/>
          <w:bCs/>
          <w:i/>
          <w:iCs/>
          <w:vertAlign w:val="subscript"/>
        </w:rPr>
        <w:t>set</w:t>
      </w:r>
      <w:r w:rsidR="00F441D8" w:rsidRPr="007F113A">
        <w:rPr>
          <w:rFonts w:ascii="Tahoma" w:hAnsi="Tahoma" w:cs="Tahoma"/>
          <w:bCs/>
          <w:i/>
          <w:iCs/>
          <w:vertAlign w:val="subscript"/>
          <w:lang w:val="el-GR"/>
        </w:rPr>
        <w:t>-</w:t>
      </w:r>
      <w:r w:rsidR="00F441D8" w:rsidRPr="007F113A">
        <w:rPr>
          <w:rFonts w:ascii="Tahoma" w:hAnsi="Tahoma" w:cs="Tahoma"/>
          <w:bCs/>
          <w:i/>
          <w:iCs/>
          <w:vertAlign w:val="subscript"/>
        </w:rPr>
        <w:t>point</w:t>
      </w:r>
      <w:r w:rsidR="00F441D8" w:rsidRPr="007F113A">
        <w:rPr>
          <w:rFonts w:ascii="Tahoma" w:hAnsi="Tahoma" w:cs="Tahoma"/>
          <w:bCs/>
          <w:i/>
          <w:iCs/>
          <w:lang w:val="el-GR"/>
        </w:rPr>
        <w:t>.</w:t>
      </w:r>
    </w:p>
    <w:p w14:paraId="79EE9DC8" w14:textId="77777777" w:rsidR="00736B4E" w:rsidRPr="007F113A" w:rsidRDefault="00736B4E">
      <w:pPr>
        <w:rPr>
          <w:rFonts w:ascii="Tahoma" w:hAnsi="Tahoma" w:cs="Tahoma"/>
          <w:lang w:val="el-GR"/>
        </w:rPr>
      </w:pPr>
    </w:p>
    <w:p w14:paraId="2E2A988B" w14:textId="7DC742F7" w:rsidR="00736B4E" w:rsidRPr="007F113A" w:rsidRDefault="00736B4E" w:rsidP="00736B4E">
      <w:pPr>
        <w:jc w:val="center"/>
        <w:rPr>
          <w:rFonts w:ascii="Tahoma" w:hAnsi="Tahoma" w:cs="Tahoma"/>
        </w:rPr>
      </w:pPr>
      <w:r w:rsidRPr="007F113A">
        <w:rPr>
          <w:rFonts w:ascii="Tahoma" w:hAnsi="Tahoma" w:cs="Tahoma"/>
          <w:noProof/>
        </w:rPr>
        <w:drawing>
          <wp:inline distT="0" distB="0" distL="0" distR="0" wp14:anchorId="43BECC8A" wp14:editId="09B99930">
            <wp:extent cx="4057143" cy="4266667"/>
            <wp:effectExtent l="0" t="0" r="635" b="635"/>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38"/>
                    <a:stretch>
                      <a:fillRect/>
                    </a:stretch>
                  </pic:blipFill>
                  <pic:spPr>
                    <a:xfrm>
                      <a:off x="0" y="0"/>
                      <a:ext cx="4057143" cy="4266667"/>
                    </a:xfrm>
                    <a:prstGeom prst="rect">
                      <a:avLst/>
                    </a:prstGeom>
                  </pic:spPr>
                </pic:pic>
              </a:graphicData>
            </a:graphic>
          </wp:inline>
        </w:drawing>
      </w:r>
    </w:p>
    <w:p w14:paraId="299EB77B" w14:textId="4F12B02F" w:rsidR="00736B4E" w:rsidRPr="007F113A" w:rsidRDefault="00736B4E" w:rsidP="00817B73">
      <w:pPr>
        <w:pStyle w:val="Caption"/>
        <w:jc w:val="center"/>
        <w:rPr>
          <w:rFonts w:ascii="Tahoma" w:hAnsi="Tahoma" w:cs="Tahoma"/>
          <w:b/>
          <w:bCs/>
          <w:color w:val="auto"/>
          <w:sz w:val="20"/>
          <w:szCs w:val="20"/>
          <w:lang w:val="el-GR"/>
        </w:rPr>
      </w:pPr>
      <w:bookmarkStart w:id="112" w:name="_Ref127349812"/>
      <w:r w:rsidRPr="007F113A">
        <w:rPr>
          <w:rFonts w:ascii="Tahoma" w:hAnsi="Tahoma" w:cs="Tahoma"/>
          <w:b/>
          <w:bCs/>
          <w:color w:val="auto"/>
          <w:sz w:val="20"/>
          <w:szCs w:val="20"/>
          <w:lang w:val="en"/>
        </w:rPr>
        <w:t>Figure</w:t>
      </w:r>
      <w:r w:rsidRPr="007F113A">
        <w:rPr>
          <w:rFonts w:ascii="Tahoma" w:hAnsi="Tahoma" w:cs="Tahoma"/>
          <w:b/>
          <w:bCs/>
          <w:color w:val="auto"/>
          <w:sz w:val="20"/>
          <w:szCs w:val="20"/>
          <w:lang w:val="el-GR"/>
        </w:rPr>
        <w:t xml:space="preserve"> </w:t>
      </w:r>
      <w:r w:rsidRPr="007F113A">
        <w:rPr>
          <w:rFonts w:ascii="Tahoma" w:hAnsi="Tahoma" w:cs="Tahoma"/>
          <w:b/>
          <w:bCs/>
          <w:color w:val="auto"/>
          <w:sz w:val="20"/>
          <w:szCs w:val="20"/>
          <w:lang w:val="en"/>
        </w:rPr>
        <w:fldChar w:fldCharType="begin"/>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SEQ</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Figure</w:instrText>
      </w:r>
      <w:r w:rsidRPr="007F113A">
        <w:rPr>
          <w:rFonts w:ascii="Tahoma" w:hAnsi="Tahoma" w:cs="Tahoma"/>
          <w:b/>
          <w:bCs/>
          <w:color w:val="auto"/>
          <w:sz w:val="20"/>
          <w:szCs w:val="20"/>
          <w:lang w:val="el-GR"/>
        </w:rPr>
        <w:instrText xml:space="preserve"> \* </w:instrText>
      </w:r>
      <w:r w:rsidRPr="007F113A">
        <w:rPr>
          <w:rFonts w:ascii="Tahoma" w:hAnsi="Tahoma" w:cs="Tahoma"/>
          <w:b/>
          <w:bCs/>
          <w:color w:val="auto"/>
          <w:sz w:val="20"/>
          <w:szCs w:val="20"/>
          <w:lang w:val="en"/>
        </w:rPr>
        <w:instrText>ARABIC</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fldChar w:fldCharType="separate"/>
      </w:r>
      <w:r w:rsidR="00CB7357">
        <w:rPr>
          <w:rFonts w:ascii="Tahoma" w:hAnsi="Tahoma" w:cs="Tahoma"/>
          <w:b/>
          <w:bCs/>
          <w:noProof/>
          <w:color w:val="auto"/>
          <w:sz w:val="20"/>
          <w:szCs w:val="20"/>
          <w:lang w:val="en"/>
        </w:rPr>
        <w:t>17</w:t>
      </w:r>
      <w:r w:rsidRPr="007F113A">
        <w:rPr>
          <w:rFonts w:ascii="Tahoma" w:hAnsi="Tahoma" w:cs="Tahoma"/>
          <w:b/>
          <w:bCs/>
          <w:color w:val="auto"/>
          <w:sz w:val="20"/>
          <w:szCs w:val="20"/>
          <w:lang w:val="en"/>
        </w:rPr>
        <w:fldChar w:fldCharType="end"/>
      </w:r>
      <w:bookmarkEnd w:id="112"/>
      <w:r w:rsidRPr="007F113A">
        <w:rPr>
          <w:rFonts w:ascii="Tahoma" w:hAnsi="Tahoma" w:cs="Tahoma"/>
          <w:b/>
          <w:bCs/>
          <w:color w:val="auto"/>
          <w:sz w:val="20"/>
          <w:szCs w:val="20"/>
          <w:lang w:val="el-GR"/>
        </w:rPr>
        <w:t xml:space="preserve">: </w:t>
      </w:r>
      <w:r w:rsidR="00AF77A5" w:rsidRPr="007F113A">
        <w:rPr>
          <w:rFonts w:ascii="Tahoma" w:eastAsiaTheme="minorEastAsia" w:hAnsi="Tahoma" w:cs="Tahoma"/>
          <w:b/>
          <w:bCs/>
          <w:color w:val="auto"/>
          <w:sz w:val="20"/>
          <w:szCs w:val="20"/>
          <w:lang w:val="el-GR"/>
        </w:rPr>
        <w:t xml:space="preserve">εύρος ανοχής για το πρόσθετο άεργο ρεύμα </w:t>
      </w:r>
      <m:oMath>
        <m:sSub>
          <m:sSubPr>
            <m:ctrlPr>
              <w:rPr>
                <w:rFonts w:ascii="Cambria Math" w:eastAsiaTheme="minorEastAsia" w:hAnsi="Cambria Math" w:cs="Tahoma"/>
                <w:b/>
                <w:bCs/>
                <w:color w:val="auto"/>
                <w:sz w:val="20"/>
                <w:szCs w:val="20"/>
                <w:lang w:val="en"/>
              </w:rPr>
            </m:ctrlPr>
          </m:sSubPr>
          <m:e>
            <m:r>
              <m:rPr>
                <m:sty m:val="bi"/>
              </m:rPr>
              <w:rPr>
                <w:rFonts w:ascii="Cambria Math" w:eastAsiaTheme="minorEastAsia" w:hAnsi="Cambria Math" w:cs="Tahoma"/>
                <w:color w:val="auto"/>
                <w:sz w:val="20"/>
                <w:szCs w:val="20"/>
                <w:lang w:val="en"/>
              </w:rPr>
              <m:t>ΔI</m:t>
            </m:r>
          </m:e>
          <m:sub>
            <m:r>
              <m:rPr>
                <m:sty m:val="bi"/>
              </m:rPr>
              <w:rPr>
                <w:rFonts w:ascii="Cambria Math" w:eastAsiaTheme="minorEastAsia" w:hAnsi="Cambria Math" w:cs="Tahoma"/>
                <w:color w:val="auto"/>
                <w:sz w:val="20"/>
                <w:szCs w:val="20"/>
                <w:lang w:val="en"/>
              </w:rPr>
              <m:t>B</m:t>
            </m:r>
            <m:r>
              <m:rPr>
                <m:sty m:val="bi"/>
              </m:rPr>
              <w:rPr>
                <w:rFonts w:ascii="Cambria Math" w:eastAsiaTheme="minorEastAsia" w:hAnsi="Cambria Math" w:cs="Tahoma"/>
                <w:color w:val="auto"/>
                <w:sz w:val="20"/>
                <w:szCs w:val="20"/>
                <w:lang w:val="en"/>
              </w:rPr>
              <m:t>1</m:t>
            </m:r>
          </m:sub>
        </m:sSub>
      </m:oMath>
    </w:p>
    <w:p w14:paraId="2E0DB825" w14:textId="77777777" w:rsidR="00736B4E" w:rsidRPr="007F113A" w:rsidRDefault="00736B4E">
      <w:pPr>
        <w:rPr>
          <w:rFonts w:ascii="Tahoma" w:hAnsi="Tahoma" w:cs="Tahoma"/>
          <w:lang w:val="el-GR"/>
        </w:rPr>
      </w:pPr>
    </w:p>
    <w:p w14:paraId="0B152576" w14:textId="05045E28" w:rsidR="00453470" w:rsidRPr="007F113A" w:rsidRDefault="00071D5B">
      <w:pPr>
        <w:pStyle w:val="ListParagraph"/>
        <w:numPr>
          <w:ilvl w:val="0"/>
          <w:numId w:val="10"/>
        </w:numPr>
        <w:ind w:left="360"/>
        <w:contextualSpacing w:val="0"/>
        <w:jc w:val="both"/>
        <w:rPr>
          <w:rFonts w:ascii="Tahoma" w:hAnsi="Tahoma" w:cs="Tahoma"/>
          <w:lang w:val="el-GR"/>
        </w:rPr>
      </w:pPr>
      <w:r w:rsidRPr="007F113A">
        <w:rPr>
          <w:rFonts w:ascii="Tahoma" w:hAnsi="Tahoma" w:cs="Tahoma"/>
          <w:bCs/>
          <w:i/>
          <w:iCs/>
          <w:lang w:val="el-GR"/>
        </w:rPr>
        <w:t xml:space="preserve">Μετά την εκδήλωση της διαταραχής, οι χρόνοι απόκρισης του άεργου ρεύματος </w:t>
      </w:r>
      <m:oMath>
        <m:sSub>
          <m:sSubPr>
            <m:ctrlPr>
              <w:rPr>
                <w:rFonts w:ascii="Cambria Math" w:hAnsi="Cambria Math" w:cs="Tahoma"/>
                <w:bCs/>
                <w:i/>
                <w:iCs/>
              </w:rPr>
            </m:ctrlPr>
          </m:sSubPr>
          <m:e>
            <m:r>
              <w:rPr>
                <w:rFonts w:ascii="Cambria Math" w:hAnsi="Cambria Math" w:cs="Tahoma"/>
              </w:rPr>
              <m:t>Δi</m:t>
            </m:r>
          </m:e>
          <m:sub>
            <m:r>
              <w:rPr>
                <w:rFonts w:ascii="Cambria Math" w:hAnsi="Cambria Math" w:cs="Tahoma"/>
              </w:rPr>
              <m:t>B</m:t>
            </m:r>
          </m:sub>
        </m:sSub>
      </m:oMath>
      <w:r w:rsidR="00303DF5" w:rsidRPr="007F113A">
        <w:rPr>
          <w:rFonts w:ascii="Tahoma" w:hAnsi="Tahoma" w:cs="Tahoma"/>
          <w:bCs/>
          <w:i/>
          <w:iCs/>
          <w:lang w:val="el-GR"/>
        </w:rPr>
        <w:t xml:space="preserve"> στους ακροδέκτες του </w:t>
      </w:r>
      <w:r w:rsidR="00303DF5" w:rsidRPr="007F113A">
        <w:rPr>
          <w:rFonts w:ascii="Tahoma" w:hAnsi="Tahoma" w:cs="Tahoma"/>
          <w:bCs/>
          <w:i/>
          <w:iCs/>
        </w:rPr>
        <w:t>ESU</w:t>
      </w:r>
      <w:r w:rsidR="00303DF5" w:rsidRPr="007F113A">
        <w:rPr>
          <w:rFonts w:ascii="Tahoma" w:hAnsi="Tahoma" w:cs="Tahoma"/>
          <w:bCs/>
          <w:i/>
          <w:iCs/>
          <w:lang w:val="el-GR"/>
        </w:rPr>
        <w:t xml:space="preserve"> θα είναι μεταξύ των ακόλουθων τιμών: </w:t>
      </w:r>
    </w:p>
    <w:p w14:paraId="454AD07F" w14:textId="139CD34A" w:rsidR="00453470" w:rsidRPr="007F113A" w:rsidRDefault="00453470" w:rsidP="00453470">
      <w:pPr>
        <w:pStyle w:val="ListParagraph"/>
        <w:ind w:hanging="274"/>
        <w:contextualSpacing w:val="0"/>
        <w:jc w:val="both"/>
        <w:rPr>
          <w:rFonts w:ascii="Tahoma" w:hAnsi="Tahoma" w:cs="Tahoma"/>
          <w:bCs/>
          <w:i/>
          <w:iCs/>
          <w:lang w:val="el-GR"/>
        </w:rPr>
      </w:pPr>
      <w:r w:rsidRPr="007F113A">
        <w:rPr>
          <w:rFonts w:ascii="Tahoma" w:hAnsi="Tahoma" w:cs="Tahoma"/>
          <w:bCs/>
          <w:i/>
          <w:iCs/>
          <w:lang w:val="el-GR"/>
        </w:rPr>
        <w:lastRenderedPageBreak/>
        <w:t>(</w:t>
      </w:r>
      <w:r w:rsidRPr="007F113A">
        <w:rPr>
          <w:rFonts w:ascii="Tahoma" w:hAnsi="Tahoma" w:cs="Tahoma"/>
          <w:bCs/>
          <w:i/>
          <w:iCs/>
          <w:lang w:val="en-GB"/>
        </w:rPr>
        <w:t>a</w:t>
      </w:r>
      <w:r w:rsidRPr="007F113A">
        <w:rPr>
          <w:rFonts w:ascii="Tahoma" w:hAnsi="Tahoma" w:cs="Tahoma"/>
          <w:bCs/>
          <w:i/>
          <w:iCs/>
          <w:lang w:val="el-GR"/>
        </w:rPr>
        <w:t xml:space="preserve">) </w:t>
      </w:r>
      <w:r w:rsidR="00303DF5" w:rsidRPr="007F113A">
        <w:rPr>
          <w:rFonts w:ascii="Tahoma" w:hAnsi="Tahoma" w:cs="Tahoma"/>
          <w:bCs/>
          <w:i/>
          <w:iCs/>
          <w:lang w:val="el-GR"/>
        </w:rPr>
        <w:t>χρόνος βηματικής απόκρισης (</w:t>
      </w:r>
      <w:bookmarkStart w:id="113" w:name="_Hlk137120854"/>
      <w:r w:rsidR="00303DF5" w:rsidRPr="007F113A">
        <w:rPr>
          <w:rFonts w:ascii="Tahoma" w:hAnsi="Tahoma" w:cs="Tahoma"/>
          <w:bCs/>
          <w:i/>
          <w:iCs/>
          <w:lang w:val="el-GR"/>
        </w:rPr>
        <w:t xml:space="preserve">δηλ. ο χρόνος που χρειάζεται το πρόσθετο ρεύμα </w:t>
      </w:r>
      <w:r w:rsidR="00303DF5" w:rsidRPr="007F113A">
        <w:rPr>
          <w:rFonts w:ascii="Tahoma" w:hAnsi="Tahoma" w:cs="Tahoma"/>
          <w:bCs/>
          <w:i/>
          <w:iCs/>
          <w:lang w:val="el-GR"/>
        </w:rPr>
        <w:t>να</w:t>
      </w:r>
      <w:bookmarkEnd w:id="113"/>
      <w:r w:rsidR="00303DF5" w:rsidRPr="007F113A">
        <w:rPr>
          <w:rFonts w:ascii="Tahoma" w:hAnsi="Tahoma" w:cs="Tahoma"/>
          <w:bCs/>
          <w:i/>
          <w:iCs/>
          <w:lang w:val="el-GR"/>
        </w:rPr>
        <w:t xml:space="preserve"> προσεγγίσει το 90% της τελικής σταθερής του τιμής), </w:t>
      </w:r>
      <w:r w:rsidR="00303DF5" w:rsidRPr="007F113A">
        <w:rPr>
          <w:rFonts w:ascii="Tahoma" w:hAnsi="Tahoma" w:cs="Tahoma"/>
          <w:bCs/>
          <w:i/>
          <w:iCs/>
          <w:lang w:val="en-GB"/>
        </w:rPr>
        <w:t>tr</w:t>
      </w:r>
      <w:r w:rsidR="00303DF5" w:rsidRPr="007F113A">
        <w:rPr>
          <w:rFonts w:ascii="Tahoma" w:hAnsi="Tahoma" w:cs="Tahoma"/>
          <w:bCs/>
          <w:i/>
          <w:iCs/>
          <w:lang w:val="el-GR"/>
        </w:rPr>
        <w:t xml:space="preserve"> ≤ 30 </w:t>
      </w:r>
      <w:r w:rsidR="00303DF5" w:rsidRPr="007F113A">
        <w:rPr>
          <w:rFonts w:ascii="Tahoma" w:hAnsi="Tahoma" w:cs="Tahoma"/>
          <w:bCs/>
          <w:i/>
          <w:iCs/>
          <w:lang w:val="en-GB"/>
        </w:rPr>
        <w:t>msec</w:t>
      </w:r>
      <w:r w:rsidR="00303DF5" w:rsidRPr="007F113A">
        <w:rPr>
          <w:rFonts w:ascii="Tahoma" w:hAnsi="Tahoma" w:cs="Tahoma"/>
          <w:bCs/>
          <w:i/>
          <w:iCs/>
          <w:lang w:val="el-GR"/>
        </w:rPr>
        <w:t xml:space="preserve">, και </w:t>
      </w:r>
    </w:p>
    <w:p w14:paraId="622D6D8E" w14:textId="2B1F23AA" w:rsidR="00453470" w:rsidRPr="007F113A" w:rsidRDefault="00453470" w:rsidP="00453470">
      <w:pPr>
        <w:pStyle w:val="ListParagraph"/>
        <w:ind w:hanging="274"/>
        <w:contextualSpacing w:val="0"/>
        <w:jc w:val="both"/>
        <w:rPr>
          <w:rFonts w:ascii="Tahoma" w:hAnsi="Tahoma" w:cs="Tahoma"/>
          <w:bCs/>
          <w:i/>
          <w:iCs/>
          <w:lang w:val="el-GR"/>
        </w:rPr>
      </w:pPr>
      <w:r w:rsidRPr="007F113A">
        <w:rPr>
          <w:rFonts w:ascii="Tahoma" w:hAnsi="Tahoma" w:cs="Tahoma"/>
          <w:bCs/>
          <w:i/>
          <w:iCs/>
          <w:lang w:val="el-GR"/>
        </w:rPr>
        <w:t>(</w:t>
      </w:r>
      <w:r w:rsidRPr="007F113A">
        <w:rPr>
          <w:rFonts w:ascii="Tahoma" w:hAnsi="Tahoma" w:cs="Tahoma"/>
          <w:bCs/>
          <w:i/>
          <w:iCs/>
          <w:lang w:val="en-GB"/>
        </w:rPr>
        <w:t>b</w:t>
      </w:r>
      <w:r w:rsidRPr="007F113A">
        <w:rPr>
          <w:rFonts w:ascii="Tahoma" w:hAnsi="Tahoma" w:cs="Tahoma"/>
          <w:bCs/>
          <w:i/>
          <w:iCs/>
          <w:lang w:val="el-GR"/>
        </w:rPr>
        <w:t xml:space="preserve">) </w:t>
      </w:r>
      <w:r w:rsidR="00303DF5" w:rsidRPr="007F113A">
        <w:rPr>
          <w:rFonts w:ascii="Tahoma" w:hAnsi="Tahoma" w:cs="Tahoma"/>
          <w:bCs/>
          <w:i/>
          <w:iCs/>
          <w:lang w:val="el-GR"/>
        </w:rPr>
        <w:t xml:space="preserve">χρόνος εξισορρόπησης (δηλ. ο χρόνος που χρειάζεται το πρόσθετο ρεύμα προκειμένου να παραμείνει μόνιμα μεταξύ του +20% και -10% της τελικής σταθερής του τιμής), </w:t>
      </w:r>
      <w:r w:rsidR="00303DF5" w:rsidRPr="007F113A">
        <w:rPr>
          <w:rFonts w:ascii="Tahoma" w:hAnsi="Tahoma" w:cs="Tahoma"/>
          <w:bCs/>
          <w:i/>
          <w:iCs/>
        </w:rPr>
        <w:t>te</w:t>
      </w:r>
      <w:r w:rsidR="00303DF5" w:rsidRPr="007F113A">
        <w:rPr>
          <w:rFonts w:ascii="Tahoma" w:hAnsi="Tahoma" w:cs="Tahoma"/>
          <w:bCs/>
          <w:i/>
          <w:iCs/>
          <w:lang w:val="el-GR"/>
        </w:rPr>
        <w:t xml:space="preserve"> ≤ 60 </w:t>
      </w:r>
      <w:r w:rsidR="00303DF5" w:rsidRPr="007F113A">
        <w:rPr>
          <w:rFonts w:ascii="Tahoma" w:hAnsi="Tahoma" w:cs="Tahoma"/>
          <w:bCs/>
          <w:i/>
          <w:iCs/>
        </w:rPr>
        <w:t>msec</w:t>
      </w:r>
    </w:p>
    <w:p w14:paraId="03D0BD20" w14:textId="64A806B3" w:rsidR="00453470" w:rsidRPr="007F113A" w:rsidRDefault="00453470" w:rsidP="00453470">
      <w:pPr>
        <w:pStyle w:val="ListParagraph"/>
        <w:ind w:left="360"/>
        <w:contextualSpacing w:val="0"/>
        <w:jc w:val="both"/>
        <w:rPr>
          <w:rFonts w:ascii="Tahoma" w:hAnsi="Tahoma" w:cs="Tahoma"/>
          <w:bCs/>
          <w:i/>
          <w:iCs/>
          <w:lang w:val="el-GR"/>
        </w:rPr>
      </w:pPr>
      <w:r w:rsidRPr="007F113A">
        <w:rPr>
          <w:rFonts w:ascii="Tahoma" w:eastAsiaTheme="minorEastAsia" w:hAnsi="Tahoma" w:cs="Tahoma"/>
          <w:bCs/>
          <w:i/>
          <w:iCs/>
          <w:lang w:val="en-GB"/>
        </w:rPr>
        <w:t>I</w:t>
      </w:r>
      <w:r w:rsidR="00303DF5" w:rsidRPr="007F113A">
        <w:rPr>
          <w:rFonts w:ascii="Tahoma" w:eastAsiaTheme="minorEastAsia" w:hAnsi="Tahoma" w:cs="Tahoma"/>
          <w:bCs/>
          <w:i/>
          <w:iCs/>
          <w:lang w:val="el-GR"/>
        </w:rPr>
        <w:t xml:space="preserve">Εάν κριθεί απαραίτητο, αυτοί οι χρόνοι απόκρισης μπορεί να μετρηθούν επιπλέον μιας χρονικής περιόδου ανίχνευσης σφάλματος </w:t>
      </w:r>
      <w:r w:rsidR="00303DF5" w:rsidRPr="007F113A">
        <w:rPr>
          <w:rFonts w:ascii="Tahoma" w:eastAsiaTheme="minorEastAsia" w:hAnsi="Tahoma" w:cs="Tahoma"/>
          <w:bCs/>
          <w:i/>
          <w:iCs/>
          <w:lang w:val="en-GB"/>
        </w:rPr>
        <w:t>ti</w:t>
      </w:r>
      <w:r w:rsidR="00303DF5" w:rsidRPr="007F113A">
        <w:rPr>
          <w:rFonts w:ascii="Tahoma" w:eastAsiaTheme="minorEastAsia" w:hAnsi="Tahoma" w:cs="Tahoma"/>
          <w:bCs/>
          <w:i/>
          <w:iCs/>
          <w:lang w:val="el-GR"/>
        </w:rPr>
        <w:t xml:space="preserve"> = 20</w:t>
      </w:r>
      <w:r w:rsidR="00303DF5" w:rsidRPr="007F113A">
        <w:rPr>
          <w:rFonts w:ascii="Tahoma" w:eastAsiaTheme="minorEastAsia" w:hAnsi="Tahoma" w:cs="Tahoma"/>
          <w:bCs/>
          <w:i/>
          <w:iCs/>
          <w:lang w:val="en-GB"/>
        </w:rPr>
        <w:t>msec</w:t>
      </w:r>
      <w:r w:rsidR="00303DF5" w:rsidRPr="007F113A">
        <w:rPr>
          <w:rFonts w:ascii="Tahoma" w:eastAsiaTheme="minorEastAsia" w:hAnsi="Tahoma" w:cs="Tahoma"/>
          <w:bCs/>
          <w:i/>
          <w:iCs/>
          <w:lang w:val="el-GR"/>
        </w:rPr>
        <w:t>.</w:t>
      </w:r>
    </w:p>
    <w:p w14:paraId="28934986" w14:textId="1D15E7FB" w:rsidR="00453470" w:rsidRPr="007F113A" w:rsidRDefault="00B923D3">
      <w:pPr>
        <w:pStyle w:val="ListParagraph"/>
        <w:numPr>
          <w:ilvl w:val="0"/>
          <w:numId w:val="10"/>
        </w:numPr>
        <w:ind w:left="360"/>
        <w:contextualSpacing w:val="0"/>
        <w:jc w:val="both"/>
        <w:rPr>
          <w:rFonts w:ascii="Tahoma" w:hAnsi="Tahoma" w:cs="Tahoma"/>
          <w:lang w:val="el-GR"/>
        </w:rPr>
      </w:pPr>
      <w:r w:rsidRPr="007F113A">
        <w:rPr>
          <w:rFonts w:ascii="Tahoma" w:hAnsi="Tahoma" w:cs="Tahoma"/>
          <w:bCs/>
          <w:i/>
          <w:iCs/>
          <w:lang w:val="el-GR"/>
        </w:rPr>
        <w:t xml:space="preserve">Κατά την παροχή του </w:t>
      </w:r>
      <w:r w:rsidRPr="007F113A">
        <w:rPr>
          <w:rFonts w:ascii="Tahoma" w:hAnsi="Tahoma" w:cs="Tahoma"/>
          <w:bCs/>
          <w:i/>
          <w:iCs/>
        </w:rPr>
        <w:t>FFCR</w:t>
      </w:r>
      <w:r w:rsidRPr="007F113A">
        <w:rPr>
          <w:rFonts w:ascii="Tahoma" w:hAnsi="Tahoma" w:cs="Tahoma"/>
          <w:bCs/>
          <w:i/>
          <w:iCs/>
          <w:lang w:val="el-GR"/>
        </w:rPr>
        <w:t xml:space="preserve"> κάθε </w:t>
      </w:r>
      <w:r w:rsidRPr="007F113A">
        <w:rPr>
          <w:rFonts w:ascii="Tahoma" w:hAnsi="Tahoma" w:cs="Tahoma"/>
          <w:bCs/>
          <w:i/>
          <w:iCs/>
        </w:rPr>
        <w:t>ESU</w:t>
      </w:r>
      <w:r w:rsidRPr="007F113A">
        <w:rPr>
          <w:rFonts w:ascii="Tahoma" w:hAnsi="Tahoma" w:cs="Tahoma"/>
          <w:bCs/>
          <w:i/>
          <w:iCs/>
          <w:lang w:val="el-GR"/>
        </w:rPr>
        <w:t xml:space="preserve"> θα εγχέει ή θα απορροφά στους ακροδέκτες του </w:t>
      </w:r>
      <w:r w:rsidR="004631E4" w:rsidRPr="007F113A">
        <w:rPr>
          <w:rFonts w:ascii="Tahoma" w:hAnsi="Tahoma" w:cs="Tahoma"/>
          <w:bCs/>
          <w:i/>
          <w:iCs/>
          <w:lang w:val="el-GR"/>
        </w:rPr>
        <w:t xml:space="preserve">συνολικό </w:t>
      </w:r>
      <w:r w:rsidR="009647C9" w:rsidRPr="007F113A">
        <w:rPr>
          <w:rFonts w:ascii="Tahoma" w:hAnsi="Tahoma" w:cs="Tahoma"/>
          <w:bCs/>
          <w:i/>
          <w:iCs/>
          <w:lang w:val="el-GR"/>
        </w:rPr>
        <w:t xml:space="preserve">ρεύμα το πολύ ίσο </w:t>
      </w:r>
      <w:r w:rsidRPr="007F113A">
        <w:rPr>
          <w:rFonts w:ascii="Tahoma" w:hAnsi="Tahoma" w:cs="Tahoma"/>
          <w:bCs/>
          <w:i/>
          <w:iCs/>
          <w:lang w:val="el-GR"/>
        </w:rPr>
        <w:t>μ</w:t>
      </w:r>
      <w:r w:rsidR="009647C9" w:rsidRPr="007F113A">
        <w:rPr>
          <w:rFonts w:ascii="Tahoma" w:hAnsi="Tahoma" w:cs="Tahoma"/>
          <w:bCs/>
          <w:i/>
          <w:iCs/>
          <w:lang w:val="el-GR"/>
        </w:rPr>
        <w:t xml:space="preserve">ε </w:t>
      </w:r>
      <w:r w:rsidRPr="007F113A">
        <w:rPr>
          <w:rFonts w:ascii="Tahoma" w:hAnsi="Tahoma" w:cs="Tahoma"/>
          <w:bCs/>
          <w:i/>
          <w:iCs/>
          <w:lang w:val="el-GR"/>
        </w:rPr>
        <w:t xml:space="preserve">το μέγιστο επιτρεπόμενο </w:t>
      </w:r>
      <w:r w:rsidR="009647C9" w:rsidRPr="007F113A">
        <w:rPr>
          <w:rFonts w:ascii="Tahoma" w:hAnsi="Tahoma" w:cs="Tahoma"/>
          <w:bCs/>
          <w:i/>
          <w:iCs/>
          <w:lang w:val="el-GR"/>
        </w:rPr>
        <w:t xml:space="preserve">ρεύμα </w:t>
      </w:r>
      <w:r w:rsidRPr="007F113A">
        <w:rPr>
          <w:rFonts w:ascii="Tahoma" w:hAnsi="Tahoma" w:cs="Tahoma"/>
          <w:bCs/>
          <w:i/>
          <w:iCs/>
          <w:lang w:val="el-GR"/>
        </w:rPr>
        <w:t>(</w:t>
      </w:r>
      <w:r w:rsidRPr="007F113A">
        <w:rPr>
          <w:rFonts w:ascii="Tahoma" w:hAnsi="Tahoma" w:cs="Tahoma"/>
          <w:bCs/>
          <w:i/>
          <w:iCs/>
        </w:rPr>
        <w:t>Imax</w:t>
      </w:r>
      <w:r w:rsidRPr="007F113A">
        <w:rPr>
          <w:rFonts w:ascii="Tahoma" w:hAnsi="Tahoma" w:cs="Tahoma"/>
          <w:bCs/>
          <w:i/>
          <w:iCs/>
          <w:lang w:val="el-GR"/>
        </w:rPr>
        <w:t>).</w:t>
      </w:r>
    </w:p>
    <w:p w14:paraId="35784F1B" w14:textId="5257AE0B" w:rsidR="00453470" w:rsidRPr="007F113A" w:rsidRDefault="003A2933">
      <w:pPr>
        <w:pStyle w:val="ListParagraph"/>
        <w:numPr>
          <w:ilvl w:val="0"/>
          <w:numId w:val="10"/>
        </w:numPr>
        <w:ind w:left="360"/>
        <w:contextualSpacing w:val="0"/>
        <w:jc w:val="both"/>
        <w:rPr>
          <w:rFonts w:ascii="Tahoma" w:hAnsi="Tahoma" w:cs="Tahoma"/>
          <w:lang w:val="el-GR"/>
        </w:rPr>
      </w:pPr>
      <w:r w:rsidRPr="007F113A">
        <w:rPr>
          <w:rFonts w:ascii="Tahoma" w:hAnsi="Tahoma" w:cs="Tahoma"/>
          <w:bCs/>
          <w:i/>
          <w:iCs/>
          <w:lang w:val="el-GR"/>
        </w:rPr>
        <w:t xml:space="preserve">Το ενεργό ρεύμα μπορεί να μειώνεται </w:t>
      </w:r>
      <w:r w:rsidR="00902E1C" w:rsidRPr="007F113A">
        <w:rPr>
          <w:rFonts w:ascii="Tahoma" w:hAnsi="Tahoma" w:cs="Tahoma"/>
          <w:bCs/>
          <w:i/>
          <w:iCs/>
          <w:lang w:val="el-GR"/>
        </w:rPr>
        <w:t xml:space="preserve">υπέρ </w:t>
      </w:r>
      <w:r w:rsidRPr="007F113A">
        <w:rPr>
          <w:rFonts w:ascii="Tahoma" w:hAnsi="Tahoma" w:cs="Tahoma"/>
          <w:bCs/>
          <w:i/>
          <w:iCs/>
          <w:lang w:val="el-GR"/>
        </w:rPr>
        <w:t xml:space="preserve">του εγχεόμενου αέργου ρεύματος </w:t>
      </w:r>
      <w:r w:rsidR="00902E1C" w:rsidRPr="007F113A">
        <w:rPr>
          <w:rFonts w:ascii="Tahoma" w:hAnsi="Tahoma" w:cs="Tahoma"/>
          <w:bCs/>
          <w:i/>
          <w:iCs/>
          <w:lang w:val="el-GR"/>
        </w:rPr>
        <w:t xml:space="preserve">(σύμφωνα με τις δυνατότητες και τις συνθήκες που υποδεικνύονται από τον κατασκευαστή). Αν το ενεργό ρεύμα μειώνεται κατά τη διάρκεια της διαταραχής προκειμένου να διευκολυνθεί η ταχεία έγχυση του αέργου ρεύματος τότε, αμέσως μετά το τέλος της διαταραχής, το ενεργό ρεύμα θα πρέπει συνεχόμενα και όσο το δυνατό πιο γρήγορα να αυξηθεί στην προ του σφάλματος τιμή του, λαμβάνοντας υπόψη τις τεχνικές δυνατότητες και το σημείο λειτουργίας του </w:t>
      </w:r>
      <w:r w:rsidR="00902E1C" w:rsidRPr="007F113A">
        <w:rPr>
          <w:rFonts w:ascii="Tahoma" w:hAnsi="Tahoma" w:cs="Tahoma"/>
          <w:bCs/>
          <w:i/>
          <w:iCs/>
        </w:rPr>
        <w:t>ESU</w:t>
      </w:r>
      <w:r w:rsidR="00902E1C" w:rsidRPr="007F113A">
        <w:rPr>
          <w:rFonts w:ascii="Tahoma" w:hAnsi="Tahoma" w:cs="Tahoma"/>
          <w:bCs/>
          <w:i/>
          <w:iCs/>
          <w:lang w:val="el-GR"/>
        </w:rPr>
        <w:t xml:space="preserve">. Σε κάθε περίπτωση, η μείωση του ενεργού ρεύματος υπέρ του ταχέως εγχεόμενου άεργου ρεύματος θα πρέπει να είναι όσο το δυνατόν πιο μικρή.  </w:t>
      </w:r>
    </w:p>
    <w:p w14:paraId="637F85D7" w14:textId="054F22F6" w:rsidR="00453470" w:rsidRPr="007F113A" w:rsidRDefault="007411C9">
      <w:pPr>
        <w:pStyle w:val="ListParagraph"/>
        <w:numPr>
          <w:ilvl w:val="0"/>
          <w:numId w:val="10"/>
        </w:numPr>
        <w:ind w:left="360"/>
        <w:contextualSpacing w:val="0"/>
        <w:jc w:val="both"/>
        <w:rPr>
          <w:rFonts w:ascii="Tahoma" w:hAnsi="Tahoma" w:cs="Tahoma"/>
          <w:lang w:val="el-GR"/>
        </w:rPr>
      </w:pPr>
      <w:r w:rsidRPr="007F113A">
        <w:rPr>
          <w:rFonts w:ascii="Tahoma" w:hAnsi="Tahoma" w:cs="Tahoma"/>
          <w:bCs/>
          <w:i/>
          <w:iCs/>
          <w:lang w:val="el-GR"/>
        </w:rPr>
        <w:t xml:space="preserve">Κατά την εκδήλωση σφαλμάτων για τα οποία ισχύει η απαίτηση για </w:t>
      </w:r>
      <w:r w:rsidRPr="007F113A">
        <w:rPr>
          <w:rFonts w:ascii="Tahoma" w:hAnsi="Tahoma" w:cs="Tahoma"/>
          <w:bCs/>
          <w:i/>
          <w:iCs/>
        </w:rPr>
        <w:t>LVRT</w:t>
      </w:r>
      <w:r w:rsidRPr="007F113A">
        <w:rPr>
          <w:rFonts w:ascii="Tahoma" w:hAnsi="Tahoma" w:cs="Tahoma"/>
          <w:bCs/>
          <w:i/>
          <w:iCs/>
          <w:lang w:val="el-GR"/>
        </w:rPr>
        <w:t xml:space="preserve">, η παροχή αέργου ισχύος έχει προτεραιότητα έναντι της παροχής ενεργού ισχύος, εκτός αν συμφωνηθεί διαφορετικά με τον ΑΔΜΗΕ.  </w:t>
      </w:r>
    </w:p>
    <w:p w14:paraId="05DEB5EA" w14:textId="77777777" w:rsidR="004D3B6A" w:rsidRPr="007F113A" w:rsidRDefault="004D3B6A" w:rsidP="004D3B6A">
      <w:pPr>
        <w:jc w:val="both"/>
        <w:rPr>
          <w:rFonts w:ascii="Tahoma" w:hAnsi="Tahoma" w:cs="Tahoma"/>
          <w:lang w:val="el-GR"/>
        </w:rPr>
      </w:pPr>
    </w:p>
    <w:p w14:paraId="7B7FCFE1" w14:textId="47FCD929" w:rsidR="00EA64C8" w:rsidRPr="007F113A" w:rsidRDefault="00055D2F" w:rsidP="002B2026">
      <w:pPr>
        <w:pStyle w:val="Heading2"/>
        <w:rPr>
          <w:rFonts w:ascii="Tahoma" w:hAnsi="Tahoma" w:cs="Tahoma"/>
          <w:lang w:val="el-GR"/>
        </w:rPr>
      </w:pPr>
      <w:bookmarkStart w:id="114" w:name="_Toc137142886"/>
      <w:r w:rsidRPr="007F113A">
        <w:rPr>
          <w:rFonts w:ascii="Tahoma" w:hAnsi="Tahoma" w:cs="Tahoma"/>
          <w:lang w:val="el-GR"/>
        </w:rPr>
        <w:t>Ικανότητα αδιάλειπτης λειτουργίας σε υψηλή τάση</w:t>
      </w:r>
      <w:bookmarkEnd w:id="114"/>
      <w:r w:rsidRPr="007F113A">
        <w:rPr>
          <w:rFonts w:ascii="Tahoma" w:hAnsi="Tahoma" w:cs="Tahoma"/>
          <w:lang w:val="el-GR"/>
        </w:rPr>
        <w:t xml:space="preserve"> </w:t>
      </w:r>
    </w:p>
    <w:p w14:paraId="79B45D06" w14:textId="6E018A51" w:rsidR="00736914" w:rsidRPr="00D44B04" w:rsidRDefault="00D44B04" w:rsidP="00736914">
      <w:pPr>
        <w:jc w:val="both"/>
        <w:rPr>
          <w:rFonts w:ascii="Tahoma" w:hAnsi="Tahoma" w:cs="Tahoma"/>
          <w:lang w:val="el-GR"/>
        </w:rPr>
      </w:pPr>
      <w:r w:rsidRPr="00D44B04">
        <w:rPr>
          <w:rFonts w:ascii="Tahoma" w:hAnsi="Tahoma" w:cs="Tahoma"/>
          <w:lang w:val="el-GR"/>
        </w:rPr>
        <w:t>Οι μονάδες αποθήκευσης ηλεκτρικής ενέργειας που συνδέονται στο ΕΣΜΗΕ, θα πρέπει να μπορούν να παραμένουν συνδεδεμένες στο ηλεκτρικό δίκτυο και να συνεχίζουν να λειτουργούν ομαλά κατά τη διάρκεια εμφάνισης παροδικών συμμετρικών ανυψώσεων τάσεως στο σημείο σύνδεσης με το ΕΣΜΗΕ, σύμφωνα με το προφίλ της τάσεως (που εκφράζεται ως ο λόγος της πραγματικής τιμής ως προς την τιμή αναφοράς 1,0 α.μ.) έναντι του χρόνου, του</w:t>
      </w:r>
      <w:r w:rsidR="00736914" w:rsidRPr="00D44B04">
        <w:rPr>
          <w:rFonts w:ascii="Tahoma" w:hAnsi="Tahoma" w:cs="Tahoma"/>
          <w:lang w:val="el-GR"/>
        </w:rPr>
        <w:t xml:space="preserve"> </w:t>
      </w:r>
      <w:r w:rsidR="00487716" w:rsidRPr="001B0F45">
        <w:rPr>
          <w:rFonts w:ascii="Tahoma" w:hAnsi="Tahoma" w:cs="Tahoma"/>
        </w:rPr>
        <w:fldChar w:fldCharType="begin"/>
      </w:r>
      <w:r w:rsidR="00487716" w:rsidRPr="00D44B04">
        <w:rPr>
          <w:rFonts w:ascii="Tahoma" w:hAnsi="Tahoma" w:cs="Tahoma"/>
          <w:lang w:val="el-GR"/>
        </w:rPr>
        <w:instrText xml:space="preserve"> </w:instrText>
      </w:r>
      <w:r w:rsidR="00487716" w:rsidRPr="001B0F45">
        <w:rPr>
          <w:rFonts w:ascii="Tahoma" w:hAnsi="Tahoma" w:cs="Tahoma"/>
        </w:rPr>
        <w:instrText>REF</w:instrText>
      </w:r>
      <w:r w:rsidR="00487716" w:rsidRPr="00D44B04">
        <w:rPr>
          <w:rFonts w:ascii="Tahoma" w:hAnsi="Tahoma" w:cs="Tahoma"/>
          <w:lang w:val="el-GR"/>
        </w:rPr>
        <w:instrText xml:space="preserve"> _</w:instrText>
      </w:r>
      <w:r w:rsidR="00487716" w:rsidRPr="001B0F45">
        <w:rPr>
          <w:rFonts w:ascii="Tahoma" w:hAnsi="Tahoma" w:cs="Tahoma"/>
        </w:rPr>
        <w:instrText>Ref</w:instrText>
      </w:r>
      <w:r w:rsidR="00487716" w:rsidRPr="00D44B04">
        <w:rPr>
          <w:rFonts w:ascii="Tahoma" w:hAnsi="Tahoma" w:cs="Tahoma"/>
          <w:lang w:val="el-GR"/>
        </w:rPr>
        <w:instrText>130995492 \</w:instrText>
      </w:r>
      <w:r w:rsidR="00487716" w:rsidRPr="001B0F45">
        <w:rPr>
          <w:rFonts w:ascii="Tahoma" w:hAnsi="Tahoma" w:cs="Tahoma"/>
        </w:rPr>
        <w:instrText>h</w:instrText>
      </w:r>
      <w:r w:rsidR="00487716" w:rsidRPr="00D44B04">
        <w:rPr>
          <w:rFonts w:ascii="Tahoma" w:hAnsi="Tahoma" w:cs="Tahoma"/>
          <w:lang w:val="el-GR"/>
        </w:rPr>
        <w:instrText xml:space="preserve"> </w:instrText>
      </w:r>
      <w:r w:rsidR="001B0F45" w:rsidRPr="00D44B04">
        <w:rPr>
          <w:rFonts w:ascii="Tahoma" w:hAnsi="Tahoma" w:cs="Tahoma"/>
          <w:lang w:val="el-GR"/>
        </w:rPr>
        <w:instrText xml:space="preserve"> \* </w:instrText>
      </w:r>
      <w:r w:rsidR="001B0F45">
        <w:rPr>
          <w:rFonts w:ascii="Tahoma" w:hAnsi="Tahoma" w:cs="Tahoma"/>
        </w:rPr>
        <w:instrText>MERGEFORMAT</w:instrText>
      </w:r>
      <w:r w:rsidR="001B0F45" w:rsidRPr="00D44B04">
        <w:rPr>
          <w:rFonts w:ascii="Tahoma" w:hAnsi="Tahoma" w:cs="Tahoma"/>
          <w:lang w:val="el-GR"/>
        </w:rPr>
        <w:instrText xml:space="preserve"> </w:instrText>
      </w:r>
      <w:r w:rsidR="00487716" w:rsidRPr="001B0F45">
        <w:rPr>
          <w:rFonts w:ascii="Tahoma" w:hAnsi="Tahoma" w:cs="Tahoma"/>
        </w:rPr>
      </w:r>
      <w:r w:rsidR="00487716" w:rsidRPr="001B0F45">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w:t>
      </w:r>
      <w:r w:rsidR="00CB7357" w:rsidRPr="00CB7357">
        <w:rPr>
          <w:rFonts w:ascii="Tahoma" w:hAnsi="Tahoma" w:cs="Tahoma"/>
          <w:noProof/>
          <w:lang w:val="el-GR"/>
        </w:rPr>
        <w:t>18</w:t>
      </w:r>
      <w:r w:rsidR="00487716" w:rsidRPr="001B0F45">
        <w:rPr>
          <w:rFonts w:ascii="Tahoma" w:hAnsi="Tahoma" w:cs="Tahoma"/>
        </w:rPr>
        <w:fldChar w:fldCharType="end"/>
      </w:r>
      <w:r w:rsidR="00736914" w:rsidRPr="00D44B04">
        <w:rPr>
          <w:rFonts w:ascii="Tahoma" w:hAnsi="Tahoma" w:cs="Tahoma"/>
          <w:lang w:val="el-GR"/>
        </w:rPr>
        <w:t xml:space="preserve">. </w:t>
      </w:r>
    </w:p>
    <w:bookmarkStart w:id="115" w:name="_Hlk125382600"/>
    <w:p w14:paraId="04136224" w14:textId="6DFC3D6D" w:rsidR="00C1659B" w:rsidRPr="001B0F45" w:rsidRDefault="00C1659B" w:rsidP="003D2D83">
      <w:pPr>
        <w:jc w:val="center"/>
        <w:rPr>
          <w:rFonts w:ascii="Tahoma" w:hAnsi="Tahoma" w:cs="Tahoma"/>
        </w:rPr>
      </w:pPr>
      <w:r w:rsidRPr="001B0F45">
        <w:rPr>
          <w:rFonts w:ascii="Tahoma" w:hAnsi="Tahoma" w:cs="Tahoma"/>
        </w:rPr>
        <w:object w:dxaOrig="8311" w:dyaOrig="5535" w14:anchorId="7D98EF6A">
          <v:shape id="_x0000_i1031" type="#_x0000_t75" style="width:416.25pt;height:276.75pt" o:ole="">
            <v:imagedata r:id="rId39" o:title=""/>
          </v:shape>
          <o:OLEObject Type="Embed" ProgID="Visio.Drawing.11" ShapeID="_x0000_i1031" DrawAspect="Content" ObjectID="_1747756977" r:id="rId40"/>
        </w:object>
      </w:r>
      <w:bookmarkEnd w:id="115"/>
    </w:p>
    <w:p w14:paraId="08525EEC" w14:textId="2B1EB3BE" w:rsidR="00C1659B" w:rsidRPr="007F113A" w:rsidRDefault="008C1181" w:rsidP="00817B73">
      <w:pPr>
        <w:pStyle w:val="Caption"/>
        <w:spacing w:after="120"/>
        <w:jc w:val="center"/>
        <w:rPr>
          <w:rFonts w:ascii="Tahoma" w:hAnsi="Tahoma" w:cs="Tahoma"/>
          <w:b/>
          <w:bCs/>
          <w:color w:val="auto"/>
          <w:sz w:val="20"/>
          <w:szCs w:val="20"/>
          <w:lang w:val="el-GR"/>
        </w:rPr>
      </w:pPr>
      <w:bookmarkStart w:id="116" w:name="_Ref130995492"/>
      <w:r w:rsidRPr="007F113A">
        <w:rPr>
          <w:rFonts w:ascii="Tahoma" w:hAnsi="Tahoma" w:cs="Tahoma"/>
          <w:b/>
          <w:bCs/>
          <w:color w:val="auto"/>
          <w:sz w:val="20"/>
          <w:szCs w:val="20"/>
        </w:rPr>
        <w:t>Figure</w:t>
      </w:r>
      <w:r w:rsidRPr="007F113A">
        <w:rPr>
          <w:rFonts w:ascii="Tahoma" w:hAnsi="Tahoma" w:cs="Tahoma"/>
          <w:b/>
          <w:bCs/>
          <w:color w:val="auto"/>
          <w:sz w:val="20"/>
          <w:szCs w:val="20"/>
          <w:lang w:val="el-GR"/>
        </w:rPr>
        <w:t xml:space="preserve"> </w:t>
      </w:r>
      <w:r w:rsidRPr="007F113A">
        <w:rPr>
          <w:rFonts w:ascii="Tahoma" w:hAnsi="Tahoma" w:cs="Tahoma"/>
          <w:b/>
          <w:bCs/>
          <w:color w:val="auto"/>
          <w:sz w:val="20"/>
          <w:szCs w:val="20"/>
        </w:rPr>
        <w:fldChar w:fldCharType="begin"/>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rPr>
        <w:instrText>SEQ</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rPr>
        <w:instrText>Figure</w:instrText>
      </w:r>
      <w:r w:rsidRPr="007F113A">
        <w:rPr>
          <w:rFonts w:ascii="Tahoma" w:hAnsi="Tahoma" w:cs="Tahoma"/>
          <w:b/>
          <w:bCs/>
          <w:color w:val="auto"/>
          <w:sz w:val="20"/>
          <w:szCs w:val="20"/>
          <w:lang w:val="el-GR"/>
        </w:rPr>
        <w:instrText xml:space="preserve"> \* </w:instrText>
      </w:r>
      <w:r w:rsidRPr="007F113A">
        <w:rPr>
          <w:rFonts w:ascii="Tahoma" w:hAnsi="Tahoma" w:cs="Tahoma"/>
          <w:b/>
          <w:bCs/>
          <w:color w:val="auto"/>
          <w:sz w:val="20"/>
          <w:szCs w:val="20"/>
        </w:rPr>
        <w:instrText>ARABIC</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rPr>
        <w:fldChar w:fldCharType="separate"/>
      </w:r>
      <w:r w:rsidR="00CB7357">
        <w:rPr>
          <w:rFonts w:ascii="Tahoma" w:hAnsi="Tahoma" w:cs="Tahoma"/>
          <w:b/>
          <w:bCs/>
          <w:noProof/>
          <w:color w:val="auto"/>
          <w:sz w:val="20"/>
          <w:szCs w:val="20"/>
        </w:rPr>
        <w:t>18</w:t>
      </w:r>
      <w:r w:rsidRPr="007F113A">
        <w:rPr>
          <w:rFonts w:ascii="Tahoma" w:hAnsi="Tahoma" w:cs="Tahoma"/>
          <w:b/>
          <w:bCs/>
          <w:color w:val="auto"/>
          <w:sz w:val="20"/>
          <w:szCs w:val="20"/>
        </w:rPr>
        <w:fldChar w:fldCharType="end"/>
      </w:r>
      <w:bookmarkEnd w:id="116"/>
      <w:r w:rsidRPr="007F113A">
        <w:rPr>
          <w:rFonts w:ascii="Tahoma" w:hAnsi="Tahoma" w:cs="Tahoma"/>
          <w:b/>
          <w:bCs/>
          <w:color w:val="auto"/>
          <w:sz w:val="20"/>
          <w:szCs w:val="20"/>
          <w:lang w:val="el-GR"/>
        </w:rPr>
        <w:t xml:space="preserve">: </w:t>
      </w:r>
      <w:r w:rsidR="00B54B78" w:rsidRPr="007F113A">
        <w:rPr>
          <w:rFonts w:ascii="Tahoma" w:hAnsi="Tahoma" w:cs="Tahoma"/>
          <w:b/>
          <w:bCs/>
          <w:color w:val="auto"/>
          <w:sz w:val="20"/>
          <w:szCs w:val="20"/>
          <w:lang w:val="el-GR"/>
        </w:rPr>
        <w:t xml:space="preserve">προφίλ </w:t>
      </w:r>
      <w:r w:rsidR="004D3B6A" w:rsidRPr="007F113A">
        <w:rPr>
          <w:rFonts w:ascii="Tahoma" w:hAnsi="Tahoma" w:cs="Tahoma"/>
          <w:b/>
          <w:bCs/>
          <w:color w:val="auto"/>
          <w:sz w:val="20"/>
          <w:szCs w:val="20"/>
          <w:lang w:val="el-GR"/>
        </w:rPr>
        <w:t>μέγιστης πολικής τάσεως στο σημείο σύνδεσης με το ΕΣΜΗΕ ικανότητας αδιάλειπτης λειτουργίας σε υψηλή τάση</w:t>
      </w:r>
    </w:p>
    <w:p w14:paraId="3F2D5666" w14:textId="77777777" w:rsidR="00C1659B" w:rsidRPr="004D3B6A" w:rsidRDefault="00C1659B" w:rsidP="00736914">
      <w:pPr>
        <w:jc w:val="both"/>
        <w:rPr>
          <w:rFonts w:ascii="Tahoma" w:hAnsi="Tahoma" w:cs="Tahoma"/>
          <w:lang w:val="el-GR"/>
        </w:rPr>
      </w:pPr>
    </w:p>
    <w:p w14:paraId="125A7F91" w14:textId="77777777" w:rsidR="00D44B04" w:rsidRPr="007F113A" w:rsidRDefault="00D44B04" w:rsidP="00D44B04">
      <w:pPr>
        <w:jc w:val="both"/>
        <w:rPr>
          <w:rFonts w:ascii="Tahoma" w:hAnsi="Tahoma" w:cs="Tahoma"/>
          <w:lang w:val="el-GR"/>
        </w:rPr>
      </w:pPr>
      <w:r w:rsidRPr="007F113A">
        <w:rPr>
          <w:rFonts w:ascii="Tahoma" w:hAnsi="Tahoma" w:cs="Tahoma"/>
          <w:lang w:val="el-GR"/>
        </w:rPr>
        <w:t xml:space="preserve">Αυτό το προφίλ εκφράζει ένα υψηλότερο όριο της πραγματικής πορείας των πολικών τάσεων στο </w:t>
      </w:r>
      <w:bookmarkStart w:id="117" w:name="_Hlk137113391"/>
      <w:r w:rsidRPr="007F113A">
        <w:rPr>
          <w:rFonts w:ascii="Tahoma" w:hAnsi="Tahoma" w:cs="Tahoma"/>
          <w:lang w:val="el-GR"/>
        </w:rPr>
        <w:t xml:space="preserve">σημείο σύνδεσης με το ΕΣΜΗΕ </w:t>
      </w:r>
      <w:bookmarkEnd w:id="117"/>
      <w:r w:rsidRPr="007F113A">
        <w:rPr>
          <w:rFonts w:ascii="Tahoma" w:hAnsi="Tahoma" w:cs="Tahoma"/>
          <w:lang w:val="el-GR"/>
        </w:rPr>
        <w:t xml:space="preserve">ως συνάρτηση του χρόνου, πριν, κατά τη διάρκεια και μετά από μια διαταραχή που προκαλεί ανύψωση τάσης. </w:t>
      </w:r>
    </w:p>
    <w:p w14:paraId="6ED7E4A9" w14:textId="26734488" w:rsidR="00376C4D" w:rsidRPr="007F113A" w:rsidRDefault="00D44B04" w:rsidP="00376C4D">
      <w:pPr>
        <w:jc w:val="both"/>
        <w:rPr>
          <w:rFonts w:ascii="Tahoma" w:hAnsi="Tahoma" w:cs="Tahoma"/>
          <w:lang w:val="el-GR"/>
        </w:rPr>
      </w:pPr>
      <w:r w:rsidRPr="007F113A">
        <w:rPr>
          <w:rFonts w:ascii="Tahoma" w:hAnsi="Tahoma" w:cs="Tahoma"/>
          <w:lang w:val="el-GR"/>
        </w:rPr>
        <w:t xml:space="preserve">Urecf είναι η μέγιστη τάση στο </w:t>
      </w:r>
      <w:bookmarkStart w:id="118" w:name="_Hlk137113427"/>
      <w:r w:rsidRPr="007F113A">
        <w:rPr>
          <w:rFonts w:ascii="Tahoma" w:hAnsi="Tahoma" w:cs="Tahoma"/>
          <w:lang w:val="el-GR"/>
        </w:rPr>
        <w:t xml:space="preserve">σημείο σύνδεσης </w:t>
      </w:r>
      <w:bookmarkEnd w:id="118"/>
      <w:r w:rsidRPr="007F113A">
        <w:rPr>
          <w:rFonts w:ascii="Tahoma" w:hAnsi="Tahoma" w:cs="Tahoma"/>
          <w:lang w:val="el-GR"/>
        </w:rPr>
        <w:t>με το ΕΣΜΗΕ όπως καθορίζεται στην παρ</w:t>
      </w:r>
      <w:r w:rsidRPr="007F113A">
        <w:rPr>
          <w:rFonts w:ascii="Tahoma" w:hAnsi="Tahoma" w:cs="Tahoma"/>
          <w:lang w:val="el-GR"/>
        </w:rPr>
        <w:t>.</w:t>
      </w:r>
      <w:r w:rsidR="00340AD8" w:rsidRPr="007F113A">
        <w:rPr>
          <w:rFonts w:ascii="Tahoma" w:hAnsi="Tahoma" w:cs="Tahoma"/>
          <w:lang w:val="el-GR"/>
        </w:rPr>
        <w:t xml:space="preserve"> </w:t>
      </w:r>
      <w:r w:rsidR="00340AD8" w:rsidRPr="007F113A">
        <w:rPr>
          <w:rFonts w:ascii="Tahoma" w:hAnsi="Tahoma" w:cs="Tahoma"/>
          <w:lang w:val="el-GR"/>
        </w:rPr>
        <w:fldChar w:fldCharType="begin"/>
      </w:r>
      <w:r w:rsidR="00340AD8" w:rsidRPr="007F113A">
        <w:rPr>
          <w:rFonts w:ascii="Tahoma" w:hAnsi="Tahoma" w:cs="Tahoma"/>
          <w:lang w:val="el-GR"/>
        </w:rPr>
        <w:instrText xml:space="preserve"> REF _Ref137142117 \w \h </w:instrText>
      </w:r>
      <w:r w:rsidR="00340AD8" w:rsidRPr="007F113A">
        <w:rPr>
          <w:rFonts w:ascii="Tahoma" w:hAnsi="Tahoma" w:cs="Tahoma"/>
          <w:lang w:val="el-GR"/>
        </w:rPr>
      </w:r>
      <w:r w:rsidR="00340AD8" w:rsidRPr="007F113A">
        <w:rPr>
          <w:rFonts w:ascii="Tahoma" w:hAnsi="Tahoma" w:cs="Tahoma"/>
          <w:lang w:val="el-GR"/>
        </w:rPr>
        <w:fldChar w:fldCharType="separate"/>
      </w:r>
      <w:r w:rsidR="00CB7357">
        <w:rPr>
          <w:rFonts w:ascii="Tahoma" w:hAnsi="Tahoma" w:cs="Tahoma"/>
          <w:lang w:val="el-GR"/>
        </w:rPr>
        <w:t>3.2</w:t>
      </w:r>
      <w:r w:rsidR="00340AD8" w:rsidRPr="007F113A">
        <w:rPr>
          <w:rFonts w:ascii="Tahoma" w:hAnsi="Tahoma" w:cs="Tahoma"/>
          <w:lang w:val="el-GR"/>
        </w:rPr>
        <w:fldChar w:fldCharType="end"/>
      </w:r>
      <w:r w:rsidRPr="007F113A">
        <w:rPr>
          <w:rFonts w:ascii="Tahoma" w:hAnsi="Tahoma" w:cs="Tahoma"/>
          <w:lang w:val="el-GR"/>
        </w:rPr>
        <w:t xml:space="preserve"> </w:t>
      </w:r>
      <w:r w:rsidR="00340AD8" w:rsidRPr="007F113A">
        <w:rPr>
          <w:rFonts w:ascii="Tahoma" w:hAnsi="Tahoma" w:cs="Tahoma"/>
          <w:lang w:val="el-GR"/>
        </w:rPr>
        <w:t xml:space="preserve"> </w:t>
      </w:r>
      <w:r w:rsidR="00376C4D" w:rsidRPr="007F113A">
        <w:rPr>
          <w:rFonts w:ascii="Tahoma" w:hAnsi="Tahoma" w:cs="Tahoma"/>
          <w:lang w:val="el-GR"/>
        </w:rPr>
        <w:t xml:space="preserve">και ισούται με: </w:t>
      </w:r>
    </w:p>
    <w:p w14:paraId="11442510" w14:textId="3FA74B1A" w:rsidR="00376C4D" w:rsidRPr="007F113A" w:rsidRDefault="00376C4D" w:rsidP="00376C4D">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 xml:space="preserve">1,15 p.u. για σημεία σύνδεσης ονομαστικής τάσης 150kV </w:t>
      </w:r>
    </w:p>
    <w:p w14:paraId="7F869B24" w14:textId="7491FFF0" w:rsidR="00376C4D" w:rsidRPr="007F113A" w:rsidRDefault="00376C4D" w:rsidP="00376C4D">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1,10 p.u. για σημεία σύνδεσης ονομαστικής τάσης 400kV</w:t>
      </w:r>
    </w:p>
    <w:p w14:paraId="1F7AB74F" w14:textId="67FB10BE" w:rsidR="009D58AA" w:rsidRPr="007F113A" w:rsidRDefault="009D58AA" w:rsidP="009D58AA">
      <w:pPr>
        <w:rPr>
          <w:rFonts w:ascii="Tahoma" w:hAnsi="Tahoma" w:cs="Tahoma"/>
          <w:lang w:val="el-GR"/>
        </w:rPr>
      </w:pPr>
      <w:r w:rsidRPr="007F113A">
        <w:rPr>
          <w:rFonts w:ascii="Tahoma" w:hAnsi="Tahoma" w:cs="Tahoma"/>
          <w:lang w:val="el-GR"/>
        </w:rPr>
        <w:t xml:space="preserve">Η ικανότητα αδιάλειπτης λειτουργίας σε υψηλή τάση ισχύει για τις ακόλουθες συνθήκες πριν την εκδήλωση του σφάλματος: </w:t>
      </w:r>
    </w:p>
    <w:p w14:paraId="41D70E77" w14:textId="77777777" w:rsidR="009D58AA" w:rsidRPr="007F113A" w:rsidRDefault="009D58AA" w:rsidP="00D44B04">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 xml:space="preserve">η τάση στο σημείο σύνδεσης με το ΕΣΜΗΕ είναι εντός του ±10% της ονομαστικής τιμής </w:t>
      </w:r>
    </w:p>
    <w:p w14:paraId="7252D0FB" w14:textId="77777777" w:rsidR="009D58AA" w:rsidRPr="007F113A" w:rsidRDefault="009D58AA" w:rsidP="00D44B04">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η τάση στους ακροδέκτες όλων των μονάδων αποθήκευσης ηλεκτρισμού ESU είναι εντός του ±10% της ονομαστικής τους τάσης</w:t>
      </w:r>
    </w:p>
    <w:p w14:paraId="6E2820A5" w14:textId="77777777" w:rsidR="009D58AA" w:rsidRPr="007F113A" w:rsidRDefault="009D58AA" w:rsidP="00D44B04">
      <w:pPr>
        <w:pStyle w:val="ListParagraph"/>
        <w:numPr>
          <w:ilvl w:val="0"/>
          <w:numId w:val="4"/>
        </w:numPr>
        <w:ind w:left="360"/>
        <w:contextualSpacing w:val="0"/>
        <w:jc w:val="both"/>
        <w:rPr>
          <w:rFonts w:ascii="Tahoma" w:hAnsi="Tahoma" w:cs="Tahoma"/>
          <w:lang w:val="el-GR"/>
        </w:rPr>
      </w:pPr>
      <w:r w:rsidRPr="007F113A">
        <w:rPr>
          <w:rFonts w:ascii="Tahoma" w:hAnsi="Tahoma" w:cs="Tahoma"/>
          <w:lang w:val="el-GR"/>
        </w:rPr>
        <w:t>όλες οι μονάδες αποθήκευσης ηλεκτρισμού ESU λειτουργούν εντός της καμπύλης δυνατοτήτων τους (P,Q).</w:t>
      </w:r>
    </w:p>
    <w:p w14:paraId="4E923A1D" w14:textId="77777777" w:rsidR="009D58AA" w:rsidRPr="007F113A" w:rsidRDefault="009D58AA">
      <w:pPr>
        <w:rPr>
          <w:rFonts w:ascii="Tahoma" w:hAnsi="Tahoma" w:cs="Tahoma"/>
          <w:lang w:val="el-GR"/>
        </w:rPr>
      </w:pPr>
    </w:p>
    <w:p w14:paraId="6987871F" w14:textId="77777777" w:rsidR="009D58AA" w:rsidRPr="007F113A" w:rsidRDefault="009D58AA">
      <w:pPr>
        <w:rPr>
          <w:rFonts w:ascii="Tahoma" w:hAnsi="Tahoma" w:cs="Tahoma"/>
          <w:lang w:val="el-GR"/>
        </w:rPr>
      </w:pPr>
    </w:p>
    <w:p w14:paraId="4E237D08" w14:textId="3861AD72" w:rsidR="00376C4D" w:rsidRDefault="00376C4D">
      <w:pPr>
        <w:rPr>
          <w:rFonts w:ascii="Tahoma" w:hAnsi="Tahoma" w:cs="Tahoma"/>
          <w:lang w:val="el-GR"/>
        </w:rPr>
      </w:pPr>
    </w:p>
    <w:p w14:paraId="3BD968A0" w14:textId="201488B6" w:rsidR="00136FBC" w:rsidRPr="00376C4D" w:rsidRDefault="00136FBC">
      <w:pPr>
        <w:rPr>
          <w:rFonts w:ascii="Tahoma" w:hAnsi="Tahoma" w:cs="Tahoma"/>
          <w:lang w:val="el-GR"/>
        </w:rPr>
      </w:pPr>
      <w:r w:rsidRPr="00376C4D">
        <w:rPr>
          <w:rFonts w:ascii="Tahoma" w:hAnsi="Tahoma" w:cs="Tahoma"/>
          <w:lang w:val="el-GR"/>
        </w:rPr>
        <w:br w:type="page"/>
      </w:r>
    </w:p>
    <w:p w14:paraId="054B30D2" w14:textId="66AD092C" w:rsidR="00136FBC" w:rsidRPr="007F113A" w:rsidRDefault="00840E03" w:rsidP="0075244D">
      <w:pPr>
        <w:pStyle w:val="Heading1"/>
      </w:pPr>
      <w:bookmarkStart w:id="119" w:name="_Toc137142887"/>
      <w:r w:rsidRPr="007F113A">
        <w:lastRenderedPageBreak/>
        <w:t>Συνθήκες Σύνδεσης και Αποκατάσταση Συστήματος</w:t>
      </w:r>
      <w:bookmarkEnd w:id="119"/>
      <w:r w:rsidRPr="007F113A">
        <w:t xml:space="preserve"> </w:t>
      </w:r>
    </w:p>
    <w:p w14:paraId="05B59109" w14:textId="1745C19E" w:rsidR="00136FBC" w:rsidRPr="007F113A" w:rsidRDefault="00840E03" w:rsidP="002B2026">
      <w:pPr>
        <w:pStyle w:val="Heading2"/>
        <w:rPr>
          <w:rFonts w:ascii="Tahoma" w:hAnsi="Tahoma" w:cs="Tahoma"/>
        </w:rPr>
      </w:pPr>
      <w:bookmarkStart w:id="120" w:name="_Toc137142888"/>
      <w:r w:rsidRPr="007F113A">
        <w:rPr>
          <w:rFonts w:ascii="Tahoma" w:hAnsi="Tahoma" w:cs="Tahoma"/>
          <w:lang w:val="el-GR"/>
        </w:rPr>
        <w:t>Συγχρονισμός</w:t>
      </w:r>
      <w:bookmarkEnd w:id="120"/>
      <w:r w:rsidRPr="007F113A">
        <w:rPr>
          <w:rFonts w:ascii="Tahoma" w:hAnsi="Tahoma" w:cs="Tahoma"/>
        </w:rPr>
        <w:t xml:space="preserve"> </w:t>
      </w:r>
    </w:p>
    <w:p w14:paraId="0D0FA758" w14:textId="77777777" w:rsidR="00836F26" w:rsidRPr="007F113A" w:rsidRDefault="00836F26" w:rsidP="00836F26">
      <w:pPr>
        <w:jc w:val="both"/>
        <w:rPr>
          <w:rFonts w:ascii="Tahoma" w:hAnsi="Tahoma" w:cs="Tahoma"/>
          <w:lang w:val="el-GR"/>
        </w:rPr>
      </w:pPr>
      <w:r w:rsidRPr="007F113A">
        <w:rPr>
          <w:rFonts w:ascii="Tahoma" w:hAnsi="Tahoma" w:cs="Tahoma"/>
          <w:lang w:val="el-GR"/>
        </w:rPr>
        <w:t xml:space="preserve">Ο συγχρονισμός μιας μονάδας </w:t>
      </w:r>
      <w:bookmarkStart w:id="121" w:name="_Hlk137122680"/>
      <w:r w:rsidRPr="007F113A">
        <w:rPr>
          <w:rFonts w:ascii="Tahoma" w:hAnsi="Tahoma" w:cs="Tahoma"/>
          <w:lang w:val="el-GR"/>
        </w:rPr>
        <w:t xml:space="preserve">αποθήκευσης ηλεκτρικής ενέργειας </w:t>
      </w:r>
      <w:bookmarkEnd w:id="121"/>
      <w:r w:rsidRPr="007F113A">
        <w:rPr>
          <w:rFonts w:ascii="Tahoma" w:hAnsi="Tahoma" w:cs="Tahoma"/>
          <w:lang w:val="el-GR"/>
        </w:rPr>
        <w:t>με το ΕΣΜΗΕ γίνεται μόνο μετά από εξουσιοδότηση του ΑΔΜΗΕ. Η μονάδα αποθήκευσης ηλεκτρικής ενέργειας πρέπει να είναι εξοπλισμένη με τις απαραίτητες συσκευές συγχρονισμού.</w:t>
      </w:r>
    </w:p>
    <w:p w14:paraId="4CC1860C" w14:textId="77777777" w:rsidR="00836F26" w:rsidRPr="007F113A" w:rsidRDefault="00836F26" w:rsidP="00836F26">
      <w:pPr>
        <w:jc w:val="both"/>
        <w:rPr>
          <w:rFonts w:ascii="Tahoma" w:hAnsi="Tahoma" w:cs="Tahoma"/>
          <w:lang w:val="el-GR"/>
        </w:rPr>
      </w:pPr>
      <w:r w:rsidRPr="007F113A">
        <w:rPr>
          <w:rFonts w:ascii="Tahoma" w:hAnsi="Tahoma" w:cs="Tahoma"/>
          <w:lang w:val="el-GR"/>
        </w:rPr>
        <w:t xml:space="preserve">Οι ρυθμίσεις των διατάξεων συγχρονισμού συμφωνούνται μεταξύ του ΑΔΜΗΕ και του ιδιοκτήτη της μονάδας. Η συμφωνία καλύπτει κατά ελάχιστο τους ακόλουθους όρους στο σημείο σύνδεσης με το ΕΣΜΗΕ: </w:t>
      </w:r>
    </w:p>
    <w:p w14:paraId="37405B64" w14:textId="77777777" w:rsidR="00836F26" w:rsidRPr="007F113A" w:rsidRDefault="00836F26" w:rsidP="00836F26">
      <w:pPr>
        <w:pStyle w:val="ListParagraph"/>
        <w:numPr>
          <w:ilvl w:val="0"/>
          <w:numId w:val="2"/>
        </w:numPr>
        <w:ind w:left="360"/>
        <w:jc w:val="both"/>
        <w:rPr>
          <w:rFonts w:ascii="Tahoma" w:hAnsi="Tahoma" w:cs="Tahoma"/>
          <w:lang w:val="el-GR"/>
        </w:rPr>
      </w:pPr>
      <w:r w:rsidRPr="007F113A">
        <w:rPr>
          <w:rFonts w:ascii="Tahoma" w:hAnsi="Tahoma" w:cs="Tahoma"/>
          <w:lang w:val="el-GR"/>
        </w:rPr>
        <w:t xml:space="preserve">τάση  </w:t>
      </w:r>
    </w:p>
    <w:p w14:paraId="3AFEEDC9" w14:textId="77777777" w:rsidR="00836F26" w:rsidRPr="007F113A" w:rsidRDefault="00836F26" w:rsidP="00836F26">
      <w:pPr>
        <w:pStyle w:val="ListParagraph"/>
        <w:numPr>
          <w:ilvl w:val="0"/>
          <w:numId w:val="2"/>
        </w:numPr>
        <w:ind w:left="360"/>
        <w:jc w:val="both"/>
        <w:rPr>
          <w:rFonts w:ascii="Tahoma" w:hAnsi="Tahoma" w:cs="Tahoma"/>
          <w:lang w:val="el-GR"/>
        </w:rPr>
      </w:pPr>
      <w:r w:rsidRPr="007F113A">
        <w:rPr>
          <w:rFonts w:ascii="Tahoma" w:hAnsi="Tahoma" w:cs="Tahoma"/>
          <w:lang w:val="el-GR"/>
        </w:rPr>
        <w:t xml:space="preserve">συχνότητα </w:t>
      </w:r>
    </w:p>
    <w:p w14:paraId="60F5056B" w14:textId="77777777" w:rsidR="00836F26" w:rsidRPr="007F113A" w:rsidRDefault="00836F26" w:rsidP="00836F26">
      <w:pPr>
        <w:pStyle w:val="ListParagraph"/>
        <w:numPr>
          <w:ilvl w:val="0"/>
          <w:numId w:val="2"/>
        </w:numPr>
        <w:ind w:left="360"/>
        <w:jc w:val="both"/>
        <w:rPr>
          <w:rFonts w:ascii="Tahoma" w:hAnsi="Tahoma" w:cs="Tahoma"/>
          <w:lang w:val="el-GR"/>
        </w:rPr>
      </w:pPr>
      <w:r w:rsidRPr="007F113A">
        <w:rPr>
          <w:rFonts w:ascii="Tahoma" w:hAnsi="Tahoma" w:cs="Tahoma"/>
          <w:lang w:val="el-GR"/>
        </w:rPr>
        <w:t>εύρος γωνίας και ακολουθία φάσεων</w:t>
      </w:r>
    </w:p>
    <w:p w14:paraId="32DDCC10" w14:textId="77777777" w:rsidR="00836F26" w:rsidRPr="007F113A" w:rsidRDefault="00836F26" w:rsidP="00836F26">
      <w:pPr>
        <w:pStyle w:val="ListParagraph"/>
        <w:numPr>
          <w:ilvl w:val="0"/>
          <w:numId w:val="2"/>
        </w:numPr>
        <w:ind w:left="360"/>
        <w:jc w:val="both"/>
        <w:rPr>
          <w:rFonts w:ascii="Tahoma" w:hAnsi="Tahoma" w:cs="Tahoma"/>
          <w:lang w:val="el-GR"/>
        </w:rPr>
      </w:pPr>
      <w:r w:rsidRPr="007F113A">
        <w:rPr>
          <w:rFonts w:ascii="Tahoma" w:hAnsi="Tahoma" w:cs="Tahoma"/>
          <w:lang w:val="el-GR"/>
        </w:rPr>
        <w:t>μέγιστη απόκλιση τάσης και συχνότητας.</w:t>
      </w:r>
    </w:p>
    <w:p w14:paraId="3CBE7984" w14:textId="4EE7B406" w:rsidR="00136FBC" w:rsidRPr="007F113A" w:rsidRDefault="00836F26" w:rsidP="00136FBC">
      <w:pPr>
        <w:jc w:val="both"/>
        <w:rPr>
          <w:rFonts w:ascii="Tahoma" w:hAnsi="Tahoma" w:cs="Tahoma"/>
          <w:lang w:val="el-GR"/>
        </w:rPr>
      </w:pPr>
      <w:r w:rsidRPr="007F113A">
        <w:rPr>
          <w:rFonts w:ascii="Tahoma" w:hAnsi="Tahoma" w:cs="Tahoma"/>
          <w:lang w:val="el-GR"/>
        </w:rPr>
        <w:t xml:space="preserve">Ως ελάχιστη απαίτηση, η μονάδα αποθήκευσης ηλεκτρικής ενέργειας πρέπει να είναι σε θέση να συγχρονίζεται εντός του εύρους συχνοτήτων που ορίζονται για απεριόριστο χρονικό διάστημα λειτουργίας στον </w:t>
      </w:r>
      <w:r w:rsidR="005E48F3" w:rsidRPr="007F113A">
        <w:rPr>
          <w:rFonts w:ascii="Tahoma" w:hAnsi="Tahoma" w:cs="Tahoma"/>
        </w:rPr>
        <w:fldChar w:fldCharType="begin"/>
      </w:r>
      <w:r w:rsidR="005E48F3" w:rsidRPr="007F113A">
        <w:rPr>
          <w:rFonts w:ascii="Tahoma" w:hAnsi="Tahoma" w:cs="Tahoma"/>
          <w:lang w:val="el-GR"/>
        </w:rPr>
        <w:instrText xml:space="preserve"> </w:instrText>
      </w:r>
      <w:r w:rsidR="005E48F3" w:rsidRPr="007F113A">
        <w:rPr>
          <w:rFonts w:ascii="Tahoma" w:hAnsi="Tahoma" w:cs="Tahoma"/>
        </w:rPr>
        <w:instrText>REF</w:instrText>
      </w:r>
      <w:r w:rsidR="005E48F3" w:rsidRPr="007F113A">
        <w:rPr>
          <w:rFonts w:ascii="Tahoma" w:hAnsi="Tahoma" w:cs="Tahoma"/>
          <w:lang w:val="el-GR"/>
        </w:rPr>
        <w:instrText xml:space="preserve"> _</w:instrText>
      </w:r>
      <w:r w:rsidR="005E48F3" w:rsidRPr="007F113A">
        <w:rPr>
          <w:rFonts w:ascii="Tahoma" w:hAnsi="Tahoma" w:cs="Tahoma"/>
        </w:rPr>
        <w:instrText>Ref</w:instrText>
      </w:r>
      <w:r w:rsidR="005E48F3" w:rsidRPr="007F113A">
        <w:rPr>
          <w:rFonts w:ascii="Tahoma" w:hAnsi="Tahoma" w:cs="Tahoma"/>
          <w:lang w:val="el-GR"/>
        </w:rPr>
        <w:instrText>124252152 \</w:instrText>
      </w:r>
      <w:r w:rsidR="005E48F3" w:rsidRPr="007F113A">
        <w:rPr>
          <w:rFonts w:ascii="Tahoma" w:hAnsi="Tahoma" w:cs="Tahoma"/>
        </w:rPr>
        <w:instrText>h</w:instrText>
      </w:r>
      <w:r w:rsidR="005E48F3" w:rsidRPr="007F113A">
        <w:rPr>
          <w:rFonts w:ascii="Tahoma" w:hAnsi="Tahoma" w:cs="Tahoma"/>
          <w:lang w:val="el-GR"/>
        </w:rPr>
        <w:instrText xml:space="preserve">  \* </w:instrText>
      </w:r>
      <w:r w:rsidR="005E48F3" w:rsidRPr="007F113A">
        <w:rPr>
          <w:rFonts w:ascii="Tahoma" w:hAnsi="Tahoma" w:cs="Tahoma"/>
        </w:rPr>
        <w:instrText>MERGEFORMAT</w:instrText>
      </w:r>
      <w:r w:rsidR="005E48F3" w:rsidRPr="007F113A">
        <w:rPr>
          <w:rFonts w:ascii="Tahoma" w:hAnsi="Tahoma" w:cs="Tahoma"/>
          <w:lang w:val="el-GR"/>
        </w:rPr>
        <w:instrText xml:space="preserve"> </w:instrText>
      </w:r>
      <w:r w:rsidR="005E48F3" w:rsidRPr="007F113A">
        <w:rPr>
          <w:rFonts w:ascii="Tahoma" w:hAnsi="Tahoma" w:cs="Tahoma"/>
        </w:rPr>
      </w:r>
      <w:r w:rsidR="005E48F3"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w:t>
      </w:r>
      <w:r w:rsidR="00CB7357" w:rsidRPr="00CB7357">
        <w:rPr>
          <w:rFonts w:ascii="Tahoma" w:hAnsi="Tahoma" w:cs="Tahoma"/>
          <w:lang w:val="el-GR"/>
        </w:rPr>
        <w:t>4</w:t>
      </w:r>
      <w:r w:rsidR="005E48F3" w:rsidRPr="007F113A">
        <w:rPr>
          <w:rFonts w:ascii="Tahoma" w:hAnsi="Tahoma" w:cs="Tahoma"/>
        </w:rPr>
        <w:fldChar w:fldCharType="end"/>
      </w:r>
      <w:r w:rsidR="00136FBC" w:rsidRPr="007F113A">
        <w:rPr>
          <w:rFonts w:ascii="Tahoma" w:hAnsi="Tahoma" w:cs="Tahoma"/>
          <w:lang w:val="el-GR"/>
        </w:rPr>
        <w:t xml:space="preserve"> </w:t>
      </w:r>
      <w:r w:rsidRPr="007F113A">
        <w:rPr>
          <w:rFonts w:ascii="Tahoma" w:hAnsi="Tahoma" w:cs="Tahoma"/>
          <w:lang w:val="el-GR"/>
        </w:rPr>
        <w:t>ενώ το επίπεδο τάσης στο σημείο σύνδεσης με το ΕΣΜΗΕ θα πρέπει να βρίσκεται εντός του εύρους τιμών που ορίζονται για απεριόριστο χρονικό διάστημα λειτουργίας στον</w:t>
      </w:r>
      <w:r w:rsidRPr="007F113A">
        <w:rPr>
          <w:rFonts w:ascii="Tahoma" w:hAnsi="Tahoma" w:cs="Tahoma"/>
          <w:lang w:val="el-GR"/>
        </w:rPr>
        <w:t xml:space="preserve"> </w:t>
      </w:r>
      <w:r w:rsidR="005E48F3" w:rsidRPr="007F113A">
        <w:rPr>
          <w:rFonts w:ascii="Tahoma" w:hAnsi="Tahoma" w:cs="Tahoma"/>
        </w:rPr>
        <w:fldChar w:fldCharType="begin"/>
      </w:r>
      <w:r w:rsidR="005E48F3" w:rsidRPr="007F113A">
        <w:rPr>
          <w:rFonts w:ascii="Tahoma" w:hAnsi="Tahoma" w:cs="Tahoma"/>
          <w:lang w:val="el-GR"/>
        </w:rPr>
        <w:instrText xml:space="preserve"> </w:instrText>
      </w:r>
      <w:r w:rsidR="005E48F3" w:rsidRPr="007F113A">
        <w:rPr>
          <w:rFonts w:ascii="Tahoma" w:hAnsi="Tahoma" w:cs="Tahoma"/>
        </w:rPr>
        <w:instrText>REF</w:instrText>
      </w:r>
      <w:r w:rsidR="005E48F3" w:rsidRPr="007F113A">
        <w:rPr>
          <w:rFonts w:ascii="Tahoma" w:hAnsi="Tahoma" w:cs="Tahoma"/>
          <w:lang w:val="el-GR"/>
        </w:rPr>
        <w:instrText xml:space="preserve"> _</w:instrText>
      </w:r>
      <w:r w:rsidR="005E48F3" w:rsidRPr="007F113A">
        <w:rPr>
          <w:rFonts w:ascii="Tahoma" w:hAnsi="Tahoma" w:cs="Tahoma"/>
        </w:rPr>
        <w:instrText>Ref</w:instrText>
      </w:r>
      <w:r w:rsidR="005E48F3" w:rsidRPr="007F113A">
        <w:rPr>
          <w:rFonts w:ascii="Tahoma" w:hAnsi="Tahoma" w:cs="Tahoma"/>
          <w:lang w:val="el-GR"/>
        </w:rPr>
        <w:instrText>124253189 \</w:instrText>
      </w:r>
      <w:r w:rsidR="005E48F3" w:rsidRPr="007F113A">
        <w:rPr>
          <w:rFonts w:ascii="Tahoma" w:hAnsi="Tahoma" w:cs="Tahoma"/>
        </w:rPr>
        <w:instrText>h</w:instrText>
      </w:r>
      <w:r w:rsidR="005E48F3" w:rsidRPr="007F113A">
        <w:rPr>
          <w:rFonts w:ascii="Tahoma" w:hAnsi="Tahoma" w:cs="Tahoma"/>
          <w:lang w:val="el-GR"/>
        </w:rPr>
        <w:instrText xml:space="preserve">  \* </w:instrText>
      </w:r>
      <w:r w:rsidR="005E48F3" w:rsidRPr="007F113A">
        <w:rPr>
          <w:rFonts w:ascii="Tahoma" w:hAnsi="Tahoma" w:cs="Tahoma"/>
        </w:rPr>
        <w:instrText>MERGEFORMAT</w:instrText>
      </w:r>
      <w:r w:rsidR="005E48F3" w:rsidRPr="007F113A">
        <w:rPr>
          <w:rFonts w:ascii="Tahoma" w:hAnsi="Tahoma" w:cs="Tahoma"/>
          <w:lang w:val="el-GR"/>
        </w:rPr>
        <w:instrText xml:space="preserve"> </w:instrText>
      </w:r>
      <w:r w:rsidR="005E48F3" w:rsidRPr="007F113A">
        <w:rPr>
          <w:rFonts w:ascii="Tahoma" w:hAnsi="Tahoma" w:cs="Tahoma"/>
        </w:rPr>
      </w:r>
      <w:r w:rsidR="005E48F3"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5</w:t>
      </w:r>
      <w:r w:rsidR="005E48F3" w:rsidRPr="007F113A">
        <w:rPr>
          <w:rFonts w:ascii="Tahoma" w:hAnsi="Tahoma" w:cs="Tahoma"/>
        </w:rPr>
        <w:fldChar w:fldCharType="end"/>
      </w:r>
      <w:r w:rsidR="00136FBC" w:rsidRPr="007F113A">
        <w:rPr>
          <w:rFonts w:ascii="Tahoma" w:hAnsi="Tahoma" w:cs="Tahoma"/>
          <w:lang w:val="el-GR"/>
        </w:rPr>
        <w:t xml:space="preserve"> (150</w:t>
      </w:r>
      <w:r w:rsidR="00136FBC" w:rsidRPr="007F113A">
        <w:rPr>
          <w:rFonts w:ascii="Tahoma" w:hAnsi="Tahoma" w:cs="Tahoma"/>
        </w:rPr>
        <w:t>kV</w:t>
      </w:r>
      <w:r w:rsidR="00136FBC" w:rsidRPr="007F113A">
        <w:rPr>
          <w:rFonts w:ascii="Tahoma" w:hAnsi="Tahoma" w:cs="Tahoma"/>
          <w:lang w:val="el-GR"/>
        </w:rPr>
        <w:t xml:space="preserve">) </w:t>
      </w:r>
      <w:r w:rsidRPr="007F113A">
        <w:rPr>
          <w:rFonts w:ascii="Tahoma" w:hAnsi="Tahoma" w:cs="Tahoma"/>
          <w:lang w:val="el-GR"/>
        </w:rPr>
        <w:t>ή στον</w:t>
      </w:r>
      <w:r w:rsidR="00136FBC" w:rsidRPr="007F113A">
        <w:rPr>
          <w:rFonts w:ascii="Tahoma" w:hAnsi="Tahoma" w:cs="Tahoma"/>
          <w:lang w:val="el-GR"/>
        </w:rPr>
        <w:t xml:space="preserve"> </w:t>
      </w:r>
      <w:r w:rsidR="005E48F3" w:rsidRPr="007F113A">
        <w:rPr>
          <w:rFonts w:ascii="Tahoma" w:hAnsi="Tahoma" w:cs="Tahoma"/>
        </w:rPr>
        <w:fldChar w:fldCharType="begin"/>
      </w:r>
      <w:r w:rsidR="005E48F3" w:rsidRPr="007F113A">
        <w:rPr>
          <w:rFonts w:ascii="Tahoma" w:hAnsi="Tahoma" w:cs="Tahoma"/>
          <w:lang w:val="el-GR"/>
        </w:rPr>
        <w:instrText xml:space="preserve"> </w:instrText>
      </w:r>
      <w:r w:rsidR="005E48F3" w:rsidRPr="007F113A">
        <w:rPr>
          <w:rFonts w:ascii="Tahoma" w:hAnsi="Tahoma" w:cs="Tahoma"/>
        </w:rPr>
        <w:instrText>REF</w:instrText>
      </w:r>
      <w:r w:rsidR="005E48F3" w:rsidRPr="007F113A">
        <w:rPr>
          <w:rFonts w:ascii="Tahoma" w:hAnsi="Tahoma" w:cs="Tahoma"/>
          <w:lang w:val="el-GR"/>
        </w:rPr>
        <w:instrText xml:space="preserve"> _</w:instrText>
      </w:r>
      <w:r w:rsidR="005E48F3" w:rsidRPr="007F113A">
        <w:rPr>
          <w:rFonts w:ascii="Tahoma" w:hAnsi="Tahoma" w:cs="Tahoma"/>
        </w:rPr>
        <w:instrText>Ref</w:instrText>
      </w:r>
      <w:r w:rsidR="005E48F3" w:rsidRPr="007F113A">
        <w:rPr>
          <w:rFonts w:ascii="Tahoma" w:hAnsi="Tahoma" w:cs="Tahoma"/>
          <w:lang w:val="el-GR"/>
        </w:rPr>
        <w:instrText>124253198 \</w:instrText>
      </w:r>
      <w:r w:rsidR="005E48F3" w:rsidRPr="007F113A">
        <w:rPr>
          <w:rFonts w:ascii="Tahoma" w:hAnsi="Tahoma" w:cs="Tahoma"/>
        </w:rPr>
        <w:instrText>h</w:instrText>
      </w:r>
      <w:r w:rsidR="005E48F3" w:rsidRPr="007F113A">
        <w:rPr>
          <w:rFonts w:ascii="Tahoma" w:hAnsi="Tahoma" w:cs="Tahoma"/>
          <w:lang w:val="el-GR"/>
        </w:rPr>
        <w:instrText xml:space="preserve">  \* </w:instrText>
      </w:r>
      <w:r w:rsidR="005E48F3" w:rsidRPr="007F113A">
        <w:rPr>
          <w:rFonts w:ascii="Tahoma" w:hAnsi="Tahoma" w:cs="Tahoma"/>
        </w:rPr>
        <w:instrText>MERGEFORMAT</w:instrText>
      </w:r>
      <w:r w:rsidR="005E48F3" w:rsidRPr="007F113A">
        <w:rPr>
          <w:rFonts w:ascii="Tahoma" w:hAnsi="Tahoma" w:cs="Tahoma"/>
          <w:lang w:val="el-GR"/>
        </w:rPr>
        <w:instrText xml:space="preserve"> </w:instrText>
      </w:r>
      <w:r w:rsidR="005E48F3" w:rsidRPr="007F113A">
        <w:rPr>
          <w:rFonts w:ascii="Tahoma" w:hAnsi="Tahoma" w:cs="Tahoma"/>
        </w:rPr>
      </w:r>
      <w:r w:rsidR="005E48F3" w:rsidRPr="007F113A">
        <w:rPr>
          <w:rFonts w:ascii="Tahoma" w:hAnsi="Tahoma" w:cs="Tahoma"/>
        </w:rPr>
        <w:fldChar w:fldCharType="separate"/>
      </w:r>
      <w:r w:rsidR="00CB7357" w:rsidRPr="00CB7357">
        <w:rPr>
          <w:rFonts w:ascii="Tahoma" w:hAnsi="Tahoma" w:cs="Tahoma"/>
        </w:rPr>
        <w:t>Table</w:t>
      </w:r>
      <w:r w:rsidR="00CB7357" w:rsidRPr="00CB7357">
        <w:rPr>
          <w:rFonts w:ascii="Tahoma" w:hAnsi="Tahoma" w:cs="Tahoma"/>
          <w:lang w:val="el-GR"/>
        </w:rPr>
        <w:t xml:space="preserve"> 6</w:t>
      </w:r>
      <w:r w:rsidR="005E48F3" w:rsidRPr="007F113A">
        <w:rPr>
          <w:rFonts w:ascii="Tahoma" w:hAnsi="Tahoma" w:cs="Tahoma"/>
        </w:rPr>
        <w:fldChar w:fldCharType="end"/>
      </w:r>
      <w:r w:rsidR="00136FBC" w:rsidRPr="007F113A">
        <w:rPr>
          <w:rFonts w:ascii="Tahoma" w:hAnsi="Tahoma" w:cs="Tahoma"/>
          <w:lang w:val="el-GR"/>
        </w:rPr>
        <w:t xml:space="preserve"> (400</w:t>
      </w:r>
      <w:r w:rsidR="00136FBC" w:rsidRPr="007F113A">
        <w:rPr>
          <w:rFonts w:ascii="Tahoma" w:hAnsi="Tahoma" w:cs="Tahoma"/>
        </w:rPr>
        <w:t>kV</w:t>
      </w:r>
      <w:r w:rsidR="00136FBC" w:rsidRPr="007F113A">
        <w:rPr>
          <w:rFonts w:ascii="Tahoma" w:hAnsi="Tahoma" w:cs="Tahoma"/>
          <w:lang w:val="el-GR"/>
        </w:rPr>
        <w:t>).</w:t>
      </w:r>
    </w:p>
    <w:p w14:paraId="333DEAA5" w14:textId="77777777" w:rsidR="00840E03" w:rsidRPr="007F113A" w:rsidRDefault="00840E03" w:rsidP="00136FBC">
      <w:pPr>
        <w:jc w:val="both"/>
        <w:rPr>
          <w:rFonts w:ascii="Tahoma" w:hAnsi="Tahoma" w:cs="Tahoma"/>
          <w:lang w:val="el-GR"/>
        </w:rPr>
      </w:pPr>
    </w:p>
    <w:p w14:paraId="61349AC7" w14:textId="0E0E8DE6" w:rsidR="00FE6201" w:rsidRPr="007F113A" w:rsidRDefault="00D41A80" w:rsidP="002B2026">
      <w:pPr>
        <w:pStyle w:val="Heading2"/>
        <w:rPr>
          <w:rFonts w:ascii="Tahoma" w:hAnsi="Tahoma" w:cs="Tahoma"/>
          <w:lang w:val="el-GR"/>
        </w:rPr>
      </w:pPr>
      <w:bookmarkStart w:id="122" w:name="_Toc137142889"/>
      <w:r w:rsidRPr="007F113A">
        <w:rPr>
          <w:rFonts w:ascii="Tahoma" w:hAnsi="Tahoma" w:cs="Tahoma"/>
          <w:lang w:val="el-GR"/>
        </w:rPr>
        <w:t>Αυτόματη αποσύνδεση εξαιτίας απώλειας ευστάθειας γωνίας ή απώλειας ελέγχου</w:t>
      </w:r>
      <w:bookmarkEnd w:id="122"/>
      <w:r w:rsidRPr="007F113A">
        <w:rPr>
          <w:rFonts w:ascii="Tahoma" w:hAnsi="Tahoma" w:cs="Tahoma"/>
          <w:lang w:val="el-GR"/>
        </w:rPr>
        <w:t xml:space="preserve"> </w:t>
      </w:r>
    </w:p>
    <w:p w14:paraId="05761DBA" w14:textId="2543592A" w:rsidR="00D41A80" w:rsidRPr="007F113A" w:rsidRDefault="00D41A80" w:rsidP="00D41A80">
      <w:pPr>
        <w:jc w:val="both"/>
        <w:rPr>
          <w:rFonts w:ascii="Tahoma" w:hAnsi="Tahoma" w:cs="Tahoma"/>
          <w:lang w:val="el-GR"/>
        </w:rPr>
      </w:pPr>
      <w:r w:rsidRPr="007F113A">
        <w:rPr>
          <w:rFonts w:ascii="Tahoma" w:hAnsi="Tahoma" w:cs="Tahoma"/>
          <w:lang w:val="el-GR"/>
        </w:rPr>
        <w:t xml:space="preserve">Σε περίπτωση απώλειας ευστάθειας γωνίας ή απώλειας ελέγχου, η μονάδα αποθήκευσης ηλεκτρικής ενέργειας θα πρέπει να είναι σε θέση να αποσυνδέεται αυτόματα από το δίκτυο ώστε να συμβάλει στη διατήρηση της ασφάλειας του συστήματος ή να αποτρέψει βλάβη της μονάδας. </w:t>
      </w:r>
    </w:p>
    <w:p w14:paraId="1F5F20B2" w14:textId="5124C9B6" w:rsidR="00D41A80" w:rsidRPr="007F113A" w:rsidRDefault="00D41A80" w:rsidP="00D41A80">
      <w:pPr>
        <w:jc w:val="both"/>
        <w:rPr>
          <w:rFonts w:ascii="Tahoma" w:hAnsi="Tahoma" w:cs="Tahoma"/>
          <w:lang w:val="el-GR"/>
        </w:rPr>
      </w:pPr>
      <w:r w:rsidRPr="007F113A">
        <w:rPr>
          <w:rFonts w:ascii="Tahoma" w:hAnsi="Tahoma" w:cs="Tahoma"/>
          <w:lang w:val="el-GR"/>
        </w:rPr>
        <w:t>Ο ιδιοκτήτης της μονάδας και ο ΑΔΜΗΕ συμφωνούν ανά περίπτωση τα κριτήρια για την ανίχνευση της απώλειας γωνιακής ευστάθειας ή της απώλειας ελέγχου.</w:t>
      </w:r>
    </w:p>
    <w:p w14:paraId="655A61CE" w14:textId="77777777" w:rsidR="00D41A80" w:rsidRPr="007F113A" w:rsidRDefault="00D41A80" w:rsidP="00FE6201">
      <w:pPr>
        <w:jc w:val="both"/>
        <w:rPr>
          <w:rFonts w:ascii="Tahoma" w:hAnsi="Tahoma" w:cs="Tahoma"/>
          <w:lang w:val="el-GR"/>
        </w:rPr>
      </w:pPr>
    </w:p>
    <w:p w14:paraId="4C8E9037" w14:textId="5F667AA8" w:rsidR="00FE6201" w:rsidRPr="007F113A" w:rsidRDefault="00D41A80" w:rsidP="002B2026">
      <w:pPr>
        <w:pStyle w:val="Heading2"/>
        <w:rPr>
          <w:rFonts w:ascii="Tahoma" w:hAnsi="Tahoma" w:cs="Tahoma"/>
          <w:lang w:val="el-GR"/>
        </w:rPr>
      </w:pPr>
      <w:bookmarkStart w:id="123" w:name="_Toc137142890"/>
      <w:r w:rsidRPr="007F113A">
        <w:rPr>
          <w:rFonts w:ascii="Tahoma" w:hAnsi="Tahoma" w:cs="Tahoma"/>
          <w:lang w:val="el-GR"/>
        </w:rPr>
        <w:t>Αυτόματη επανασύνδεση έπειτα από απρόβλεπτη αποσύνδεση</w:t>
      </w:r>
      <w:bookmarkEnd w:id="123"/>
      <w:r w:rsidRPr="007F113A">
        <w:rPr>
          <w:rFonts w:ascii="Tahoma" w:hAnsi="Tahoma" w:cs="Tahoma"/>
          <w:lang w:val="el-GR"/>
        </w:rPr>
        <w:t xml:space="preserve"> </w:t>
      </w:r>
    </w:p>
    <w:p w14:paraId="169BC74F" w14:textId="77777777" w:rsidR="00836F26" w:rsidRPr="007F113A" w:rsidRDefault="00836F26" w:rsidP="00836F26">
      <w:pPr>
        <w:jc w:val="both"/>
        <w:rPr>
          <w:rFonts w:ascii="Tahoma" w:hAnsi="Tahoma" w:cs="Tahoma"/>
          <w:lang w:val="el-GR"/>
        </w:rPr>
      </w:pPr>
      <w:r w:rsidRPr="007F113A">
        <w:rPr>
          <w:rFonts w:ascii="Tahoma" w:hAnsi="Tahoma" w:cs="Tahoma"/>
          <w:lang w:val="el-GR"/>
        </w:rPr>
        <w:t xml:space="preserve">Εκτός εάν ορίζεται διαφορετικά από τον ΑΔΜΗΕ, οι μονάδες αποθήκευσης ηλεκτρικής ενέργειας που συνδέονται στο ΕΣΜΗΕ πρέπει να είναι σε θέση να επανασυνδέονται αυτόματα στο δίκτυο μετά από τυχαία αποσύνδεση που προκαλείται από διαταραχή του δικτύου, υπό τις ακόλουθες προϋποθέσεις: </w:t>
      </w:r>
    </w:p>
    <w:p w14:paraId="7139E44F" w14:textId="77777777" w:rsidR="00836F26" w:rsidRPr="007F113A" w:rsidRDefault="00836F26" w:rsidP="00836F26">
      <w:pPr>
        <w:pStyle w:val="ListParagraph"/>
        <w:numPr>
          <w:ilvl w:val="0"/>
          <w:numId w:val="4"/>
        </w:numPr>
        <w:ind w:left="360"/>
        <w:jc w:val="both"/>
        <w:rPr>
          <w:rFonts w:ascii="Tahoma" w:hAnsi="Tahoma" w:cs="Tahoma"/>
          <w:lang w:val="el-GR"/>
        </w:rPr>
      </w:pPr>
      <w:r w:rsidRPr="007F113A">
        <w:rPr>
          <w:rFonts w:ascii="Tahoma" w:hAnsi="Tahoma" w:cs="Tahoma"/>
          <w:lang w:val="el-GR"/>
        </w:rPr>
        <w:lastRenderedPageBreak/>
        <w:t xml:space="preserve">ο διακόπτης ΥΤ στο σημείο σύνδεσης με το ΕΣΜΗΕ είναι ενεργοποιημένος, δηλαδή η σύνδεση της μονάδας με το ΕΣΜΗΕ δεν έχει διακοπεί ή η διακοπή έχει αποκατασταθεί από τον ΑΔΜΗΕ </w:t>
      </w:r>
    </w:p>
    <w:p w14:paraId="54F896E5" w14:textId="77777777" w:rsidR="00836F26" w:rsidRPr="007F113A" w:rsidRDefault="00836F26" w:rsidP="00836F2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η συχνότητα του συστήματος είναι εντός του εύρους 49,5 </w:t>
      </w:r>
      <w:r w:rsidRPr="007F113A">
        <w:rPr>
          <w:rFonts w:ascii="Tahoma" w:hAnsi="Tahoma" w:cs="Tahoma"/>
        </w:rPr>
        <w:t>Hz</w:t>
      </w:r>
      <w:r w:rsidRPr="007F113A">
        <w:rPr>
          <w:rFonts w:ascii="Tahoma" w:hAnsi="Tahoma" w:cs="Tahoma"/>
          <w:lang w:val="el-GR"/>
        </w:rPr>
        <w:t xml:space="preserve"> ≤ </w:t>
      </w:r>
      <w:r w:rsidRPr="007F113A">
        <w:rPr>
          <w:rFonts w:ascii="Tahoma" w:hAnsi="Tahoma" w:cs="Tahoma"/>
        </w:rPr>
        <w:t>f</w:t>
      </w:r>
      <w:r w:rsidRPr="007F113A">
        <w:rPr>
          <w:rFonts w:ascii="Tahoma" w:hAnsi="Tahoma" w:cs="Tahoma"/>
          <w:lang w:val="el-GR"/>
        </w:rPr>
        <w:t xml:space="preserve"> ≤ 50,5 </w:t>
      </w:r>
      <w:r w:rsidRPr="007F113A">
        <w:rPr>
          <w:rFonts w:ascii="Tahoma" w:hAnsi="Tahoma" w:cs="Tahoma"/>
        </w:rPr>
        <w:t>Hz</w:t>
      </w:r>
      <w:r w:rsidRPr="007F113A">
        <w:rPr>
          <w:rFonts w:ascii="Tahoma" w:hAnsi="Tahoma" w:cs="Tahoma"/>
          <w:lang w:val="el-GR"/>
        </w:rPr>
        <w:t xml:space="preserve">;  </w:t>
      </w:r>
    </w:p>
    <w:p w14:paraId="5FC1B41E" w14:textId="77777777" w:rsidR="00836F26" w:rsidRPr="007F113A" w:rsidRDefault="00836F26" w:rsidP="00836F26">
      <w:pPr>
        <w:pStyle w:val="ListParagraph"/>
        <w:numPr>
          <w:ilvl w:val="0"/>
          <w:numId w:val="4"/>
        </w:numPr>
        <w:ind w:left="360"/>
        <w:jc w:val="both"/>
        <w:rPr>
          <w:rFonts w:ascii="Tahoma" w:hAnsi="Tahoma" w:cs="Tahoma"/>
          <w:lang w:val="el-GR"/>
        </w:rPr>
      </w:pPr>
      <w:r w:rsidRPr="007F113A">
        <w:rPr>
          <w:rFonts w:ascii="Tahoma" w:hAnsi="Tahoma" w:cs="Tahoma"/>
          <w:lang w:val="el-GR"/>
        </w:rPr>
        <w:t>το επίπεδο τάσης "</w:t>
      </w:r>
      <w:r w:rsidRPr="007F113A">
        <w:rPr>
          <w:rFonts w:ascii="Tahoma" w:hAnsi="Tahoma" w:cs="Tahoma"/>
        </w:rPr>
        <w:t>U</w:t>
      </w:r>
      <w:r w:rsidRPr="007F113A">
        <w:rPr>
          <w:rFonts w:ascii="Tahoma" w:hAnsi="Tahoma" w:cs="Tahoma"/>
          <w:lang w:val="el-GR"/>
        </w:rPr>
        <w:t xml:space="preserve">" στην πλευρά μέσης τάσης του (κύριου) μετασχηματιστή του υποσταθμού είναι εντός του εύρους 0,9 </w:t>
      </w:r>
      <w:r w:rsidRPr="007F113A">
        <w:rPr>
          <w:rFonts w:ascii="Tahoma" w:hAnsi="Tahoma" w:cs="Tahoma"/>
        </w:rPr>
        <w:t>p</w:t>
      </w:r>
      <w:r w:rsidRPr="007F113A">
        <w:rPr>
          <w:rFonts w:ascii="Tahoma" w:hAnsi="Tahoma" w:cs="Tahoma"/>
          <w:lang w:val="el-GR"/>
        </w:rPr>
        <w:t>.</w:t>
      </w:r>
      <w:r w:rsidRPr="007F113A">
        <w:rPr>
          <w:rFonts w:ascii="Tahoma" w:hAnsi="Tahoma" w:cs="Tahoma"/>
        </w:rPr>
        <w:t>u</w:t>
      </w:r>
      <w:r w:rsidRPr="007F113A">
        <w:rPr>
          <w:rFonts w:ascii="Tahoma" w:hAnsi="Tahoma" w:cs="Tahoma"/>
          <w:lang w:val="el-GR"/>
        </w:rPr>
        <w:t xml:space="preserve">. ≤ </w:t>
      </w:r>
      <w:r w:rsidRPr="007F113A">
        <w:rPr>
          <w:rFonts w:ascii="Tahoma" w:hAnsi="Tahoma" w:cs="Tahoma"/>
        </w:rPr>
        <w:t>U</w:t>
      </w:r>
      <w:r w:rsidRPr="007F113A">
        <w:rPr>
          <w:rFonts w:ascii="Tahoma" w:hAnsi="Tahoma" w:cs="Tahoma"/>
          <w:lang w:val="el-GR"/>
        </w:rPr>
        <w:t xml:space="preserve"> ≤ 1,1 </w:t>
      </w:r>
      <w:r w:rsidRPr="007F113A">
        <w:rPr>
          <w:rFonts w:ascii="Tahoma" w:hAnsi="Tahoma" w:cs="Tahoma"/>
        </w:rPr>
        <w:t>p</w:t>
      </w:r>
      <w:r w:rsidRPr="007F113A">
        <w:rPr>
          <w:rFonts w:ascii="Tahoma" w:hAnsi="Tahoma" w:cs="Tahoma"/>
          <w:lang w:val="el-GR"/>
        </w:rPr>
        <w:t>.</w:t>
      </w:r>
      <w:r w:rsidRPr="007F113A">
        <w:rPr>
          <w:rFonts w:ascii="Tahoma" w:hAnsi="Tahoma" w:cs="Tahoma"/>
        </w:rPr>
        <w:t>u</w:t>
      </w:r>
      <w:r w:rsidRPr="007F113A">
        <w:rPr>
          <w:rFonts w:ascii="Tahoma" w:hAnsi="Tahoma" w:cs="Tahoma"/>
          <w:lang w:val="el-GR"/>
        </w:rPr>
        <w:t xml:space="preserve">.; </w:t>
      </w:r>
    </w:p>
    <w:p w14:paraId="2527D671" w14:textId="77777777" w:rsidR="00836F26" w:rsidRPr="007F113A" w:rsidRDefault="00836F26" w:rsidP="00836F26">
      <w:pPr>
        <w:pStyle w:val="ListParagraph"/>
        <w:numPr>
          <w:ilvl w:val="0"/>
          <w:numId w:val="4"/>
        </w:numPr>
        <w:ind w:left="360"/>
        <w:jc w:val="both"/>
        <w:rPr>
          <w:rFonts w:ascii="Tahoma" w:hAnsi="Tahoma" w:cs="Tahoma"/>
          <w:lang w:val="el-GR"/>
        </w:rPr>
      </w:pPr>
      <w:r w:rsidRPr="007F113A">
        <w:rPr>
          <w:rFonts w:ascii="Tahoma" w:hAnsi="Tahoma" w:cs="Tahoma"/>
          <w:lang w:val="el-GR"/>
        </w:rPr>
        <w:t>η αυτόματη σύνδεση εφαρμόζεται μετά από χρόνο παρατήρησης 180</w:t>
      </w:r>
      <w:r w:rsidRPr="007F113A">
        <w:rPr>
          <w:rFonts w:ascii="Tahoma" w:hAnsi="Tahoma" w:cs="Tahoma"/>
        </w:rPr>
        <w:t>sec</w:t>
      </w:r>
      <w:r w:rsidRPr="007F113A">
        <w:rPr>
          <w:rFonts w:ascii="Tahoma" w:hAnsi="Tahoma" w:cs="Tahoma"/>
          <w:lang w:val="el-GR"/>
        </w:rPr>
        <w:t xml:space="preserve"> </w:t>
      </w:r>
    </w:p>
    <w:p w14:paraId="045A63FA" w14:textId="77777777" w:rsidR="00836F26" w:rsidRPr="007F113A" w:rsidRDefault="00836F26" w:rsidP="00836F2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η μέγιστη κλίση της ενεργού ισχύος εξόδου της μονάδας μετά την επανασύνδεση είναι ≤10% </w:t>
      </w:r>
      <w:r w:rsidRPr="007F113A">
        <w:rPr>
          <w:rFonts w:ascii="Tahoma" w:hAnsi="Tahoma" w:cs="Tahoma"/>
        </w:rPr>
        <w:t>Pmax</w:t>
      </w:r>
      <w:r w:rsidRPr="007F113A">
        <w:rPr>
          <w:rFonts w:ascii="Tahoma" w:hAnsi="Tahoma" w:cs="Tahoma"/>
          <w:lang w:val="el-GR"/>
        </w:rPr>
        <w:t>/</w:t>
      </w:r>
      <w:r w:rsidRPr="007F113A">
        <w:rPr>
          <w:rFonts w:ascii="Tahoma" w:hAnsi="Tahoma" w:cs="Tahoma"/>
        </w:rPr>
        <w:t>min</w:t>
      </w:r>
    </w:p>
    <w:p w14:paraId="1D55596E" w14:textId="5EE50B48" w:rsidR="00EA5572" w:rsidRPr="007F113A" w:rsidRDefault="00836F26" w:rsidP="00EA5572">
      <w:pPr>
        <w:jc w:val="both"/>
        <w:rPr>
          <w:rFonts w:ascii="Tahoma" w:hAnsi="Tahoma" w:cs="Tahoma"/>
          <w:lang w:val="el-GR"/>
        </w:rPr>
      </w:pPr>
      <w:r w:rsidRPr="007F113A">
        <w:rPr>
          <w:rFonts w:ascii="Tahoma" w:hAnsi="Tahoma" w:cs="Tahoma"/>
          <w:lang w:val="el-GR"/>
        </w:rPr>
        <w:t xml:space="preserve">Οι απαιτήσεις αυτές παρουσιάζονται γραφικά στο </w:t>
      </w:r>
      <w:r w:rsidR="00EA5572" w:rsidRPr="007F113A">
        <w:rPr>
          <w:rFonts w:ascii="Tahoma" w:hAnsi="Tahoma" w:cs="Tahoma"/>
        </w:rPr>
        <w:fldChar w:fldCharType="begin"/>
      </w:r>
      <w:r w:rsidR="00EA5572" w:rsidRPr="007F113A">
        <w:rPr>
          <w:rFonts w:ascii="Tahoma" w:hAnsi="Tahoma" w:cs="Tahoma"/>
          <w:lang w:val="el-GR"/>
        </w:rPr>
        <w:instrText xml:space="preserve"> </w:instrText>
      </w:r>
      <w:r w:rsidR="00EA5572" w:rsidRPr="007F113A">
        <w:rPr>
          <w:rFonts w:ascii="Tahoma" w:hAnsi="Tahoma" w:cs="Tahoma"/>
        </w:rPr>
        <w:instrText>REF</w:instrText>
      </w:r>
      <w:r w:rsidR="00EA5572" w:rsidRPr="007F113A">
        <w:rPr>
          <w:rFonts w:ascii="Tahoma" w:hAnsi="Tahoma" w:cs="Tahoma"/>
          <w:lang w:val="el-GR"/>
        </w:rPr>
        <w:instrText xml:space="preserve"> _</w:instrText>
      </w:r>
      <w:r w:rsidR="00EA5572" w:rsidRPr="007F113A">
        <w:rPr>
          <w:rFonts w:ascii="Tahoma" w:hAnsi="Tahoma" w:cs="Tahoma"/>
        </w:rPr>
        <w:instrText>Ref</w:instrText>
      </w:r>
      <w:r w:rsidR="00EA5572" w:rsidRPr="007F113A">
        <w:rPr>
          <w:rFonts w:ascii="Tahoma" w:hAnsi="Tahoma" w:cs="Tahoma"/>
          <w:lang w:val="el-GR"/>
        </w:rPr>
        <w:instrText>127455230 \</w:instrText>
      </w:r>
      <w:r w:rsidR="00EA5572" w:rsidRPr="007F113A">
        <w:rPr>
          <w:rFonts w:ascii="Tahoma" w:hAnsi="Tahoma" w:cs="Tahoma"/>
        </w:rPr>
        <w:instrText>h</w:instrText>
      </w:r>
      <w:r w:rsidR="00EA5572" w:rsidRPr="007F113A">
        <w:rPr>
          <w:rFonts w:ascii="Tahoma" w:hAnsi="Tahoma" w:cs="Tahoma"/>
          <w:lang w:val="el-GR"/>
        </w:rPr>
        <w:instrText xml:space="preserve"> </w:instrText>
      </w:r>
      <w:r w:rsidR="001B0F45" w:rsidRPr="007F113A">
        <w:rPr>
          <w:rFonts w:ascii="Tahoma" w:hAnsi="Tahoma" w:cs="Tahoma"/>
          <w:lang w:val="el-GR"/>
        </w:rPr>
        <w:instrText xml:space="preserve"> \* </w:instrText>
      </w:r>
      <w:r w:rsidR="001B0F45" w:rsidRPr="007F113A">
        <w:rPr>
          <w:rFonts w:ascii="Tahoma" w:hAnsi="Tahoma" w:cs="Tahoma"/>
        </w:rPr>
        <w:instrText>MERGEFORMAT</w:instrText>
      </w:r>
      <w:r w:rsidR="001B0F45" w:rsidRPr="007F113A">
        <w:rPr>
          <w:rFonts w:ascii="Tahoma" w:hAnsi="Tahoma" w:cs="Tahoma"/>
          <w:lang w:val="el-GR"/>
        </w:rPr>
        <w:instrText xml:space="preserve"> </w:instrText>
      </w:r>
      <w:r w:rsidR="00EA5572" w:rsidRPr="007F113A">
        <w:rPr>
          <w:rFonts w:ascii="Tahoma" w:hAnsi="Tahoma" w:cs="Tahoma"/>
        </w:rPr>
      </w:r>
      <w:r w:rsidR="00EA5572" w:rsidRPr="007F113A">
        <w:rPr>
          <w:rFonts w:ascii="Tahoma" w:hAnsi="Tahoma" w:cs="Tahoma"/>
        </w:rPr>
        <w:fldChar w:fldCharType="separate"/>
      </w:r>
      <w:r w:rsidR="00CB7357" w:rsidRPr="00CB7357">
        <w:rPr>
          <w:rFonts w:ascii="Tahoma" w:hAnsi="Tahoma" w:cs="Tahoma"/>
          <w:lang w:val="en"/>
        </w:rPr>
        <w:t>Figure</w:t>
      </w:r>
      <w:r w:rsidR="00CB7357" w:rsidRPr="00CB7357">
        <w:rPr>
          <w:rFonts w:ascii="Tahoma" w:hAnsi="Tahoma" w:cs="Tahoma"/>
          <w:lang w:val="el-GR"/>
        </w:rPr>
        <w:t xml:space="preserve"> </w:t>
      </w:r>
      <w:r w:rsidR="00CB7357" w:rsidRPr="00CB7357">
        <w:rPr>
          <w:rFonts w:ascii="Tahoma" w:hAnsi="Tahoma" w:cs="Tahoma"/>
          <w:noProof/>
          <w:lang w:val="el-GR"/>
        </w:rPr>
        <w:t>19</w:t>
      </w:r>
      <w:r w:rsidR="00EA5572" w:rsidRPr="007F113A">
        <w:rPr>
          <w:rFonts w:ascii="Tahoma" w:hAnsi="Tahoma" w:cs="Tahoma"/>
        </w:rPr>
        <w:fldChar w:fldCharType="end"/>
      </w:r>
      <w:r w:rsidR="00EA5572" w:rsidRPr="007F113A">
        <w:rPr>
          <w:rFonts w:ascii="Tahoma" w:hAnsi="Tahoma" w:cs="Tahoma"/>
          <w:lang w:val="el-GR"/>
        </w:rPr>
        <w:t xml:space="preserve">. </w:t>
      </w:r>
    </w:p>
    <w:p w14:paraId="54CB7E93" w14:textId="77777777" w:rsidR="00EA5572" w:rsidRPr="00D41A80" w:rsidRDefault="00EA5572" w:rsidP="00EA5572">
      <w:pPr>
        <w:jc w:val="both"/>
        <w:rPr>
          <w:rFonts w:ascii="Tahoma" w:hAnsi="Tahoma" w:cs="Tahoma"/>
          <w:lang w:val="el-GR"/>
        </w:rPr>
      </w:pPr>
    </w:p>
    <w:p w14:paraId="3EC2FEC9" w14:textId="6BA53A77" w:rsidR="00105AA8" w:rsidRPr="001B0F45" w:rsidRDefault="00105AA8" w:rsidP="00105AA8">
      <w:pPr>
        <w:jc w:val="center"/>
        <w:rPr>
          <w:rFonts w:ascii="Tahoma" w:hAnsi="Tahoma" w:cs="Tahoma"/>
        </w:rPr>
      </w:pPr>
      <w:bookmarkStart w:id="124" w:name="_Ref127349393"/>
      <w:r w:rsidRPr="001B0F45">
        <w:rPr>
          <w:rFonts w:ascii="Tahoma" w:hAnsi="Tahoma" w:cs="Tahoma"/>
          <w:noProof/>
        </w:rPr>
        <w:drawing>
          <wp:inline distT="0" distB="0" distL="0" distR="0" wp14:anchorId="215FC68A" wp14:editId="65DFC14C">
            <wp:extent cx="5486400" cy="1901825"/>
            <wp:effectExtent l="0" t="0" r="0" b="3175"/>
            <wp:docPr id="7" name="Picture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schematic&#10;&#10;Description automatically generated"/>
                    <pic:cNvPicPr/>
                  </pic:nvPicPr>
                  <pic:blipFill>
                    <a:blip r:embed="rId41"/>
                    <a:stretch>
                      <a:fillRect/>
                    </a:stretch>
                  </pic:blipFill>
                  <pic:spPr>
                    <a:xfrm>
                      <a:off x="0" y="0"/>
                      <a:ext cx="5486400" cy="1901825"/>
                    </a:xfrm>
                    <a:prstGeom prst="rect">
                      <a:avLst/>
                    </a:prstGeom>
                  </pic:spPr>
                </pic:pic>
              </a:graphicData>
            </a:graphic>
          </wp:inline>
        </w:drawing>
      </w:r>
    </w:p>
    <w:p w14:paraId="3CC0DF31" w14:textId="77777777" w:rsidR="00EA5572" w:rsidRPr="007F113A" w:rsidRDefault="00EA5572" w:rsidP="00EA5572">
      <w:pPr>
        <w:jc w:val="both"/>
        <w:rPr>
          <w:rFonts w:ascii="Tahoma" w:hAnsi="Tahoma" w:cs="Tahoma"/>
        </w:rPr>
      </w:pPr>
    </w:p>
    <w:p w14:paraId="03D9958B" w14:textId="304D7E98" w:rsidR="00FE6201" w:rsidRPr="007F113A" w:rsidRDefault="005E48F3" w:rsidP="00817B73">
      <w:pPr>
        <w:pStyle w:val="Caption"/>
        <w:spacing w:after="120"/>
        <w:jc w:val="center"/>
        <w:rPr>
          <w:rFonts w:ascii="Tahoma" w:hAnsi="Tahoma" w:cs="Tahoma"/>
          <w:b/>
          <w:bCs/>
          <w:color w:val="auto"/>
          <w:sz w:val="20"/>
          <w:szCs w:val="20"/>
          <w:lang w:val="el-GR"/>
        </w:rPr>
      </w:pPr>
      <w:bookmarkStart w:id="125" w:name="_Ref127455230"/>
      <w:r w:rsidRPr="007F113A">
        <w:rPr>
          <w:rFonts w:ascii="Tahoma" w:hAnsi="Tahoma" w:cs="Tahoma"/>
          <w:b/>
          <w:bCs/>
          <w:color w:val="auto"/>
          <w:sz w:val="20"/>
          <w:szCs w:val="20"/>
          <w:lang w:val="en"/>
        </w:rPr>
        <w:t>Figure</w:t>
      </w:r>
      <w:r w:rsidRPr="007F113A">
        <w:rPr>
          <w:rFonts w:ascii="Tahoma" w:hAnsi="Tahoma" w:cs="Tahoma"/>
          <w:b/>
          <w:bCs/>
          <w:color w:val="auto"/>
          <w:sz w:val="20"/>
          <w:szCs w:val="20"/>
          <w:lang w:val="el-GR"/>
        </w:rPr>
        <w:t xml:space="preserve"> </w:t>
      </w:r>
      <w:r w:rsidRPr="007F113A">
        <w:rPr>
          <w:rFonts w:ascii="Tahoma" w:hAnsi="Tahoma" w:cs="Tahoma"/>
          <w:b/>
          <w:bCs/>
          <w:color w:val="auto"/>
          <w:sz w:val="20"/>
          <w:szCs w:val="20"/>
          <w:lang w:val="en"/>
        </w:rPr>
        <w:fldChar w:fldCharType="begin"/>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SEQ</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instrText>Figure</w:instrText>
      </w:r>
      <w:r w:rsidRPr="007F113A">
        <w:rPr>
          <w:rFonts w:ascii="Tahoma" w:hAnsi="Tahoma" w:cs="Tahoma"/>
          <w:b/>
          <w:bCs/>
          <w:color w:val="auto"/>
          <w:sz w:val="20"/>
          <w:szCs w:val="20"/>
          <w:lang w:val="el-GR"/>
        </w:rPr>
        <w:instrText xml:space="preserve"> \* </w:instrText>
      </w:r>
      <w:r w:rsidRPr="007F113A">
        <w:rPr>
          <w:rFonts w:ascii="Tahoma" w:hAnsi="Tahoma" w:cs="Tahoma"/>
          <w:b/>
          <w:bCs/>
          <w:color w:val="auto"/>
          <w:sz w:val="20"/>
          <w:szCs w:val="20"/>
          <w:lang w:val="en"/>
        </w:rPr>
        <w:instrText>ARABIC</w:instrText>
      </w:r>
      <w:r w:rsidRPr="007F113A">
        <w:rPr>
          <w:rFonts w:ascii="Tahoma" w:hAnsi="Tahoma" w:cs="Tahoma"/>
          <w:b/>
          <w:bCs/>
          <w:color w:val="auto"/>
          <w:sz w:val="20"/>
          <w:szCs w:val="20"/>
          <w:lang w:val="el-GR"/>
        </w:rPr>
        <w:instrText xml:space="preserve"> </w:instrText>
      </w:r>
      <w:r w:rsidRPr="007F113A">
        <w:rPr>
          <w:rFonts w:ascii="Tahoma" w:hAnsi="Tahoma" w:cs="Tahoma"/>
          <w:b/>
          <w:bCs/>
          <w:color w:val="auto"/>
          <w:sz w:val="20"/>
          <w:szCs w:val="20"/>
          <w:lang w:val="en"/>
        </w:rPr>
        <w:fldChar w:fldCharType="separate"/>
      </w:r>
      <w:r w:rsidR="00CB7357">
        <w:rPr>
          <w:rFonts w:ascii="Tahoma" w:hAnsi="Tahoma" w:cs="Tahoma"/>
          <w:b/>
          <w:bCs/>
          <w:noProof/>
          <w:color w:val="auto"/>
          <w:sz w:val="20"/>
          <w:szCs w:val="20"/>
          <w:lang w:val="en"/>
        </w:rPr>
        <w:t>19</w:t>
      </w:r>
      <w:r w:rsidRPr="007F113A">
        <w:rPr>
          <w:rFonts w:ascii="Tahoma" w:hAnsi="Tahoma" w:cs="Tahoma"/>
          <w:b/>
          <w:bCs/>
          <w:color w:val="auto"/>
          <w:sz w:val="20"/>
          <w:szCs w:val="20"/>
          <w:lang w:val="en"/>
        </w:rPr>
        <w:fldChar w:fldCharType="end"/>
      </w:r>
      <w:bookmarkEnd w:id="124"/>
      <w:bookmarkEnd w:id="125"/>
      <w:r w:rsidRPr="007F113A">
        <w:rPr>
          <w:rFonts w:ascii="Tahoma" w:hAnsi="Tahoma" w:cs="Tahoma"/>
          <w:b/>
          <w:bCs/>
          <w:color w:val="auto"/>
          <w:sz w:val="20"/>
          <w:szCs w:val="20"/>
          <w:lang w:val="el-GR"/>
        </w:rPr>
        <w:t xml:space="preserve">: </w:t>
      </w:r>
      <w:r w:rsidR="00706B20" w:rsidRPr="007F113A">
        <w:rPr>
          <w:rFonts w:ascii="Tahoma" w:hAnsi="Tahoma" w:cs="Tahoma"/>
          <w:b/>
          <w:bCs/>
          <w:color w:val="auto"/>
          <w:sz w:val="20"/>
          <w:szCs w:val="20"/>
          <w:lang w:val="el-GR"/>
        </w:rPr>
        <w:t>Αρχή αυτόματης επανασύνδεσης μετά από απρόβλεπτη αποσύνδεση</w:t>
      </w:r>
    </w:p>
    <w:p w14:paraId="417B2A13" w14:textId="6A2AAD0D" w:rsidR="00FE6201" w:rsidRPr="007F113A" w:rsidRDefault="00FE6201">
      <w:pPr>
        <w:rPr>
          <w:rFonts w:ascii="Tahoma" w:hAnsi="Tahoma" w:cs="Tahoma"/>
          <w:lang w:val="el-GR"/>
        </w:rPr>
      </w:pPr>
    </w:p>
    <w:p w14:paraId="413EA7F5" w14:textId="52877BCB" w:rsidR="00706B20" w:rsidRPr="007F113A" w:rsidRDefault="00706B20" w:rsidP="00706B20">
      <w:pPr>
        <w:jc w:val="both"/>
        <w:rPr>
          <w:rFonts w:ascii="Tahoma" w:hAnsi="Tahoma" w:cs="Tahoma"/>
          <w:lang w:val="el-GR"/>
        </w:rPr>
      </w:pPr>
      <w:r w:rsidRPr="007F113A">
        <w:rPr>
          <w:rFonts w:ascii="Tahoma" w:hAnsi="Tahoma" w:cs="Tahoma"/>
          <w:lang w:val="el-GR"/>
        </w:rPr>
        <w:t xml:space="preserve">Επισημαίνεται ότι αυτόματη επανασύνδεση στην υψηλή τάση δεν επιτρέπεται, εκτός εάν ορίζεται διαφορετικά από τον ΑΔΜΗΕ. </w:t>
      </w:r>
    </w:p>
    <w:p w14:paraId="1BBE2EE2" w14:textId="79EC1BB7" w:rsidR="00706B20" w:rsidRPr="007F113A" w:rsidRDefault="00706B20" w:rsidP="00706B20">
      <w:pPr>
        <w:jc w:val="both"/>
        <w:rPr>
          <w:rFonts w:ascii="Tahoma" w:hAnsi="Tahoma" w:cs="Tahoma"/>
          <w:lang w:val="el-GR"/>
        </w:rPr>
      </w:pPr>
      <w:r w:rsidRPr="007F113A">
        <w:rPr>
          <w:rFonts w:ascii="Tahoma" w:hAnsi="Tahoma" w:cs="Tahoma"/>
          <w:lang w:val="el-GR"/>
        </w:rPr>
        <w:t xml:space="preserve">Το σχήμα υλοποίησης της αυτόματης επανασύνδεσης είναι ευθύνη του ιδιοκτήτη της μονάδας και σχετίζεται αποκλειστικά με το διασυνδετικό δίκτυο ΜΤ/ΧΤ της μονάδας αποθήκευσης ηλεκτρικής ενέργειας. </w:t>
      </w:r>
    </w:p>
    <w:p w14:paraId="1AF57D06" w14:textId="1258B6C5" w:rsidR="00706B20" w:rsidRPr="007F113A" w:rsidRDefault="00706B20" w:rsidP="00706B20">
      <w:pPr>
        <w:jc w:val="both"/>
        <w:rPr>
          <w:rFonts w:ascii="Tahoma" w:hAnsi="Tahoma" w:cs="Tahoma"/>
          <w:lang w:val="el-GR"/>
        </w:rPr>
      </w:pPr>
      <w:r w:rsidRPr="007F113A">
        <w:rPr>
          <w:rFonts w:ascii="Tahoma" w:hAnsi="Tahoma" w:cs="Tahoma"/>
          <w:lang w:val="el-GR"/>
        </w:rPr>
        <w:t>Το σχήμα επανασύνδεσης και οι ρυθμίσεις του θα πρέπει να εγκρίνονται από τον ΑΔΜΗΕ. Περαιτέρω λεπτομέρειες της διαδικασίας επανασύνδεσης συμφωνούνται μεταξύ του ΑΔΜΗΕ και του ιδιοκτήτη της μονάδας.</w:t>
      </w:r>
    </w:p>
    <w:p w14:paraId="4086692D" w14:textId="77777777" w:rsidR="00706B20" w:rsidRPr="007F113A" w:rsidRDefault="00706B20" w:rsidP="00766E19">
      <w:pPr>
        <w:jc w:val="both"/>
        <w:rPr>
          <w:rFonts w:ascii="Tahoma" w:hAnsi="Tahoma" w:cs="Tahoma"/>
          <w:lang w:val="el-GR"/>
        </w:rPr>
      </w:pPr>
    </w:p>
    <w:p w14:paraId="66A20E1F" w14:textId="00A65734" w:rsidR="00096559" w:rsidRPr="007F113A" w:rsidRDefault="00DF5E20" w:rsidP="002B2026">
      <w:pPr>
        <w:pStyle w:val="Heading2"/>
        <w:rPr>
          <w:rFonts w:ascii="Tahoma" w:hAnsi="Tahoma" w:cs="Tahoma"/>
          <w:lang w:val="el-GR"/>
        </w:rPr>
      </w:pPr>
      <w:bookmarkStart w:id="126" w:name="_Toc137142891"/>
      <w:r w:rsidRPr="007F113A">
        <w:rPr>
          <w:rFonts w:ascii="Tahoma" w:hAnsi="Tahoma" w:cs="Tahoma"/>
          <w:lang w:val="el-GR"/>
        </w:rPr>
        <w:t xml:space="preserve">Ικανότητα επανεκκίνησης μετά από ολική σβέση </w:t>
      </w:r>
      <w:r w:rsidR="00836F26" w:rsidRPr="007F113A">
        <w:rPr>
          <w:rFonts w:ascii="Tahoma" w:hAnsi="Tahoma" w:cs="Tahoma"/>
          <w:lang w:val="el-GR"/>
        </w:rPr>
        <w:t>(</w:t>
      </w:r>
      <w:r w:rsidR="00096559" w:rsidRPr="007F113A">
        <w:rPr>
          <w:rFonts w:ascii="Tahoma" w:hAnsi="Tahoma" w:cs="Tahoma"/>
        </w:rPr>
        <w:t>Black</w:t>
      </w:r>
      <w:r w:rsidR="00096559" w:rsidRPr="007F113A">
        <w:rPr>
          <w:rFonts w:ascii="Tahoma" w:hAnsi="Tahoma" w:cs="Tahoma"/>
          <w:lang w:val="el-GR"/>
        </w:rPr>
        <w:t xml:space="preserve"> </w:t>
      </w:r>
      <w:r w:rsidR="00096559" w:rsidRPr="007F113A">
        <w:rPr>
          <w:rFonts w:ascii="Tahoma" w:hAnsi="Tahoma" w:cs="Tahoma"/>
        </w:rPr>
        <w:t>Start</w:t>
      </w:r>
      <w:r w:rsidR="00836F26" w:rsidRPr="007F113A">
        <w:rPr>
          <w:rFonts w:ascii="Tahoma" w:hAnsi="Tahoma" w:cs="Tahoma"/>
          <w:lang w:val="el-GR"/>
        </w:rPr>
        <w:t>)</w:t>
      </w:r>
      <w:bookmarkEnd w:id="126"/>
      <w:r w:rsidR="00096559" w:rsidRPr="007F113A">
        <w:rPr>
          <w:rFonts w:ascii="Tahoma" w:hAnsi="Tahoma" w:cs="Tahoma"/>
          <w:lang w:val="el-GR"/>
        </w:rPr>
        <w:t xml:space="preserve"> </w:t>
      </w:r>
    </w:p>
    <w:p w14:paraId="28A7472B" w14:textId="086C1088" w:rsidR="00096559" w:rsidRPr="007F113A" w:rsidRDefault="00DF5E20" w:rsidP="00096559">
      <w:pPr>
        <w:jc w:val="both"/>
        <w:rPr>
          <w:rFonts w:ascii="Tahoma" w:hAnsi="Tahoma" w:cs="Tahoma"/>
          <w:i/>
          <w:iCs/>
          <w:lang w:val="el-GR"/>
        </w:rPr>
      </w:pPr>
      <w:r w:rsidRPr="007F113A">
        <w:rPr>
          <w:rFonts w:ascii="Tahoma" w:hAnsi="Tahoma" w:cs="Tahoma"/>
          <w:i/>
          <w:iCs/>
          <w:lang w:val="el-GR"/>
        </w:rPr>
        <w:t>Δεν εφαρμόζεται στις μονάδες αποθήκευσης ηλεκτρικής ενέργειας</w:t>
      </w:r>
    </w:p>
    <w:p w14:paraId="7204B312" w14:textId="34C2E314" w:rsidR="00096559" w:rsidRPr="007F113A" w:rsidRDefault="00DF5E20" w:rsidP="002B2026">
      <w:pPr>
        <w:pStyle w:val="Heading2"/>
        <w:rPr>
          <w:rFonts w:ascii="Tahoma" w:hAnsi="Tahoma" w:cs="Tahoma"/>
          <w:lang w:val="el-GR"/>
        </w:rPr>
      </w:pPr>
      <w:bookmarkStart w:id="127" w:name="_Toc137142892"/>
      <w:r w:rsidRPr="007F113A">
        <w:rPr>
          <w:rFonts w:ascii="Tahoma" w:hAnsi="Tahoma" w:cs="Tahoma"/>
          <w:lang w:val="el-GR"/>
        </w:rPr>
        <w:lastRenderedPageBreak/>
        <w:t>Ικανότητα συμμετοχής σε απομονωμένη λειτουργία (νησιδοποίηση)</w:t>
      </w:r>
      <w:bookmarkEnd w:id="127"/>
      <w:r w:rsidRPr="007F113A">
        <w:rPr>
          <w:rFonts w:ascii="Tahoma" w:hAnsi="Tahoma" w:cs="Tahoma"/>
          <w:lang w:val="el-GR"/>
        </w:rPr>
        <w:t xml:space="preserve"> </w:t>
      </w:r>
    </w:p>
    <w:p w14:paraId="2591FB37" w14:textId="338E4D64" w:rsidR="00096559" w:rsidRPr="007F113A" w:rsidRDefault="00DF5E20" w:rsidP="00096559">
      <w:pPr>
        <w:jc w:val="both"/>
        <w:rPr>
          <w:rFonts w:ascii="Tahoma" w:hAnsi="Tahoma" w:cs="Tahoma"/>
          <w:i/>
          <w:iCs/>
          <w:lang w:val="el-GR"/>
        </w:rPr>
      </w:pPr>
      <w:r w:rsidRPr="007F113A">
        <w:rPr>
          <w:rFonts w:ascii="Tahoma" w:hAnsi="Tahoma" w:cs="Tahoma"/>
          <w:i/>
          <w:iCs/>
          <w:lang w:val="el-GR"/>
        </w:rPr>
        <w:t>Δεν εφαρμόζεται στις μονάδες αποθήκευσης ηλεκτρικής ενέργειας</w:t>
      </w:r>
    </w:p>
    <w:p w14:paraId="3956A463" w14:textId="753BBA2F" w:rsidR="00096559" w:rsidRPr="007F113A" w:rsidRDefault="00DF5E20" w:rsidP="002B2026">
      <w:pPr>
        <w:pStyle w:val="Heading2"/>
        <w:rPr>
          <w:rFonts w:ascii="Tahoma" w:hAnsi="Tahoma" w:cs="Tahoma"/>
          <w:lang w:val="el-GR"/>
        </w:rPr>
      </w:pPr>
      <w:bookmarkStart w:id="128" w:name="_Toc137142893"/>
      <w:r w:rsidRPr="007F113A">
        <w:rPr>
          <w:rFonts w:ascii="Tahoma" w:hAnsi="Tahoma" w:cs="Tahoma"/>
          <w:lang w:val="el-GR"/>
        </w:rPr>
        <w:t>Ικανότητα ταχέος επανασυγχρονισμού</w:t>
      </w:r>
      <w:bookmarkEnd w:id="128"/>
      <w:r w:rsidRPr="007F113A">
        <w:rPr>
          <w:rFonts w:ascii="Tahoma" w:hAnsi="Tahoma" w:cs="Tahoma"/>
          <w:lang w:val="el-GR"/>
        </w:rPr>
        <w:t xml:space="preserve"> </w:t>
      </w:r>
    </w:p>
    <w:p w14:paraId="7A48FF94" w14:textId="0F629A82" w:rsidR="00096559" w:rsidRPr="007F113A" w:rsidRDefault="00DF5E20" w:rsidP="0045527D">
      <w:pPr>
        <w:jc w:val="both"/>
        <w:rPr>
          <w:rFonts w:ascii="Tahoma" w:hAnsi="Tahoma" w:cs="Tahoma"/>
          <w:i/>
          <w:iCs/>
          <w:lang w:val="el-GR"/>
        </w:rPr>
      </w:pPr>
      <w:r w:rsidRPr="007F113A">
        <w:rPr>
          <w:rFonts w:ascii="Tahoma" w:hAnsi="Tahoma" w:cs="Tahoma"/>
          <w:i/>
          <w:iCs/>
          <w:lang w:val="el-GR"/>
        </w:rPr>
        <w:t>Δεν εφαρμόζεται στις μονάδες αποθήκευσης ηλεκτρικής ενέργειας</w:t>
      </w:r>
    </w:p>
    <w:p w14:paraId="31E81C36" w14:textId="77777777" w:rsidR="00DF5E20" w:rsidRPr="007F113A" w:rsidRDefault="00DF5E20" w:rsidP="0045527D">
      <w:pPr>
        <w:jc w:val="both"/>
        <w:rPr>
          <w:rFonts w:ascii="Tahoma" w:hAnsi="Tahoma" w:cs="Tahoma"/>
          <w:lang w:val="el-GR"/>
        </w:rPr>
      </w:pPr>
    </w:p>
    <w:p w14:paraId="7C8C8D21" w14:textId="77777777" w:rsidR="00DF5E20" w:rsidRPr="007F113A" w:rsidRDefault="00DF5E20" w:rsidP="0045527D">
      <w:pPr>
        <w:jc w:val="both"/>
        <w:rPr>
          <w:rFonts w:ascii="Tahoma" w:hAnsi="Tahoma" w:cs="Tahoma"/>
          <w:lang w:val="el-GR"/>
        </w:rPr>
      </w:pPr>
    </w:p>
    <w:p w14:paraId="2AEA0501" w14:textId="0330E669" w:rsidR="006B1376" w:rsidRPr="007F113A" w:rsidRDefault="00DF5E20" w:rsidP="0075244D">
      <w:pPr>
        <w:pStyle w:val="Heading1"/>
      </w:pPr>
      <w:bookmarkStart w:id="129" w:name="_Ref127291685"/>
      <w:bookmarkStart w:id="130" w:name="_Toc137142894"/>
      <w:r w:rsidRPr="007F113A">
        <w:t>Μοντέλα Προσομοίωσης</w:t>
      </w:r>
      <w:bookmarkEnd w:id="130"/>
      <w:r w:rsidRPr="007F113A">
        <w:t xml:space="preserve"> </w:t>
      </w:r>
      <w:r w:rsidR="00DB51CB" w:rsidRPr="007F113A">
        <w:t xml:space="preserve"> </w:t>
      </w:r>
    </w:p>
    <w:p w14:paraId="21E4F5EC" w14:textId="77777777" w:rsidR="00836F26" w:rsidRPr="007F113A" w:rsidRDefault="00836F26" w:rsidP="00886196">
      <w:pPr>
        <w:jc w:val="both"/>
        <w:rPr>
          <w:rFonts w:ascii="Tahoma" w:hAnsi="Tahoma" w:cs="Tahoma"/>
          <w:lang w:val="el-GR"/>
        </w:rPr>
      </w:pPr>
      <w:r w:rsidRPr="007F113A">
        <w:rPr>
          <w:rFonts w:ascii="Tahoma" w:hAnsi="Tahoma" w:cs="Tahoma"/>
          <w:lang w:val="el-GR"/>
        </w:rPr>
        <w:t xml:space="preserve">Για τις ανάγκες στατικών και δυναμικών προσομοιώσεων, ο ιδιοκτήτης </w:t>
      </w:r>
      <w:bookmarkStart w:id="131" w:name="_Hlk137123542"/>
      <w:r w:rsidRPr="007F113A">
        <w:rPr>
          <w:rFonts w:ascii="Tahoma" w:hAnsi="Tahoma" w:cs="Tahoma"/>
          <w:lang w:val="el-GR"/>
        </w:rPr>
        <w:t xml:space="preserve">της μονάδας </w:t>
      </w:r>
      <w:bookmarkEnd w:id="131"/>
      <w:r w:rsidRPr="007F113A">
        <w:rPr>
          <w:rFonts w:ascii="Tahoma" w:hAnsi="Tahoma" w:cs="Tahoma"/>
          <w:lang w:val="el-GR"/>
        </w:rPr>
        <w:t xml:space="preserve">αποθήκευσης ηλεκτρικής ενέργειας οφείλει να παραδώσει στον ΑΔΜΗΕ ένα </w:t>
      </w:r>
      <w:r w:rsidRPr="007F113A">
        <w:rPr>
          <w:rFonts w:ascii="Tahoma" w:hAnsi="Tahoma" w:cs="Tahoma"/>
        </w:rPr>
        <w:t>RMS</w:t>
      </w:r>
      <w:r w:rsidRPr="007F113A">
        <w:rPr>
          <w:rFonts w:ascii="Tahoma" w:hAnsi="Tahoma" w:cs="Tahoma"/>
          <w:lang w:val="el-GR"/>
        </w:rPr>
        <w:t xml:space="preserve"> μοντέλο για τη συνδεόμενη εγκατάσταση. Το μοντέλο της μονάδας, θα πρέπει να βασίζεται σε ένα μοντέλο της μονάδας αποθήκευσης ηλεκτρισμού (</w:t>
      </w:r>
      <w:r w:rsidRPr="007F113A">
        <w:rPr>
          <w:rFonts w:ascii="Tahoma" w:hAnsi="Tahoma" w:cs="Tahoma"/>
        </w:rPr>
        <w:t>ESU</w:t>
      </w:r>
      <w:r w:rsidRPr="007F113A">
        <w:rPr>
          <w:rFonts w:ascii="Tahoma" w:hAnsi="Tahoma" w:cs="Tahoma"/>
          <w:lang w:val="el-GR"/>
        </w:rPr>
        <w:t>) το οποίο έχει επικυρωθεί με βάση αποτελέσματα εργαστηριακών δοκιμών, όπως αναλύεται περαιτέρω στη συνέχεια.</w:t>
      </w:r>
    </w:p>
    <w:p w14:paraId="6F009B02" w14:textId="56425043" w:rsidR="00886196" w:rsidRPr="007F113A" w:rsidRDefault="00836F26" w:rsidP="00886196">
      <w:pPr>
        <w:jc w:val="both"/>
        <w:rPr>
          <w:rFonts w:ascii="Tahoma" w:hAnsi="Tahoma" w:cs="Tahoma"/>
          <w:lang w:val="el-GR"/>
        </w:rPr>
      </w:pPr>
      <w:r w:rsidRPr="007F113A">
        <w:rPr>
          <w:rFonts w:ascii="Tahoma" w:hAnsi="Tahoma" w:cs="Tahoma"/>
          <w:lang w:val="el-GR"/>
        </w:rPr>
        <w:t xml:space="preserve">Το μοντέλο της </w:t>
      </w:r>
      <w:r w:rsidRPr="007F113A">
        <w:rPr>
          <w:rFonts w:ascii="Tahoma" w:hAnsi="Tahoma" w:cs="Tahoma"/>
        </w:rPr>
        <w:t>ESU</w:t>
      </w:r>
      <w:r w:rsidRPr="007F113A">
        <w:rPr>
          <w:rFonts w:ascii="Tahoma" w:hAnsi="Tahoma" w:cs="Tahoma"/>
          <w:lang w:val="el-GR"/>
        </w:rPr>
        <w:t xml:space="preserve"> πρέπει να είναι συμβατό με το λογισμικό που χρησιμοποιεί ο ΑΔΜΗΕ</w:t>
      </w:r>
      <w:r w:rsidR="00886196" w:rsidRPr="007F113A">
        <w:rPr>
          <w:rStyle w:val="FootnoteReference"/>
          <w:rFonts w:ascii="Tahoma" w:hAnsi="Tahoma" w:cs="Tahoma"/>
        </w:rPr>
        <w:footnoteReference w:id="11"/>
      </w:r>
      <w:r w:rsidR="00886196" w:rsidRPr="007F113A">
        <w:rPr>
          <w:rFonts w:ascii="Tahoma" w:hAnsi="Tahoma" w:cs="Tahoma"/>
          <w:lang w:val="el-GR"/>
        </w:rPr>
        <w:t xml:space="preserve"> </w:t>
      </w:r>
      <w:r w:rsidRPr="007F113A">
        <w:rPr>
          <w:rFonts w:ascii="Tahoma" w:hAnsi="Tahoma" w:cs="Tahoma"/>
          <w:lang w:val="el-GR"/>
        </w:rPr>
        <w:t xml:space="preserve">και να μην εξαρτάται από πρόσθετο λογισμικό ή </w:t>
      </w:r>
      <w:r w:rsidRPr="007F113A">
        <w:rPr>
          <w:rFonts w:ascii="Tahoma" w:hAnsi="Tahoma" w:cs="Tahoma"/>
        </w:rPr>
        <w:t>compiler</w:t>
      </w:r>
      <w:r w:rsidRPr="007F113A">
        <w:rPr>
          <w:rFonts w:ascii="Tahoma" w:hAnsi="Tahoma" w:cs="Tahoma"/>
          <w:lang w:val="el-GR"/>
        </w:rPr>
        <w:t xml:space="preserve"> </w:t>
      </w:r>
      <w:r w:rsidRPr="007F113A">
        <w:rPr>
          <w:rFonts w:ascii="Tahoma" w:hAnsi="Tahoma" w:cs="Tahoma"/>
        </w:rPr>
        <w:t>software</w:t>
      </w:r>
      <w:r w:rsidR="00886196" w:rsidRPr="007F113A">
        <w:rPr>
          <w:rFonts w:ascii="Tahoma" w:hAnsi="Tahoma" w:cs="Tahoma"/>
          <w:lang w:val="el-GR"/>
        </w:rPr>
        <w:t>.</w:t>
      </w:r>
    </w:p>
    <w:p w14:paraId="50B76FF0" w14:textId="786BAB8B" w:rsidR="00DF5E20" w:rsidRPr="007F113A" w:rsidRDefault="00DF5E20" w:rsidP="00DF5E20">
      <w:pPr>
        <w:jc w:val="both"/>
        <w:rPr>
          <w:rFonts w:ascii="Tahoma" w:hAnsi="Tahoma" w:cs="Tahoma"/>
          <w:lang w:val="el-GR"/>
        </w:rPr>
      </w:pPr>
      <w:r w:rsidRPr="007F113A">
        <w:rPr>
          <w:rFonts w:ascii="Tahoma" w:hAnsi="Tahoma" w:cs="Tahoma"/>
          <w:lang w:val="el-GR"/>
        </w:rPr>
        <w:t xml:space="preserve">Κατά την κρίση του ΑΔΜΗΕ μπορεί να ζητηθεί επιπλέον η παροχή και ενός </w:t>
      </w:r>
      <w:r w:rsidRPr="007F113A">
        <w:rPr>
          <w:rFonts w:ascii="Tahoma" w:hAnsi="Tahoma" w:cs="Tahoma"/>
        </w:rPr>
        <w:t>EMT</w:t>
      </w:r>
      <w:r w:rsidRPr="007F113A">
        <w:rPr>
          <w:rFonts w:ascii="Tahoma" w:hAnsi="Tahoma" w:cs="Tahoma"/>
          <w:lang w:val="el-GR"/>
        </w:rPr>
        <w:t xml:space="preserve"> επικυρωμένου μοντέλου.</w:t>
      </w:r>
    </w:p>
    <w:p w14:paraId="42511E6C" w14:textId="77777777" w:rsidR="00DF5E20" w:rsidRPr="007F113A" w:rsidRDefault="00DF5E20" w:rsidP="00DF5E20">
      <w:pPr>
        <w:jc w:val="both"/>
        <w:rPr>
          <w:rFonts w:ascii="Tahoma" w:hAnsi="Tahoma" w:cs="Tahoma"/>
          <w:lang w:val="el-GR"/>
        </w:rPr>
      </w:pPr>
    </w:p>
    <w:p w14:paraId="615035E6" w14:textId="490DF4B4" w:rsidR="008E02B7" w:rsidRPr="007F113A" w:rsidRDefault="00DF5E20" w:rsidP="002B2026">
      <w:pPr>
        <w:pStyle w:val="Heading2"/>
        <w:rPr>
          <w:rFonts w:ascii="Tahoma" w:hAnsi="Tahoma" w:cs="Tahoma"/>
          <w:lang w:val="el-GR"/>
        </w:rPr>
      </w:pPr>
      <w:bookmarkStart w:id="132" w:name="_Toc137142895"/>
      <w:r w:rsidRPr="007F113A">
        <w:rPr>
          <w:rFonts w:ascii="Tahoma" w:hAnsi="Tahoma" w:cs="Tahoma"/>
          <w:lang w:val="el-GR"/>
        </w:rPr>
        <w:t xml:space="preserve">Μοντέλο </w:t>
      </w:r>
      <w:bookmarkStart w:id="133" w:name="_Hlk137124179"/>
      <w:r w:rsidRPr="007F113A">
        <w:rPr>
          <w:rFonts w:ascii="Tahoma" w:hAnsi="Tahoma" w:cs="Tahoma"/>
          <w:lang w:val="el-GR"/>
        </w:rPr>
        <w:t xml:space="preserve">προσομοίωσης </w:t>
      </w:r>
      <w:r w:rsidR="00185557" w:rsidRPr="007F113A">
        <w:rPr>
          <w:rFonts w:ascii="Tahoma" w:hAnsi="Tahoma" w:cs="Tahoma"/>
          <w:lang w:val="el-GR"/>
        </w:rPr>
        <w:t>μονάδας αποθήκευσης ηλεκτρισμού (</w:t>
      </w:r>
      <w:r w:rsidR="00185557" w:rsidRPr="007F113A">
        <w:rPr>
          <w:rFonts w:ascii="Tahoma" w:hAnsi="Tahoma" w:cs="Tahoma"/>
        </w:rPr>
        <w:t>ESU</w:t>
      </w:r>
      <w:r w:rsidR="00185557" w:rsidRPr="007F113A">
        <w:rPr>
          <w:rFonts w:ascii="Tahoma" w:hAnsi="Tahoma" w:cs="Tahoma"/>
          <w:lang w:val="el-GR"/>
        </w:rPr>
        <w:t>)</w:t>
      </w:r>
      <w:bookmarkEnd w:id="132"/>
      <w:bookmarkEnd w:id="133"/>
      <w:r w:rsidR="00185557" w:rsidRPr="007F113A">
        <w:rPr>
          <w:rFonts w:ascii="Tahoma" w:hAnsi="Tahoma" w:cs="Tahoma"/>
          <w:lang w:val="el-GR"/>
        </w:rPr>
        <w:t xml:space="preserve"> </w:t>
      </w:r>
    </w:p>
    <w:p w14:paraId="5B49594C" w14:textId="158243B5" w:rsidR="00185557" w:rsidRPr="007F113A" w:rsidRDefault="00185557" w:rsidP="00185557">
      <w:pPr>
        <w:jc w:val="both"/>
        <w:rPr>
          <w:rFonts w:ascii="Tahoma" w:hAnsi="Tahoma" w:cs="Tahoma"/>
          <w:lang w:val="el-GR"/>
        </w:rPr>
      </w:pPr>
      <w:r w:rsidRPr="007F113A">
        <w:rPr>
          <w:rFonts w:ascii="Tahoma" w:hAnsi="Tahoma" w:cs="Tahoma"/>
          <w:lang w:val="el-GR"/>
        </w:rPr>
        <w:t>Το μοντέλο προσομοίωσης της μονάδας αποθήκευσης ηλεκτρισμού (</w:t>
      </w:r>
      <w:r w:rsidRPr="007F113A">
        <w:rPr>
          <w:rFonts w:ascii="Tahoma" w:hAnsi="Tahoma" w:cs="Tahoma"/>
        </w:rPr>
        <w:t>ESU</w:t>
      </w:r>
      <w:r w:rsidRPr="007F113A">
        <w:rPr>
          <w:rFonts w:ascii="Tahoma" w:hAnsi="Tahoma" w:cs="Tahoma"/>
          <w:lang w:val="el-GR"/>
        </w:rPr>
        <w:t>) θα πρέπει να αναπαριστά την απόδοση και τη δυναμική απόκριση σε όλο το εύρος λειτουργίας της μονάδας, η οποία συνδέεται στο ηλεκτρικό δίκτυο μέσω ηλεκτρονικών ισχύος.</w:t>
      </w:r>
    </w:p>
    <w:p w14:paraId="20F0F0B3" w14:textId="122B3D61" w:rsidR="00185557" w:rsidRPr="007F113A" w:rsidRDefault="00185557" w:rsidP="00185557">
      <w:pPr>
        <w:jc w:val="both"/>
        <w:rPr>
          <w:rFonts w:ascii="Tahoma" w:hAnsi="Tahoma" w:cs="Tahoma"/>
          <w:lang w:val="el-GR"/>
        </w:rPr>
      </w:pPr>
      <w:r w:rsidRPr="007F113A">
        <w:rPr>
          <w:rFonts w:ascii="Tahoma" w:hAnsi="Tahoma" w:cs="Tahoma"/>
          <w:lang w:val="el-GR"/>
        </w:rPr>
        <w:t xml:space="preserve">Το μοντέλο θα πρέπει να περιλαμβάνει οποιαδήποτε λογική </w:t>
      </w:r>
      <w:r w:rsidR="00896B0D" w:rsidRPr="007F113A">
        <w:rPr>
          <w:rFonts w:ascii="Tahoma" w:hAnsi="Tahoma" w:cs="Tahoma"/>
          <w:lang w:val="el-GR"/>
        </w:rPr>
        <w:t>“</w:t>
      </w:r>
      <w:r w:rsidRPr="007F113A">
        <w:rPr>
          <w:rFonts w:ascii="Tahoma" w:hAnsi="Tahoma" w:cs="Tahoma"/>
          <w:lang w:val="el-GR"/>
        </w:rPr>
        <w:t>non-wind-up</w:t>
      </w:r>
      <w:r w:rsidR="00896B0D" w:rsidRPr="007F113A">
        <w:rPr>
          <w:rFonts w:ascii="Tahoma" w:hAnsi="Tahoma" w:cs="Tahoma"/>
          <w:lang w:val="el-GR"/>
        </w:rPr>
        <w:t>”</w:t>
      </w:r>
      <w:r w:rsidRPr="007F113A">
        <w:rPr>
          <w:rFonts w:ascii="Tahoma" w:hAnsi="Tahoma" w:cs="Tahoma"/>
          <w:lang w:val="el-GR"/>
        </w:rPr>
        <w:t>, περιορισμούς σημάτων και μη γραμμικότητες, μπλοκαρίσματος και ξεμπλοκαρίσματος (</w:t>
      </w:r>
      <w:r w:rsidR="00896B0D" w:rsidRPr="007F113A">
        <w:rPr>
          <w:rFonts w:ascii="Tahoma" w:hAnsi="Tahoma" w:cs="Tahoma"/>
          <w:lang w:val="el-GR"/>
        </w:rPr>
        <w:t>blocking, deblocking</w:t>
      </w:r>
      <w:r w:rsidRPr="007F113A">
        <w:rPr>
          <w:rFonts w:ascii="Tahoma" w:hAnsi="Tahoma" w:cs="Tahoma"/>
          <w:lang w:val="el-GR"/>
        </w:rPr>
        <w:t>) λειτουργίας</w:t>
      </w:r>
      <w:r w:rsidR="00896B0D" w:rsidRPr="007F113A">
        <w:rPr>
          <w:rFonts w:ascii="Tahoma" w:hAnsi="Tahoma" w:cs="Tahoma"/>
          <w:lang w:val="el-GR"/>
        </w:rPr>
        <w:t>,</w:t>
      </w:r>
      <w:r w:rsidRPr="007F113A">
        <w:rPr>
          <w:rFonts w:ascii="Tahoma" w:hAnsi="Tahoma" w:cs="Tahoma"/>
          <w:lang w:val="el-GR"/>
        </w:rPr>
        <w:t xml:space="preserve"> </w:t>
      </w:r>
      <w:r w:rsidR="00896B0D" w:rsidRPr="007F113A">
        <w:rPr>
          <w:rFonts w:ascii="Tahoma" w:hAnsi="Tahoma" w:cs="Tahoma"/>
          <w:lang w:val="el-GR"/>
        </w:rPr>
        <w:t xml:space="preserve">τα κύρια </w:t>
      </w:r>
      <w:r w:rsidRPr="007F113A">
        <w:rPr>
          <w:rFonts w:ascii="Tahoma" w:hAnsi="Tahoma" w:cs="Tahoma"/>
          <w:lang w:val="el-GR"/>
        </w:rPr>
        <w:t xml:space="preserve">χαρακτηριστικά ενεργοποίησης </w:t>
      </w:r>
      <w:r w:rsidR="00896B0D" w:rsidRPr="007F113A">
        <w:rPr>
          <w:rFonts w:ascii="Tahoma" w:hAnsi="Tahoma" w:cs="Tahoma"/>
          <w:lang w:val="el-GR"/>
        </w:rPr>
        <w:t xml:space="preserve">των προστασιών </w:t>
      </w:r>
      <w:r w:rsidRPr="007F113A">
        <w:rPr>
          <w:rFonts w:ascii="Tahoma" w:hAnsi="Tahoma" w:cs="Tahoma"/>
          <w:lang w:val="el-GR"/>
        </w:rPr>
        <w:t xml:space="preserve">που αποτελούν μέρος του </w:t>
      </w:r>
      <w:r w:rsidRPr="007F113A">
        <w:rPr>
          <w:rFonts w:ascii="Tahoma" w:hAnsi="Tahoma" w:cs="Tahoma"/>
        </w:rPr>
        <w:t>ESU</w:t>
      </w:r>
      <w:r w:rsidRPr="007F113A">
        <w:rPr>
          <w:rFonts w:ascii="Tahoma" w:hAnsi="Tahoma" w:cs="Tahoma"/>
          <w:lang w:val="el-GR"/>
        </w:rPr>
        <w:t xml:space="preserve"> καθώς και όλους τους βρόχους ελέγχου που είναι είτε εγγενείς </w:t>
      </w:r>
      <w:r w:rsidR="00896B0D" w:rsidRPr="007F113A">
        <w:rPr>
          <w:rFonts w:ascii="Tahoma" w:hAnsi="Tahoma" w:cs="Tahoma"/>
          <w:lang w:val="el-GR"/>
        </w:rPr>
        <w:t>του</w:t>
      </w:r>
      <w:r w:rsidRPr="007F113A">
        <w:rPr>
          <w:rFonts w:ascii="Tahoma" w:hAnsi="Tahoma" w:cs="Tahoma"/>
          <w:lang w:val="el-GR"/>
        </w:rPr>
        <w:t xml:space="preserve"> </w:t>
      </w:r>
      <w:r w:rsidRPr="007F113A">
        <w:rPr>
          <w:rFonts w:ascii="Tahoma" w:hAnsi="Tahoma" w:cs="Tahoma"/>
        </w:rPr>
        <w:t>ESU</w:t>
      </w:r>
      <w:r w:rsidRPr="007F113A">
        <w:rPr>
          <w:rFonts w:ascii="Tahoma" w:hAnsi="Tahoma" w:cs="Tahoma"/>
          <w:lang w:val="el-GR"/>
        </w:rPr>
        <w:t xml:space="preserve"> είτε επιτυγχάνονται από συμπληρωματικά συστήματα ελέγχου για την παροχή συνεχούς ή βηματικού ελέγχου, </w:t>
      </w:r>
      <w:r w:rsidR="00896B0D" w:rsidRPr="007F113A">
        <w:rPr>
          <w:rFonts w:ascii="Tahoma" w:hAnsi="Tahoma" w:cs="Tahoma"/>
          <w:lang w:val="el-GR"/>
        </w:rPr>
        <w:t xml:space="preserve">σύμφωνα με το πρότυπο </w:t>
      </w:r>
      <w:r w:rsidRPr="007F113A">
        <w:rPr>
          <w:rFonts w:ascii="Tahoma" w:hAnsi="Tahoma" w:cs="Tahoma"/>
        </w:rPr>
        <w:t>IEC</w:t>
      </w:r>
      <w:r w:rsidRPr="007F113A">
        <w:rPr>
          <w:rFonts w:ascii="Tahoma" w:hAnsi="Tahoma" w:cs="Tahoma"/>
          <w:lang w:val="el-GR"/>
        </w:rPr>
        <w:t xml:space="preserve"> 61400-27.</w:t>
      </w:r>
    </w:p>
    <w:p w14:paraId="7A73C39B" w14:textId="0C36C233" w:rsidR="00F04046" w:rsidRPr="007F113A" w:rsidRDefault="00F04046" w:rsidP="00F04046">
      <w:pPr>
        <w:jc w:val="both"/>
        <w:rPr>
          <w:rFonts w:ascii="Tahoma" w:hAnsi="Tahoma" w:cs="Tahoma"/>
          <w:lang w:val="el-GR"/>
        </w:rPr>
      </w:pPr>
      <w:r w:rsidRPr="007F113A">
        <w:rPr>
          <w:rFonts w:ascii="Tahoma" w:hAnsi="Tahoma" w:cs="Tahoma"/>
          <w:lang w:val="el-GR"/>
        </w:rPr>
        <w:t xml:space="preserve">Το μοντέλο θα πρέπει να έχει βαθμό λεπτομέρειας που είναι κατάλληλος για τη μελέτη ροών φορτίου, την ανάλυση β/κ, την προσομοίωση συμμετρικών RMS αποκρίσεων θετικής </w:t>
      </w:r>
      <w:r w:rsidRPr="007F113A">
        <w:rPr>
          <w:rFonts w:ascii="Tahoma" w:hAnsi="Tahoma" w:cs="Tahoma"/>
          <w:lang w:val="el-GR"/>
        </w:rPr>
        <w:lastRenderedPageBreak/>
        <w:t xml:space="preserve">ακολουθίας στο πεδίο του χρόνου και την εκτέλεση των προσομοιώσεων που ορίζονται στον Τίτλο </w:t>
      </w:r>
      <w:r w:rsidRPr="007F113A">
        <w:rPr>
          <w:rFonts w:ascii="Tahoma" w:hAnsi="Tahoma" w:cs="Tahoma"/>
        </w:rPr>
        <w:t>IV</w:t>
      </w:r>
      <w:r w:rsidRPr="007F113A">
        <w:rPr>
          <w:rFonts w:ascii="Tahoma" w:hAnsi="Tahoma" w:cs="Tahoma"/>
          <w:lang w:val="el-GR"/>
        </w:rPr>
        <w:t xml:space="preserve"> (Συμμόρφωση) του NC-RfG. </w:t>
      </w:r>
    </w:p>
    <w:p w14:paraId="4623F809" w14:textId="75E57C37" w:rsidR="00F04046" w:rsidRPr="007F113A" w:rsidRDefault="00F04046" w:rsidP="00F04046">
      <w:pPr>
        <w:jc w:val="both"/>
        <w:rPr>
          <w:rFonts w:ascii="Tahoma" w:hAnsi="Tahoma" w:cs="Tahoma"/>
          <w:lang w:val="el-GR"/>
        </w:rPr>
      </w:pPr>
      <w:r w:rsidRPr="007F113A">
        <w:rPr>
          <w:rFonts w:ascii="Tahoma" w:hAnsi="Tahoma" w:cs="Tahoma"/>
          <w:lang w:val="el-GR"/>
        </w:rPr>
        <w:t xml:space="preserve">Το μοντέλο της </w:t>
      </w:r>
      <w:r w:rsidRPr="007F113A">
        <w:rPr>
          <w:rFonts w:ascii="Tahoma" w:hAnsi="Tahoma" w:cs="Tahoma"/>
        </w:rPr>
        <w:t>ESU</w:t>
      </w:r>
      <w:r w:rsidRPr="007F113A">
        <w:rPr>
          <w:rFonts w:ascii="Tahoma" w:hAnsi="Tahoma" w:cs="Tahoma"/>
          <w:lang w:val="el-GR"/>
        </w:rPr>
        <w:t xml:space="preserve"> θα πρέπει να παρέχεται από τον ιδιοκτήτη παραμετροποιημένο σύμφωνα με τις ρυθμίσεις που έχουν εφαρμοστεί στη συγκεκριμένη εγκατάσταση (</w:t>
      </w:r>
      <w:r w:rsidRPr="007F113A">
        <w:rPr>
          <w:rFonts w:ascii="Tahoma" w:hAnsi="Tahoma" w:cs="Tahoma"/>
        </w:rPr>
        <w:t>site</w:t>
      </w:r>
      <w:r w:rsidRPr="007F113A">
        <w:rPr>
          <w:rFonts w:ascii="Tahoma" w:hAnsi="Tahoma" w:cs="Tahoma"/>
          <w:lang w:val="el-GR"/>
        </w:rPr>
        <w:t>-</w:t>
      </w:r>
      <w:r w:rsidRPr="007F113A">
        <w:rPr>
          <w:rFonts w:ascii="Tahoma" w:hAnsi="Tahoma" w:cs="Tahoma"/>
        </w:rPr>
        <w:t>specific</w:t>
      </w:r>
      <w:r w:rsidRPr="007F113A">
        <w:rPr>
          <w:rFonts w:ascii="Tahoma" w:hAnsi="Tahoma" w:cs="Tahoma"/>
          <w:lang w:val="el-GR"/>
        </w:rPr>
        <w:t xml:space="preserve"> </w:t>
      </w:r>
      <w:r w:rsidRPr="007F113A">
        <w:rPr>
          <w:rFonts w:ascii="Tahoma" w:hAnsi="Tahoma" w:cs="Tahoma"/>
        </w:rPr>
        <w:t>as</w:t>
      </w:r>
      <w:r w:rsidRPr="007F113A">
        <w:rPr>
          <w:rFonts w:ascii="Tahoma" w:hAnsi="Tahoma" w:cs="Tahoma"/>
          <w:lang w:val="el-GR"/>
        </w:rPr>
        <w:t xml:space="preserve"> </w:t>
      </w:r>
      <w:r w:rsidRPr="007F113A">
        <w:rPr>
          <w:rFonts w:ascii="Tahoma" w:hAnsi="Tahoma" w:cs="Tahoma"/>
        </w:rPr>
        <w:t>build</w:t>
      </w:r>
      <w:r w:rsidRPr="007F113A">
        <w:rPr>
          <w:rFonts w:ascii="Tahoma" w:hAnsi="Tahoma" w:cs="Tahoma"/>
          <w:lang w:val="el-GR"/>
        </w:rPr>
        <w:t xml:space="preserve"> </w:t>
      </w:r>
      <w:r w:rsidRPr="007F113A">
        <w:rPr>
          <w:rFonts w:ascii="Tahoma" w:hAnsi="Tahoma" w:cs="Tahoma"/>
        </w:rPr>
        <w:t>parameters</w:t>
      </w:r>
      <w:r w:rsidRPr="007F113A">
        <w:rPr>
          <w:rFonts w:ascii="Tahoma" w:hAnsi="Tahoma" w:cs="Tahoma"/>
          <w:lang w:val="el-GR"/>
        </w:rPr>
        <w:t>).</w:t>
      </w:r>
    </w:p>
    <w:p w14:paraId="50E71FA0" w14:textId="7AC6DC34" w:rsidR="00DF2739" w:rsidRPr="007F113A" w:rsidRDefault="00F04046" w:rsidP="00F04046">
      <w:pPr>
        <w:jc w:val="both"/>
        <w:rPr>
          <w:rFonts w:ascii="Tahoma" w:hAnsi="Tahoma" w:cs="Tahoma"/>
          <w:lang w:val="el-GR"/>
        </w:rPr>
      </w:pPr>
      <w:r w:rsidRPr="007F113A">
        <w:rPr>
          <w:rFonts w:ascii="Tahoma" w:hAnsi="Tahoma" w:cs="Tahoma"/>
          <w:lang w:val="el-GR"/>
        </w:rPr>
        <w:t xml:space="preserve">Ιδανικά, το μοντέλο θα πρέπει να είναι συμβατό με το λογισμικό </w:t>
      </w:r>
      <w:r w:rsidRPr="007F113A">
        <w:rPr>
          <w:rFonts w:ascii="Tahoma" w:hAnsi="Tahoma" w:cs="Tahoma"/>
        </w:rPr>
        <w:t>PSS</w:t>
      </w:r>
      <w:r w:rsidRPr="007F113A">
        <w:rPr>
          <w:rFonts w:ascii="Tahoma" w:hAnsi="Tahoma" w:cs="Tahoma"/>
          <w:lang w:val="el-GR"/>
        </w:rPr>
        <w:t>/</w:t>
      </w:r>
      <w:r w:rsidRPr="007F113A">
        <w:rPr>
          <w:rFonts w:ascii="Tahoma" w:hAnsi="Tahoma" w:cs="Tahoma"/>
        </w:rPr>
        <w:t>e</w:t>
      </w:r>
      <w:r w:rsidRPr="007F113A">
        <w:rPr>
          <w:rFonts w:ascii="Tahoma" w:hAnsi="Tahoma" w:cs="Tahoma"/>
          <w:lang w:val="el-GR"/>
        </w:rPr>
        <w:t xml:space="preserve">, χρησιμοποιώντας κατάλληλα παραμετροποιημένα μοντέλα </w:t>
      </w:r>
      <w:r w:rsidR="00DF2739" w:rsidRPr="007F113A">
        <w:rPr>
          <w:rFonts w:ascii="Tahoma" w:hAnsi="Tahoma" w:cs="Tahoma"/>
          <w:lang w:val="el-GR"/>
        </w:rPr>
        <w:t>των βιβλιοθηκών “2</w:t>
      </w:r>
      <w:r w:rsidR="00DF2739" w:rsidRPr="007F113A">
        <w:rPr>
          <w:rFonts w:ascii="Tahoma" w:hAnsi="Tahoma" w:cs="Tahoma"/>
          <w:vertAlign w:val="superscript"/>
          <w:lang w:val="el-GR"/>
        </w:rPr>
        <w:t>nd</w:t>
      </w:r>
      <w:r w:rsidR="00DF2739" w:rsidRPr="007F113A">
        <w:rPr>
          <w:rFonts w:ascii="Tahoma" w:hAnsi="Tahoma" w:cs="Tahoma"/>
          <w:lang w:val="el-GR"/>
        </w:rPr>
        <w:t xml:space="preserve"> generation WECC Generic library models”.</w:t>
      </w:r>
    </w:p>
    <w:p w14:paraId="690B7F57" w14:textId="6E893E04" w:rsidR="00F04046" w:rsidRPr="007F113A" w:rsidRDefault="00F04046" w:rsidP="00F04046">
      <w:pPr>
        <w:jc w:val="both"/>
        <w:rPr>
          <w:rFonts w:ascii="Tahoma" w:hAnsi="Tahoma" w:cs="Tahoma"/>
          <w:lang w:val="el-GR"/>
        </w:rPr>
      </w:pPr>
      <w:r w:rsidRPr="007F113A">
        <w:rPr>
          <w:rFonts w:ascii="Tahoma" w:hAnsi="Tahoma" w:cs="Tahoma"/>
          <w:lang w:val="el-GR"/>
        </w:rPr>
        <w:t xml:space="preserve">Μοντέλα </w:t>
      </w:r>
      <w:r w:rsidR="00DF2739" w:rsidRPr="007F113A">
        <w:rPr>
          <w:rFonts w:ascii="Tahoma" w:hAnsi="Tahoma" w:cs="Tahoma"/>
          <w:lang w:val="el-GR"/>
        </w:rPr>
        <w:t xml:space="preserve">συμβατά με </w:t>
      </w:r>
      <w:r w:rsidRPr="007F113A">
        <w:rPr>
          <w:rFonts w:ascii="Tahoma" w:hAnsi="Tahoma" w:cs="Tahoma"/>
          <w:lang w:val="el-GR"/>
        </w:rPr>
        <w:t>το λογισμικ</w:t>
      </w:r>
      <w:r w:rsidR="00DF2739" w:rsidRPr="007F113A">
        <w:rPr>
          <w:rFonts w:ascii="Tahoma" w:hAnsi="Tahoma" w:cs="Tahoma"/>
          <w:lang w:val="el-GR"/>
        </w:rPr>
        <w:t>ό</w:t>
      </w:r>
      <w:r w:rsidRPr="007F113A">
        <w:rPr>
          <w:rFonts w:ascii="Tahoma" w:hAnsi="Tahoma" w:cs="Tahoma"/>
          <w:lang w:val="el-GR"/>
        </w:rPr>
        <w:t xml:space="preserve"> </w:t>
      </w:r>
      <w:r w:rsidRPr="007F113A">
        <w:rPr>
          <w:rFonts w:ascii="Tahoma" w:hAnsi="Tahoma" w:cs="Tahoma"/>
        </w:rPr>
        <w:t>Digsilent</w:t>
      </w:r>
      <w:r w:rsidRPr="007F113A">
        <w:rPr>
          <w:rFonts w:ascii="Tahoma" w:hAnsi="Tahoma" w:cs="Tahoma"/>
          <w:lang w:val="el-GR"/>
        </w:rPr>
        <w:t xml:space="preserve"> </w:t>
      </w:r>
      <w:r w:rsidRPr="007F113A">
        <w:rPr>
          <w:rFonts w:ascii="Tahoma" w:hAnsi="Tahoma" w:cs="Tahoma"/>
        </w:rPr>
        <w:t>Power</w:t>
      </w:r>
      <w:r w:rsidRPr="007F113A">
        <w:rPr>
          <w:rFonts w:ascii="Tahoma" w:hAnsi="Tahoma" w:cs="Tahoma"/>
          <w:lang w:val="el-GR"/>
        </w:rPr>
        <w:t xml:space="preserve"> </w:t>
      </w:r>
      <w:r w:rsidRPr="007F113A">
        <w:rPr>
          <w:rFonts w:ascii="Tahoma" w:hAnsi="Tahoma" w:cs="Tahoma"/>
        </w:rPr>
        <w:t>Factory</w:t>
      </w:r>
      <w:r w:rsidRPr="007F113A">
        <w:rPr>
          <w:rFonts w:ascii="Tahoma" w:hAnsi="Tahoma" w:cs="Tahoma"/>
          <w:lang w:val="el-GR"/>
        </w:rPr>
        <w:t xml:space="preserve"> γίνονται επίσης δεκτά, αλλά </w:t>
      </w:r>
      <w:r w:rsidR="00DF2739" w:rsidRPr="007F113A">
        <w:rPr>
          <w:rFonts w:ascii="Tahoma" w:hAnsi="Tahoma" w:cs="Tahoma"/>
          <w:lang w:val="el-GR"/>
        </w:rPr>
        <w:t xml:space="preserve">θα πρέπει </w:t>
      </w:r>
      <w:r w:rsidRPr="007F113A">
        <w:rPr>
          <w:rFonts w:ascii="Tahoma" w:hAnsi="Tahoma" w:cs="Tahoma"/>
          <w:lang w:val="el-GR"/>
        </w:rPr>
        <w:t xml:space="preserve">να συνοδεύονται από ένα μοντέλο </w:t>
      </w:r>
      <w:r w:rsidR="00DF2739" w:rsidRPr="007F113A">
        <w:rPr>
          <w:rFonts w:ascii="Tahoma" w:hAnsi="Tahoma" w:cs="Tahoma"/>
          <w:lang w:val="el-GR"/>
        </w:rPr>
        <w:t xml:space="preserve">που είναι </w:t>
      </w:r>
      <w:r w:rsidRPr="007F113A">
        <w:rPr>
          <w:rFonts w:ascii="Tahoma" w:hAnsi="Tahoma" w:cs="Tahoma"/>
          <w:lang w:val="el-GR"/>
        </w:rPr>
        <w:t xml:space="preserve">συμβατό με το </w:t>
      </w:r>
      <w:r w:rsidRPr="007F113A">
        <w:rPr>
          <w:rFonts w:ascii="Tahoma" w:hAnsi="Tahoma" w:cs="Tahoma"/>
        </w:rPr>
        <w:t>PSS</w:t>
      </w:r>
      <w:r w:rsidRPr="007F113A">
        <w:rPr>
          <w:rFonts w:ascii="Tahoma" w:hAnsi="Tahoma" w:cs="Tahoma"/>
          <w:lang w:val="el-GR"/>
        </w:rPr>
        <w:t>/</w:t>
      </w:r>
      <w:r w:rsidRPr="007F113A">
        <w:rPr>
          <w:rFonts w:ascii="Tahoma" w:hAnsi="Tahoma" w:cs="Tahoma"/>
        </w:rPr>
        <w:t>e</w:t>
      </w:r>
      <w:r w:rsidRPr="007F113A">
        <w:rPr>
          <w:rFonts w:ascii="Tahoma" w:hAnsi="Tahoma" w:cs="Tahoma"/>
          <w:lang w:val="el-GR"/>
        </w:rPr>
        <w:t>.</w:t>
      </w:r>
    </w:p>
    <w:p w14:paraId="691DC297" w14:textId="176CAB3C" w:rsidR="00AE4A3E" w:rsidRPr="007F113A" w:rsidRDefault="00AE4A3E" w:rsidP="00AE4A3E">
      <w:pPr>
        <w:jc w:val="both"/>
        <w:rPr>
          <w:rFonts w:ascii="Tahoma" w:hAnsi="Tahoma" w:cs="Tahoma"/>
          <w:lang w:val="el-GR"/>
        </w:rPr>
      </w:pPr>
      <w:r w:rsidRPr="007F113A">
        <w:rPr>
          <w:rFonts w:ascii="Tahoma" w:hAnsi="Tahoma" w:cs="Tahoma"/>
          <w:lang w:val="el-GR"/>
        </w:rPr>
        <w:t>Μη τυποποιημένα μοντέλα</w:t>
      </w:r>
      <w:r w:rsidR="00C100D2" w:rsidRPr="007F113A">
        <w:rPr>
          <w:rFonts w:ascii="Tahoma" w:hAnsi="Tahoma" w:cs="Tahoma"/>
          <w:lang w:val="el-GR"/>
        </w:rPr>
        <w:t>-χρήστη</w:t>
      </w:r>
      <w:r w:rsidRPr="007F113A">
        <w:rPr>
          <w:rFonts w:ascii="Tahoma" w:hAnsi="Tahoma" w:cs="Tahoma"/>
          <w:lang w:val="el-GR"/>
        </w:rPr>
        <w:t xml:space="preserve"> </w:t>
      </w:r>
      <w:r w:rsidR="00C100D2" w:rsidRPr="007F113A">
        <w:rPr>
          <w:rFonts w:ascii="Tahoma" w:hAnsi="Tahoma" w:cs="Tahoma"/>
          <w:lang w:val="el-GR"/>
        </w:rPr>
        <w:t xml:space="preserve">(user defined) </w:t>
      </w:r>
      <w:r w:rsidRPr="007F113A">
        <w:rPr>
          <w:rFonts w:ascii="Tahoma" w:hAnsi="Tahoma" w:cs="Tahoma"/>
          <w:lang w:val="el-GR"/>
        </w:rPr>
        <w:t xml:space="preserve">σε </w:t>
      </w:r>
      <w:r w:rsidRPr="007F113A">
        <w:rPr>
          <w:rFonts w:ascii="Tahoma" w:hAnsi="Tahoma" w:cs="Tahoma"/>
          <w:lang w:val="en"/>
        </w:rPr>
        <w:t>PSS</w:t>
      </w:r>
      <w:r w:rsidRPr="007F113A">
        <w:rPr>
          <w:rFonts w:ascii="Tahoma" w:hAnsi="Tahoma" w:cs="Tahoma"/>
          <w:lang w:val="el-GR"/>
        </w:rPr>
        <w:t>/</w:t>
      </w:r>
      <w:r w:rsidRPr="007F113A">
        <w:rPr>
          <w:rFonts w:ascii="Tahoma" w:hAnsi="Tahoma" w:cs="Tahoma"/>
          <w:lang w:val="en"/>
        </w:rPr>
        <w:t>e</w:t>
      </w:r>
      <w:r w:rsidRPr="007F113A">
        <w:rPr>
          <w:rFonts w:ascii="Tahoma" w:hAnsi="Tahoma" w:cs="Tahoma"/>
          <w:lang w:val="el-GR"/>
        </w:rPr>
        <w:t xml:space="preserve"> γίνονται δεκτά υπό την προϋπόθεση ότι κάθε ξεχωριστό τμήμα του </w:t>
      </w:r>
      <w:r w:rsidRPr="007F113A">
        <w:rPr>
          <w:rFonts w:ascii="Tahoma" w:hAnsi="Tahoma" w:cs="Tahoma"/>
        </w:rPr>
        <w:t>ESU</w:t>
      </w:r>
      <w:r w:rsidRPr="007F113A">
        <w:rPr>
          <w:rFonts w:ascii="Tahoma" w:hAnsi="Tahoma" w:cs="Tahoma"/>
          <w:lang w:val="el-GR"/>
        </w:rPr>
        <w:t xml:space="preserve"> και όλων των ελεγκτών λειτουργίας του </w:t>
      </w:r>
      <w:r w:rsidRPr="007F113A">
        <w:rPr>
          <w:rFonts w:ascii="Tahoma" w:hAnsi="Tahoma" w:cs="Tahoma"/>
        </w:rPr>
        <w:t>ESU</w:t>
      </w:r>
      <w:r w:rsidRPr="007F113A">
        <w:rPr>
          <w:rFonts w:ascii="Tahoma" w:hAnsi="Tahoma" w:cs="Tahoma"/>
          <w:lang w:val="el-GR"/>
        </w:rPr>
        <w:t xml:space="preserve"> παρουσιάζονται με σαφήνεια. Ενδεικτικά, θα πρέπει να είναι αναγνωρίσιμα τα ακόλουθα υπομοντέλα και οι παράμετροι των ακόλουθων στοιχείων και συστημάτων ελέγχου του </w:t>
      </w:r>
      <w:r w:rsidRPr="007F113A">
        <w:rPr>
          <w:rFonts w:ascii="Tahoma" w:hAnsi="Tahoma" w:cs="Tahoma"/>
        </w:rPr>
        <w:t>ESU</w:t>
      </w:r>
      <w:r w:rsidRPr="007F113A">
        <w:rPr>
          <w:rFonts w:ascii="Tahoma" w:hAnsi="Tahoma" w:cs="Tahoma"/>
          <w:lang w:val="el-GR"/>
        </w:rPr>
        <w:t>:</w:t>
      </w:r>
    </w:p>
    <w:p w14:paraId="35BEFCA3" w14:textId="77777777" w:rsidR="00AE4A3E" w:rsidRPr="007F113A" w:rsidRDefault="00AE4A3E" w:rsidP="00AE4A3E">
      <w:pPr>
        <w:numPr>
          <w:ilvl w:val="0"/>
          <w:numId w:val="28"/>
        </w:numPr>
        <w:ind w:left="360"/>
        <w:jc w:val="both"/>
        <w:rPr>
          <w:rFonts w:ascii="Tahoma" w:hAnsi="Tahoma" w:cs="Tahoma"/>
          <w:lang w:val="el-GR"/>
        </w:rPr>
      </w:pPr>
      <w:r w:rsidRPr="007F113A">
        <w:rPr>
          <w:rFonts w:ascii="Tahoma" w:hAnsi="Tahoma" w:cs="Tahoma"/>
          <w:lang w:val="el-GR"/>
        </w:rPr>
        <w:t xml:space="preserve">γεννήτρια/μετατροπέας, παρέχοντας τουλάχιστον τη δυναμική απόκριση της ενεργού και άεργου ισχύος και της τάσης (πλάτος και γωνία) στους ακροδέκτες του </w:t>
      </w:r>
      <w:r w:rsidRPr="007F113A">
        <w:rPr>
          <w:rFonts w:ascii="Tahoma" w:hAnsi="Tahoma" w:cs="Tahoma"/>
        </w:rPr>
        <w:t>ESU</w:t>
      </w:r>
      <w:r w:rsidRPr="007F113A">
        <w:rPr>
          <w:rFonts w:ascii="Tahoma" w:hAnsi="Tahoma" w:cs="Tahoma"/>
          <w:lang w:val="el-GR"/>
        </w:rPr>
        <w:t xml:space="preserve">, </w:t>
      </w:r>
    </w:p>
    <w:p w14:paraId="7AEED4A0" w14:textId="0A9A6303" w:rsidR="00AE4A3E" w:rsidRPr="007F113A" w:rsidRDefault="00AE4A3E" w:rsidP="00AE4A3E">
      <w:pPr>
        <w:numPr>
          <w:ilvl w:val="0"/>
          <w:numId w:val="28"/>
        </w:numPr>
        <w:ind w:left="360"/>
        <w:jc w:val="both"/>
        <w:rPr>
          <w:rFonts w:ascii="Tahoma" w:hAnsi="Tahoma" w:cs="Tahoma"/>
          <w:lang w:val="el-GR"/>
        </w:rPr>
      </w:pPr>
      <w:r w:rsidRPr="007F113A">
        <w:rPr>
          <w:rFonts w:ascii="Tahoma" w:hAnsi="Tahoma" w:cs="Tahoma"/>
          <w:lang w:val="el-GR"/>
        </w:rPr>
        <w:t xml:space="preserve">τους ελεγκτές και τους ρυθμιστές που δρουν στις ηλεκτρικές μεταβλητές του </w:t>
      </w:r>
      <w:r w:rsidRPr="007F113A">
        <w:rPr>
          <w:rFonts w:ascii="Tahoma" w:hAnsi="Tahoma" w:cs="Tahoma"/>
        </w:rPr>
        <w:t>ESU</w:t>
      </w:r>
      <w:r w:rsidRPr="007F113A">
        <w:rPr>
          <w:rFonts w:ascii="Tahoma" w:hAnsi="Tahoma" w:cs="Tahoma"/>
          <w:lang w:val="el-GR"/>
        </w:rPr>
        <w:t xml:space="preserve"> ως συνάρτηση της τάσης των ακροδεκτών ή/και της συχνότητας του συστήματος (τάση / άεργος ισχύς / άεργο ρεύμα, ενεργός ισχύς / ενεργό ρεύμα / συχνότητα), πριν, κατά τη διάρκεια και στο τέλος μιας διαταραχής</w:t>
      </w:r>
      <w:r w:rsidR="00C100D2" w:rsidRPr="007F113A">
        <w:rPr>
          <w:rFonts w:ascii="Tahoma" w:hAnsi="Tahoma" w:cs="Tahoma"/>
          <w:lang w:val="el-GR"/>
        </w:rPr>
        <w:t>.</w:t>
      </w:r>
    </w:p>
    <w:p w14:paraId="2815D875" w14:textId="6C1FB867" w:rsidR="00AE4A3E" w:rsidRPr="007F113A" w:rsidRDefault="00C100D2" w:rsidP="008E02B7">
      <w:pPr>
        <w:jc w:val="both"/>
        <w:rPr>
          <w:rFonts w:ascii="Tahoma" w:hAnsi="Tahoma" w:cs="Tahoma"/>
          <w:lang w:val="el-GR"/>
        </w:rPr>
      </w:pPr>
      <w:r w:rsidRPr="007F113A">
        <w:rPr>
          <w:rFonts w:ascii="Tahoma" w:hAnsi="Tahoma" w:cs="Tahoma"/>
          <w:lang w:val="el-GR"/>
        </w:rPr>
        <w:t xml:space="preserve">Ένα </w:t>
      </w:r>
      <w:r w:rsidR="00AE4A3E" w:rsidRPr="007F113A">
        <w:rPr>
          <w:rFonts w:ascii="Tahoma" w:hAnsi="Tahoma" w:cs="Tahoma"/>
          <w:lang w:val="el-GR"/>
        </w:rPr>
        <w:t>μη-τυποποιημένα μοντέλο</w:t>
      </w:r>
      <w:r w:rsidRPr="007F113A">
        <w:rPr>
          <w:rFonts w:ascii="Tahoma" w:hAnsi="Tahoma" w:cs="Tahoma"/>
          <w:lang w:val="el-GR"/>
        </w:rPr>
        <w:t xml:space="preserve">-χρήστη (user defined) </w:t>
      </w:r>
      <w:r w:rsidR="00AE4A3E" w:rsidRPr="007F113A">
        <w:rPr>
          <w:rFonts w:ascii="Tahoma" w:hAnsi="Tahoma" w:cs="Tahoma"/>
          <w:lang w:val="el-GR"/>
        </w:rPr>
        <w:t xml:space="preserve">του PSS/e θα πρέπει να υποβάλλεται με τη μορφή μπλοκ </w:t>
      </w:r>
      <w:r w:rsidR="0054512C" w:rsidRPr="007F113A">
        <w:rPr>
          <w:rFonts w:ascii="Tahoma" w:hAnsi="Tahoma" w:cs="Tahoma"/>
          <w:lang w:val="el-GR"/>
        </w:rPr>
        <w:t xml:space="preserve">διαγραμμάτων </w:t>
      </w:r>
      <w:r w:rsidR="00202645" w:rsidRPr="007F113A">
        <w:rPr>
          <w:rFonts w:ascii="Tahoma" w:hAnsi="Tahoma" w:cs="Tahoma"/>
          <w:lang w:val="el-GR"/>
        </w:rPr>
        <w:t xml:space="preserve">των </w:t>
      </w:r>
      <w:r w:rsidR="00AE4A3E" w:rsidRPr="007F113A">
        <w:rPr>
          <w:rFonts w:ascii="Tahoma" w:hAnsi="Tahoma" w:cs="Tahoma"/>
          <w:lang w:val="el-GR"/>
        </w:rPr>
        <w:t xml:space="preserve">συναρτήσεων μεταφοράς κάθε στοιχείου του μοντέλου, να συνοδεύεται από δυναμικές και αλγεβρικές εξισώσεις (εάν είναι απαραίτητο) καθώς και με μια σύντομη περιγραφή κάθε στοιχείου του μοντέλου. Το μοντέλο </w:t>
      </w:r>
      <w:r w:rsidR="004E15EB" w:rsidRPr="007F113A">
        <w:rPr>
          <w:rFonts w:ascii="Tahoma" w:hAnsi="Tahoma" w:cs="Tahoma"/>
          <w:lang w:val="el-GR"/>
        </w:rPr>
        <w:t xml:space="preserve">θα πρέπει επίσης να </w:t>
      </w:r>
      <w:r w:rsidR="00AE4A3E" w:rsidRPr="007F113A">
        <w:rPr>
          <w:rFonts w:ascii="Tahoma" w:hAnsi="Tahoma" w:cs="Tahoma"/>
          <w:lang w:val="el-GR"/>
        </w:rPr>
        <w:t>συνοδεύεται από κατάλληλες ρυθμίσεις αρχικοποίησης και επίλυσης και να αναφέρει πιθανούς αριθμητικούς περιορισμούς που επιβάλλονται από τον αλγόριθμο επίλυσης του λογισμικού.</w:t>
      </w:r>
    </w:p>
    <w:p w14:paraId="10D92113" w14:textId="77777777" w:rsidR="00836F26" w:rsidRPr="007F113A" w:rsidRDefault="00836F26" w:rsidP="00836F26">
      <w:pPr>
        <w:jc w:val="both"/>
        <w:rPr>
          <w:rFonts w:ascii="Tahoma" w:hAnsi="Tahoma" w:cs="Tahoma"/>
          <w:lang w:val="el-GR"/>
        </w:rPr>
      </w:pPr>
      <w:r w:rsidRPr="007F113A">
        <w:rPr>
          <w:rFonts w:ascii="Tahoma" w:hAnsi="Tahoma" w:cs="Tahoma"/>
          <w:lang w:val="el-GR"/>
        </w:rPr>
        <w:t xml:space="preserve">Τα μη-τυποποιημένα μοντέλα-χρήστη σε </w:t>
      </w:r>
      <w:r w:rsidRPr="007F113A">
        <w:rPr>
          <w:rFonts w:ascii="Tahoma" w:hAnsi="Tahoma" w:cs="Tahoma"/>
        </w:rPr>
        <w:t>PSS</w:t>
      </w:r>
      <w:r w:rsidRPr="007F113A">
        <w:rPr>
          <w:rFonts w:ascii="Tahoma" w:hAnsi="Tahoma" w:cs="Tahoma"/>
          <w:lang w:val="el-GR"/>
        </w:rPr>
        <w:t>/</w:t>
      </w:r>
      <w:r w:rsidRPr="007F113A">
        <w:rPr>
          <w:rFonts w:ascii="Tahoma" w:hAnsi="Tahoma" w:cs="Tahoma"/>
        </w:rPr>
        <w:t>e</w:t>
      </w:r>
      <w:r w:rsidRPr="007F113A">
        <w:rPr>
          <w:rFonts w:ascii="Tahoma" w:hAnsi="Tahoma" w:cs="Tahoma"/>
          <w:lang w:val="el-GR"/>
        </w:rPr>
        <w:t>, υποβάλλονται σε μορφή (*.lib) χωρίς να απαιτείται η χρήση άλλου λογισμικού (</w:t>
      </w:r>
      <w:r w:rsidRPr="007F113A">
        <w:rPr>
          <w:rFonts w:ascii="Tahoma" w:hAnsi="Tahoma" w:cs="Tahoma"/>
        </w:rPr>
        <w:t>compiler</w:t>
      </w:r>
      <w:r w:rsidRPr="007F113A">
        <w:rPr>
          <w:rFonts w:ascii="Tahoma" w:hAnsi="Tahoma" w:cs="Tahoma"/>
          <w:lang w:val="el-GR"/>
        </w:rPr>
        <w:t xml:space="preserve"> </w:t>
      </w:r>
      <w:r w:rsidRPr="007F113A">
        <w:rPr>
          <w:rFonts w:ascii="Tahoma" w:hAnsi="Tahoma" w:cs="Tahoma"/>
        </w:rPr>
        <w:t>software</w:t>
      </w:r>
      <w:r w:rsidRPr="007F113A">
        <w:rPr>
          <w:rFonts w:ascii="Tahoma" w:hAnsi="Tahoma" w:cs="Tahoma"/>
          <w:lang w:val="el-GR"/>
        </w:rPr>
        <w:t xml:space="preserve">). Το μοντέλο- χρήστη θα πρέπει να συνοδεύεται από διαγράμματα μπλοκ συναρτήσεων μεταφοράς, φύλλα δεδομένων εισόδου/εξόδου και </w:t>
      </w:r>
      <w:bookmarkStart w:id="134" w:name="_Hlk136962459"/>
      <w:r w:rsidRPr="007F113A">
        <w:rPr>
          <w:rFonts w:ascii="Tahoma" w:hAnsi="Tahoma" w:cs="Tahoma"/>
          <w:lang w:val="el-GR"/>
        </w:rPr>
        <w:t>φύλλα αποτύπωσης των αλγεβρικών μεταβλητών, των σταθερών και των μεταβλητών κατάστασης</w:t>
      </w:r>
      <w:bookmarkEnd w:id="134"/>
      <w:r w:rsidRPr="007F113A">
        <w:rPr>
          <w:rFonts w:ascii="Tahoma" w:hAnsi="Tahoma" w:cs="Tahoma"/>
          <w:lang w:val="el-GR"/>
        </w:rPr>
        <w:t>.</w:t>
      </w:r>
    </w:p>
    <w:p w14:paraId="74D683AE" w14:textId="77777777" w:rsidR="00836F26" w:rsidRPr="007F113A" w:rsidRDefault="00836F26" w:rsidP="00836F26">
      <w:pPr>
        <w:jc w:val="both"/>
        <w:rPr>
          <w:rFonts w:ascii="Tahoma" w:hAnsi="Tahoma" w:cs="Tahoma"/>
          <w:lang w:val="el-GR"/>
        </w:rPr>
      </w:pPr>
      <w:r w:rsidRPr="007F113A">
        <w:rPr>
          <w:rFonts w:ascii="Tahoma" w:hAnsi="Tahoma" w:cs="Tahoma"/>
          <w:lang w:val="el-GR"/>
        </w:rPr>
        <w:t>Η χρήση μοντέλων "μαύρου κουτιού" (black-box) δεν είναι αποδεκτή, το μοντέλο θα πρέπει να δείχνει τουλάχιστον όλα τα βασικά στοιχεία σχεδιασμού, τις εισόδους και τις εξόδους του, τις σταθερές και τις μεταβλητές κατάστασης.</w:t>
      </w:r>
    </w:p>
    <w:p w14:paraId="6486A9BD" w14:textId="77777777" w:rsidR="00836F26" w:rsidRPr="007F113A" w:rsidRDefault="00836F26" w:rsidP="00836F26">
      <w:pPr>
        <w:jc w:val="both"/>
        <w:rPr>
          <w:rFonts w:ascii="Tahoma" w:hAnsi="Tahoma" w:cs="Tahoma"/>
          <w:lang w:val="el-GR"/>
        </w:rPr>
      </w:pPr>
      <w:r w:rsidRPr="007F113A">
        <w:rPr>
          <w:rFonts w:ascii="Tahoma" w:hAnsi="Tahoma" w:cs="Tahoma"/>
          <w:lang w:val="el-GR"/>
        </w:rPr>
        <w:t>Σε περίπτωση υποβολής μοντέλων-χρήστη σε PSS/e ή μοντέλων που έχουν αναπτυχθεί στο DigSilent Power Factory, θα πρέπει επίσης να δοθούν τυπικές παράμετροι για τα τυπικά μοντέλα βιβλιοθήκης του PSS/E (μοντέλα WECC 2</w:t>
      </w:r>
      <w:r w:rsidRPr="007F113A">
        <w:rPr>
          <w:rFonts w:ascii="Tahoma" w:hAnsi="Tahoma" w:cs="Tahoma"/>
          <w:vertAlign w:val="superscript"/>
          <w:lang w:val="el-GR"/>
        </w:rPr>
        <w:t>ης</w:t>
      </w:r>
      <w:r w:rsidRPr="007F113A">
        <w:rPr>
          <w:rFonts w:ascii="Tahoma" w:hAnsi="Tahoma" w:cs="Tahoma"/>
          <w:lang w:val="el-GR"/>
        </w:rPr>
        <w:t xml:space="preserve"> γενιάς για μονάδες παραγωγής ενέργειας μέσω ηλεκτρονικών ισχύος). </w:t>
      </w:r>
    </w:p>
    <w:p w14:paraId="04E02E10" w14:textId="0A6FE3A7" w:rsidR="008E02B7" w:rsidRPr="007F113A" w:rsidRDefault="001B477A" w:rsidP="008E02B7">
      <w:pPr>
        <w:jc w:val="both"/>
        <w:rPr>
          <w:rFonts w:ascii="Tahoma" w:hAnsi="Tahoma" w:cs="Tahoma"/>
          <w:lang w:val="el-GR"/>
        </w:rPr>
      </w:pPr>
      <w:r w:rsidRPr="007F113A">
        <w:rPr>
          <w:rFonts w:ascii="Tahoma" w:hAnsi="Tahoma" w:cs="Tahoma"/>
          <w:lang w:val="el-GR"/>
        </w:rPr>
        <w:t xml:space="preserve">Η επικύρωση του μοντέλου προσομοίωσης αποτελεί ευθύνη του ιδιοκτήτη της μονάδας αποθήκευσης ηλεκτρικής ενέργειας και μπορεί να γίνει από τρίτο μέρος (κατασκευαστή, </w:t>
      </w:r>
      <w:r w:rsidRPr="007F113A">
        <w:rPr>
          <w:rFonts w:ascii="Tahoma" w:hAnsi="Tahoma" w:cs="Tahoma"/>
          <w:lang w:val="el-GR"/>
        </w:rPr>
        <w:lastRenderedPageBreak/>
        <w:t>σύμβουλο ή φορέα πιστοποίησης εξουσιοδοτημένο σύμφωνα με τον Κανονισμό (EΚ) 765/2008 και το πρότυπο διαπίστευσης ISO/IEC 17065).</w:t>
      </w:r>
    </w:p>
    <w:p w14:paraId="2D07179B" w14:textId="558B2349" w:rsidR="00A4671A" w:rsidRPr="007F113A" w:rsidRDefault="001B477A" w:rsidP="008E02B7">
      <w:pPr>
        <w:jc w:val="both"/>
        <w:rPr>
          <w:rFonts w:ascii="Tahoma" w:hAnsi="Tahoma" w:cs="Tahoma"/>
          <w:lang w:val="el-GR"/>
        </w:rPr>
      </w:pPr>
      <w:bookmarkStart w:id="135" w:name="_Hlk118287972"/>
      <w:r w:rsidRPr="007F113A">
        <w:rPr>
          <w:rFonts w:ascii="Tahoma" w:hAnsi="Tahoma" w:cs="Tahoma"/>
          <w:lang w:val="el-GR"/>
        </w:rPr>
        <w:t>Το μοντέλο προσομοίωσης πρέπει να επικυρώνεται σύμφωνα με τις διατάξεις της Τεχνικής Οδηγίας</w:t>
      </w:r>
      <w:r w:rsidRPr="007F113A">
        <w:rPr>
          <w:rFonts w:ascii="Tahoma" w:hAnsi="Tahoma" w:cs="Tahoma"/>
          <w:lang w:val="el-GR"/>
        </w:rPr>
        <w:t xml:space="preserve"> </w:t>
      </w:r>
      <w:r w:rsidR="008E02B7" w:rsidRPr="007F113A">
        <w:rPr>
          <w:rFonts w:ascii="Tahoma" w:hAnsi="Tahoma" w:cs="Tahoma"/>
        </w:rPr>
        <w:t>FGW</w:t>
      </w:r>
      <w:r w:rsidR="008E02B7" w:rsidRPr="007F113A">
        <w:rPr>
          <w:rFonts w:ascii="Tahoma" w:hAnsi="Tahoma" w:cs="Tahoma"/>
          <w:lang w:val="el-GR"/>
        </w:rPr>
        <w:t>-</w:t>
      </w:r>
      <w:r w:rsidR="008E02B7" w:rsidRPr="007F113A">
        <w:rPr>
          <w:rFonts w:ascii="Tahoma" w:hAnsi="Tahoma" w:cs="Tahoma"/>
        </w:rPr>
        <w:t>TG</w:t>
      </w:r>
      <w:r w:rsidR="008E02B7" w:rsidRPr="007F113A">
        <w:rPr>
          <w:rFonts w:ascii="Tahoma" w:hAnsi="Tahoma" w:cs="Tahoma"/>
          <w:lang w:val="el-GR"/>
        </w:rPr>
        <w:t>4</w:t>
      </w:r>
      <w:r w:rsidR="008E02B7" w:rsidRPr="007F113A">
        <w:rPr>
          <w:rFonts w:ascii="Tahoma" w:hAnsi="Tahoma" w:cs="Tahoma"/>
          <w:vertAlign w:val="superscript"/>
        </w:rPr>
        <w:footnoteReference w:id="12"/>
      </w:r>
      <w:r w:rsidR="008E02B7" w:rsidRPr="007F113A">
        <w:rPr>
          <w:rFonts w:ascii="Tahoma" w:hAnsi="Tahoma" w:cs="Tahoma"/>
          <w:lang w:val="el-GR"/>
        </w:rPr>
        <w:t xml:space="preserve">. </w:t>
      </w:r>
      <w:bookmarkStart w:id="136" w:name="_Hlk137128184"/>
      <w:bookmarkEnd w:id="135"/>
      <w:r w:rsidRPr="007F113A">
        <w:rPr>
          <w:rFonts w:ascii="Tahoma" w:hAnsi="Tahoma" w:cs="Tahoma"/>
          <w:lang w:val="el-GR"/>
        </w:rPr>
        <w:t>Θα πρέπει να υποβληθεί αναφορά σχετικά με την επικύρωση των μοντέλων προσομοίωσης</w:t>
      </w:r>
      <w:bookmarkEnd w:id="136"/>
      <w:r w:rsidRPr="007F113A">
        <w:rPr>
          <w:rFonts w:ascii="Tahoma" w:hAnsi="Tahoma" w:cs="Tahoma"/>
          <w:lang w:val="el-GR"/>
        </w:rPr>
        <w:t>, η οποία θα περιλαμβάνει (κατά ελάχιστο) κατάλληλες δοκιμές β/κ</w:t>
      </w:r>
      <w:r w:rsidR="008E02B7" w:rsidRPr="007F113A">
        <w:rPr>
          <w:rFonts w:ascii="Tahoma" w:hAnsi="Tahoma" w:cs="Tahoma"/>
          <w:lang w:val="el-GR"/>
        </w:rPr>
        <w:t>.</w:t>
      </w:r>
    </w:p>
    <w:p w14:paraId="0F9E0E68" w14:textId="77777777" w:rsidR="00A4671A" w:rsidRPr="007F113A" w:rsidRDefault="00A4671A" w:rsidP="008E02B7">
      <w:pPr>
        <w:jc w:val="both"/>
        <w:rPr>
          <w:rFonts w:ascii="Tahoma" w:hAnsi="Tahoma" w:cs="Tahoma"/>
          <w:lang w:val="el-GR"/>
        </w:rPr>
      </w:pPr>
    </w:p>
    <w:p w14:paraId="7AC6E6E0" w14:textId="00B9534D" w:rsidR="00401E0A" w:rsidRPr="007F113A" w:rsidRDefault="002800CF" w:rsidP="002B2026">
      <w:pPr>
        <w:pStyle w:val="Heading2"/>
        <w:rPr>
          <w:rFonts w:ascii="Tahoma" w:hAnsi="Tahoma" w:cs="Tahoma"/>
          <w:lang w:val="el-GR"/>
        </w:rPr>
      </w:pPr>
      <w:bookmarkStart w:id="137" w:name="_Toc137142896"/>
      <w:r w:rsidRPr="007F113A">
        <w:rPr>
          <w:rFonts w:ascii="Tahoma" w:hAnsi="Tahoma" w:cs="Tahoma"/>
          <w:lang w:val="el-GR"/>
        </w:rPr>
        <w:t xml:space="preserve">Μοντέλο προσομοίωσης </w:t>
      </w:r>
      <w:r w:rsidR="001B477A" w:rsidRPr="007F113A">
        <w:rPr>
          <w:rFonts w:ascii="Tahoma" w:hAnsi="Tahoma" w:cs="Tahoma"/>
          <w:lang w:val="el-GR"/>
        </w:rPr>
        <w:t xml:space="preserve">της </w:t>
      </w:r>
      <w:r w:rsidR="009509F8" w:rsidRPr="007F113A">
        <w:rPr>
          <w:rFonts w:ascii="Tahoma" w:hAnsi="Tahoma" w:cs="Tahoma"/>
          <w:lang w:val="el-GR"/>
        </w:rPr>
        <w:t>μονάδας αποθήκευσης ηλεκτρικής ενέργειας (</w:t>
      </w:r>
      <w:r w:rsidR="009509F8" w:rsidRPr="007F113A">
        <w:rPr>
          <w:rFonts w:ascii="Tahoma" w:hAnsi="Tahoma" w:cs="Tahoma"/>
        </w:rPr>
        <w:t>ESM</w:t>
      </w:r>
      <w:r w:rsidR="009509F8" w:rsidRPr="007F113A">
        <w:rPr>
          <w:rFonts w:ascii="Tahoma" w:hAnsi="Tahoma" w:cs="Tahoma"/>
          <w:lang w:val="el-GR"/>
        </w:rPr>
        <w:t>)</w:t>
      </w:r>
      <w:bookmarkEnd w:id="137"/>
      <w:r w:rsidR="009509F8" w:rsidRPr="007F113A">
        <w:rPr>
          <w:rFonts w:ascii="Tahoma" w:hAnsi="Tahoma" w:cs="Tahoma"/>
          <w:lang w:val="el-GR"/>
        </w:rPr>
        <w:t xml:space="preserve"> </w:t>
      </w:r>
    </w:p>
    <w:p w14:paraId="4ECC7C44" w14:textId="1B3F8004" w:rsidR="009509F8" w:rsidRPr="007F113A" w:rsidRDefault="009509F8" w:rsidP="009509F8">
      <w:pPr>
        <w:jc w:val="both"/>
        <w:rPr>
          <w:rFonts w:ascii="Tahoma" w:hAnsi="Tahoma" w:cs="Tahoma"/>
          <w:lang w:val="el-GR"/>
        </w:rPr>
      </w:pPr>
      <w:r w:rsidRPr="007F113A">
        <w:rPr>
          <w:rFonts w:ascii="Tahoma" w:hAnsi="Tahoma" w:cs="Tahoma"/>
          <w:lang w:val="el-GR"/>
        </w:rPr>
        <w:t>Για τη διενέργεια μελετών στατικής ανάλυσης και δυναμικής προσομοίωσης, ο ιδιοκτήτης της μονάδας αποθήκευσης ηλεκτρικής ενέργειας (ή ένα τρίτο μέρος για λογαριασμό του ιδιοκτήτη) θα πρέπει να επεκτείνει το μοντέλο της μονάδας ηλεκτρικής αποθήκευσης (</w:t>
      </w:r>
      <w:r w:rsidRPr="007F113A">
        <w:rPr>
          <w:rFonts w:ascii="Tahoma" w:hAnsi="Tahoma" w:cs="Tahoma"/>
        </w:rPr>
        <w:t>ESU</w:t>
      </w:r>
      <w:r w:rsidRPr="007F113A">
        <w:rPr>
          <w:rFonts w:ascii="Tahoma" w:hAnsi="Tahoma" w:cs="Tahoma"/>
          <w:lang w:val="el-GR"/>
        </w:rPr>
        <w:t>) στο επίπεδο της μονάδας αποθήκευσης ηλεκτρικής ενέργειας (</w:t>
      </w:r>
      <w:r w:rsidRPr="007F113A">
        <w:rPr>
          <w:rFonts w:ascii="Tahoma" w:hAnsi="Tahoma" w:cs="Tahoma"/>
        </w:rPr>
        <w:t>ESM</w:t>
      </w:r>
      <w:r w:rsidRPr="007F113A">
        <w:rPr>
          <w:rFonts w:ascii="Tahoma" w:hAnsi="Tahoma" w:cs="Tahoma"/>
          <w:lang w:val="el-GR"/>
        </w:rPr>
        <w:t xml:space="preserve">), ενσωματώνοντας το διασυνδετικό δίκτυο μέχρι το σημείο σύνδεσης με τον ΕΣΜΗΕ. Το μοντέλο της μονάδας </w:t>
      </w:r>
      <w:r w:rsidRPr="007F113A">
        <w:rPr>
          <w:rFonts w:ascii="Tahoma" w:hAnsi="Tahoma" w:cs="Tahoma"/>
        </w:rPr>
        <w:t>ESM</w:t>
      </w:r>
      <w:r w:rsidRPr="007F113A">
        <w:rPr>
          <w:rFonts w:ascii="Tahoma" w:hAnsi="Tahoma" w:cs="Tahoma"/>
          <w:lang w:val="el-GR"/>
        </w:rPr>
        <w:t xml:space="preserve"> θα πρέπει να παραμετροποιείται κατάλληλα, με τις παραμέτρους που αφορούν τη συγκεκριμένη εγκατάσταση (</w:t>
      </w:r>
      <w:r w:rsidRPr="007F113A">
        <w:rPr>
          <w:rFonts w:ascii="Tahoma" w:hAnsi="Tahoma" w:cs="Tahoma"/>
        </w:rPr>
        <w:t>site</w:t>
      </w:r>
      <w:r w:rsidRPr="007F113A">
        <w:rPr>
          <w:rFonts w:ascii="Tahoma" w:hAnsi="Tahoma" w:cs="Tahoma"/>
          <w:lang w:val="el-GR"/>
        </w:rPr>
        <w:t>-</w:t>
      </w:r>
      <w:r w:rsidRPr="007F113A">
        <w:rPr>
          <w:rFonts w:ascii="Tahoma" w:hAnsi="Tahoma" w:cs="Tahoma"/>
        </w:rPr>
        <w:t>specific</w:t>
      </w:r>
      <w:r w:rsidRPr="007F113A">
        <w:rPr>
          <w:rFonts w:ascii="Tahoma" w:hAnsi="Tahoma" w:cs="Tahoma"/>
          <w:lang w:val="el-GR"/>
        </w:rPr>
        <w:t xml:space="preserve"> </w:t>
      </w:r>
      <w:r w:rsidRPr="007F113A">
        <w:rPr>
          <w:rFonts w:ascii="Tahoma" w:hAnsi="Tahoma" w:cs="Tahoma"/>
        </w:rPr>
        <w:t>as</w:t>
      </w:r>
      <w:r w:rsidRPr="007F113A">
        <w:rPr>
          <w:rFonts w:ascii="Tahoma" w:hAnsi="Tahoma" w:cs="Tahoma"/>
          <w:lang w:val="el-GR"/>
        </w:rPr>
        <w:t xml:space="preserve"> </w:t>
      </w:r>
      <w:r w:rsidRPr="007F113A">
        <w:rPr>
          <w:rFonts w:ascii="Tahoma" w:hAnsi="Tahoma" w:cs="Tahoma"/>
        </w:rPr>
        <w:t>build</w:t>
      </w:r>
      <w:r w:rsidRPr="007F113A">
        <w:rPr>
          <w:rFonts w:ascii="Tahoma" w:hAnsi="Tahoma" w:cs="Tahoma"/>
          <w:lang w:val="el-GR"/>
        </w:rPr>
        <w:t xml:space="preserve"> </w:t>
      </w:r>
      <w:r w:rsidRPr="007F113A">
        <w:rPr>
          <w:rFonts w:ascii="Tahoma" w:hAnsi="Tahoma" w:cs="Tahoma"/>
        </w:rPr>
        <w:t>parameters</w:t>
      </w:r>
      <w:r w:rsidRPr="007F113A">
        <w:rPr>
          <w:rFonts w:ascii="Tahoma" w:hAnsi="Tahoma" w:cs="Tahoma"/>
          <w:lang w:val="el-GR"/>
        </w:rPr>
        <w:t xml:space="preserve">). </w:t>
      </w:r>
    </w:p>
    <w:p w14:paraId="15C80948" w14:textId="41CBE222" w:rsidR="009509F8" w:rsidRPr="007F113A" w:rsidRDefault="009509F8" w:rsidP="009509F8">
      <w:pPr>
        <w:jc w:val="both"/>
        <w:rPr>
          <w:rFonts w:ascii="Tahoma" w:hAnsi="Tahoma" w:cs="Tahoma"/>
          <w:lang w:val="el-GR"/>
        </w:rPr>
      </w:pPr>
      <w:r w:rsidRPr="007F113A">
        <w:rPr>
          <w:rFonts w:ascii="Tahoma" w:hAnsi="Tahoma" w:cs="Tahoma"/>
          <w:lang w:val="el-GR"/>
        </w:rPr>
        <w:t xml:space="preserve">Η αναπαράσταση του διασυνδετικό δικτύου θα πρέπει να περιλαμβάνει τα </w:t>
      </w:r>
      <w:r w:rsidRPr="007F113A">
        <w:rPr>
          <w:rFonts w:ascii="Tahoma" w:hAnsi="Tahoma" w:cs="Tahoma"/>
        </w:rPr>
        <w:t>ESUs</w:t>
      </w:r>
      <w:r w:rsidRPr="007F113A">
        <w:rPr>
          <w:rFonts w:ascii="Tahoma" w:hAnsi="Tahoma" w:cs="Tahoma"/>
          <w:lang w:val="el-GR"/>
        </w:rPr>
        <w:t xml:space="preserve">, τον (κύριο) μετασχηματιστή ισχύος του υποσταθμού, το δίκτυο μέσης τάσης, τους μετασχηματιστές ανύψωσης των </w:t>
      </w:r>
      <w:r w:rsidRPr="007F113A">
        <w:rPr>
          <w:rFonts w:ascii="Tahoma" w:hAnsi="Tahoma" w:cs="Tahoma"/>
        </w:rPr>
        <w:t>ESUs</w:t>
      </w:r>
      <w:r w:rsidRPr="007F113A">
        <w:rPr>
          <w:rFonts w:ascii="Tahoma" w:hAnsi="Tahoma" w:cs="Tahoma"/>
          <w:lang w:val="el-GR"/>
        </w:rPr>
        <w:t xml:space="preserve">, τα βοηθητικά φορτία της μονάδας, την αντιστάθμιση άεργου ισχύος ή τα </w:t>
      </w:r>
      <w:r w:rsidRPr="007F113A">
        <w:rPr>
          <w:rFonts w:ascii="Tahoma" w:hAnsi="Tahoma" w:cs="Tahoma"/>
        </w:rPr>
        <w:t>FACTS</w:t>
      </w:r>
      <w:r w:rsidRPr="007F113A">
        <w:rPr>
          <w:rFonts w:ascii="Tahoma" w:hAnsi="Tahoma" w:cs="Tahoma"/>
          <w:lang w:val="el-GR"/>
        </w:rPr>
        <w:t xml:space="preserve"> (εάν υπάρχουν), τις μονάδες ελέγχου σταθμού παραγωγής ηλεκτρικής ενέργειας (</w:t>
      </w:r>
      <w:r w:rsidRPr="007F113A">
        <w:rPr>
          <w:rFonts w:ascii="Tahoma" w:hAnsi="Tahoma" w:cs="Tahoma"/>
        </w:rPr>
        <w:t>power</w:t>
      </w:r>
      <w:r w:rsidRPr="007F113A">
        <w:rPr>
          <w:rFonts w:ascii="Tahoma" w:hAnsi="Tahoma" w:cs="Tahoma"/>
          <w:lang w:val="el-GR"/>
        </w:rPr>
        <w:t xml:space="preserve"> </w:t>
      </w:r>
      <w:r w:rsidRPr="007F113A">
        <w:rPr>
          <w:rFonts w:ascii="Tahoma" w:hAnsi="Tahoma" w:cs="Tahoma"/>
        </w:rPr>
        <w:t>plant</w:t>
      </w:r>
      <w:r w:rsidRPr="007F113A">
        <w:rPr>
          <w:rFonts w:ascii="Tahoma" w:hAnsi="Tahoma" w:cs="Tahoma"/>
          <w:lang w:val="el-GR"/>
        </w:rPr>
        <w:t xml:space="preserve"> </w:t>
      </w:r>
      <w:r w:rsidRPr="007F113A">
        <w:rPr>
          <w:rFonts w:ascii="Tahoma" w:hAnsi="Tahoma" w:cs="Tahoma"/>
        </w:rPr>
        <w:t>controllers</w:t>
      </w:r>
      <w:r w:rsidRPr="007F113A">
        <w:rPr>
          <w:rFonts w:ascii="Tahoma" w:hAnsi="Tahoma" w:cs="Tahoma"/>
          <w:lang w:val="el-GR"/>
        </w:rPr>
        <w:t xml:space="preserve"> – </w:t>
      </w:r>
      <w:r w:rsidRPr="007F113A">
        <w:rPr>
          <w:rFonts w:ascii="Tahoma" w:hAnsi="Tahoma" w:cs="Tahoma"/>
        </w:rPr>
        <w:t>PPCs</w:t>
      </w:r>
      <w:r w:rsidRPr="007F113A">
        <w:rPr>
          <w:rFonts w:ascii="Tahoma" w:hAnsi="Tahoma" w:cs="Tahoma"/>
          <w:lang w:val="el-GR"/>
        </w:rPr>
        <w:t xml:space="preserve">) και τυχόν άλλους ελεγκτές ή ενεργά στοιχεία. </w:t>
      </w:r>
    </w:p>
    <w:p w14:paraId="3618DB0F" w14:textId="0FEA7223" w:rsidR="009509F8" w:rsidRPr="007F113A" w:rsidRDefault="009509F8" w:rsidP="009509F8">
      <w:pPr>
        <w:jc w:val="both"/>
        <w:rPr>
          <w:rFonts w:ascii="Tahoma" w:hAnsi="Tahoma" w:cs="Tahoma"/>
          <w:lang w:val="el-GR"/>
        </w:rPr>
      </w:pPr>
      <w:r w:rsidRPr="007F113A">
        <w:rPr>
          <w:rFonts w:ascii="Tahoma" w:hAnsi="Tahoma" w:cs="Tahoma"/>
          <w:lang w:val="el-GR"/>
        </w:rPr>
        <w:t xml:space="preserve">Οι ρυθμίσεις προστασίας τάσης και συχνότητας που εφαρμόζονται τόσο στο διασυνδετικό δίκτυο του </w:t>
      </w:r>
      <w:r w:rsidRPr="007F113A">
        <w:rPr>
          <w:rFonts w:ascii="Tahoma" w:hAnsi="Tahoma" w:cs="Tahoma"/>
        </w:rPr>
        <w:t>ESM</w:t>
      </w:r>
      <w:r w:rsidRPr="007F113A">
        <w:rPr>
          <w:rFonts w:ascii="Tahoma" w:hAnsi="Tahoma" w:cs="Tahoma"/>
          <w:lang w:val="el-GR"/>
        </w:rPr>
        <w:t xml:space="preserve"> όσο και στα </w:t>
      </w:r>
      <w:r w:rsidRPr="007F113A">
        <w:rPr>
          <w:rFonts w:ascii="Tahoma" w:hAnsi="Tahoma" w:cs="Tahoma"/>
        </w:rPr>
        <w:t>ESUs</w:t>
      </w:r>
      <w:r w:rsidRPr="007F113A">
        <w:rPr>
          <w:rFonts w:ascii="Tahoma" w:hAnsi="Tahoma" w:cs="Tahoma"/>
          <w:lang w:val="el-GR"/>
        </w:rPr>
        <w:t xml:space="preserve"> θα πρέπει επίσης να αποτελούν μέρος του μοντέλου, χρησιμοποιώντας τυποποιημένα μοντέλων προστασιών των βιβλιοθηκών του </w:t>
      </w:r>
      <w:r w:rsidRPr="007F113A">
        <w:rPr>
          <w:rFonts w:ascii="Tahoma" w:hAnsi="Tahoma" w:cs="Tahoma"/>
        </w:rPr>
        <w:t>PSS</w:t>
      </w:r>
      <w:r w:rsidRPr="007F113A">
        <w:rPr>
          <w:rFonts w:ascii="Tahoma" w:hAnsi="Tahoma" w:cs="Tahoma"/>
          <w:lang w:val="el-GR"/>
        </w:rPr>
        <w:t>/</w:t>
      </w:r>
      <w:r w:rsidRPr="007F113A">
        <w:rPr>
          <w:rFonts w:ascii="Tahoma" w:hAnsi="Tahoma" w:cs="Tahoma"/>
        </w:rPr>
        <w:t>e</w:t>
      </w:r>
      <w:r w:rsidRPr="007F113A">
        <w:rPr>
          <w:rFonts w:ascii="Tahoma" w:hAnsi="Tahoma" w:cs="Tahoma"/>
          <w:lang w:val="el-GR"/>
        </w:rPr>
        <w:t>.</w:t>
      </w:r>
    </w:p>
    <w:p w14:paraId="7298A85C" w14:textId="3A7AFF05" w:rsidR="009509F8" w:rsidRPr="007F113A" w:rsidRDefault="008A6AA8" w:rsidP="009509F8">
      <w:pPr>
        <w:jc w:val="both"/>
        <w:rPr>
          <w:rFonts w:ascii="Tahoma" w:hAnsi="Tahoma" w:cs="Tahoma"/>
          <w:lang w:val="el-GR"/>
        </w:rPr>
      </w:pPr>
      <w:r w:rsidRPr="007F113A">
        <w:rPr>
          <w:rFonts w:ascii="Tahoma" w:hAnsi="Tahoma" w:cs="Tahoma"/>
          <w:lang w:val="el-GR"/>
        </w:rPr>
        <w:t>Τ</w:t>
      </w:r>
      <w:r w:rsidR="009509F8" w:rsidRPr="007F113A">
        <w:rPr>
          <w:rFonts w:ascii="Tahoma" w:hAnsi="Tahoma" w:cs="Tahoma"/>
          <w:lang w:val="el-GR"/>
        </w:rPr>
        <w:t xml:space="preserve">ο μοντέλο </w:t>
      </w:r>
      <w:r w:rsidRPr="007F113A">
        <w:rPr>
          <w:rFonts w:ascii="Tahoma" w:hAnsi="Tahoma" w:cs="Tahoma"/>
          <w:lang w:val="el-GR"/>
        </w:rPr>
        <w:t>της μονάδας αποθήκευσης ηλεκτρικής ενέργειας</w:t>
      </w:r>
      <w:r w:rsidR="00A34C0F" w:rsidRPr="007F113A">
        <w:rPr>
          <w:rFonts w:ascii="Tahoma" w:hAnsi="Tahoma" w:cs="Tahoma"/>
          <w:lang w:val="el-GR"/>
        </w:rPr>
        <w:t xml:space="preserve"> (</w:t>
      </w:r>
      <w:r w:rsidR="00A34C0F" w:rsidRPr="007F113A">
        <w:rPr>
          <w:rFonts w:ascii="Tahoma" w:hAnsi="Tahoma" w:cs="Tahoma"/>
        </w:rPr>
        <w:t>ESM</w:t>
      </w:r>
      <w:r w:rsidR="00A34C0F" w:rsidRPr="007F113A">
        <w:rPr>
          <w:rFonts w:ascii="Tahoma" w:hAnsi="Tahoma" w:cs="Tahoma"/>
          <w:lang w:val="el-GR"/>
        </w:rPr>
        <w:t>)</w:t>
      </w:r>
      <w:r w:rsidRPr="007F113A">
        <w:rPr>
          <w:rFonts w:ascii="Tahoma" w:hAnsi="Tahoma" w:cs="Tahoma"/>
          <w:lang w:val="el-GR"/>
        </w:rPr>
        <w:t xml:space="preserve">, </w:t>
      </w:r>
      <w:r w:rsidR="009509F8" w:rsidRPr="007F113A">
        <w:rPr>
          <w:rFonts w:ascii="Tahoma" w:hAnsi="Tahoma" w:cs="Tahoma"/>
          <w:lang w:val="el-GR"/>
        </w:rPr>
        <w:t xml:space="preserve">θα πρέπει να </w:t>
      </w:r>
      <w:r w:rsidR="00A34C0F" w:rsidRPr="007F113A">
        <w:rPr>
          <w:rFonts w:ascii="Tahoma" w:hAnsi="Tahoma" w:cs="Tahoma"/>
          <w:lang w:val="el-GR"/>
        </w:rPr>
        <w:t>εξετάζει</w:t>
      </w:r>
      <w:r w:rsidR="009509F8" w:rsidRPr="007F113A">
        <w:rPr>
          <w:rFonts w:ascii="Tahoma" w:hAnsi="Tahoma" w:cs="Tahoma"/>
          <w:lang w:val="el-GR"/>
        </w:rPr>
        <w:t xml:space="preserve"> </w:t>
      </w:r>
      <w:r w:rsidR="00A34C0F" w:rsidRPr="007F113A">
        <w:rPr>
          <w:rFonts w:ascii="Tahoma" w:hAnsi="Tahoma" w:cs="Tahoma"/>
          <w:lang w:val="el-GR"/>
        </w:rPr>
        <w:t>τ</w:t>
      </w:r>
      <w:r w:rsidR="009509F8" w:rsidRPr="007F113A">
        <w:rPr>
          <w:rFonts w:ascii="Tahoma" w:hAnsi="Tahoma" w:cs="Tahoma"/>
          <w:lang w:val="el-GR"/>
        </w:rPr>
        <w:t>η</w:t>
      </w:r>
      <w:r w:rsidR="00A34C0F" w:rsidRPr="007F113A">
        <w:rPr>
          <w:rFonts w:ascii="Tahoma" w:hAnsi="Tahoma" w:cs="Tahoma"/>
          <w:lang w:val="el-GR"/>
        </w:rPr>
        <w:t>ν</w:t>
      </w:r>
      <w:r w:rsidR="009509F8" w:rsidRPr="007F113A">
        <w:rPr>
          <w:rFonts w:ascii="Tahoma" w:hAnsi="Tahoma" w:cs="Tahoma"/>
          <w:lang w:val="el-GR"/>
        </w:rPr>
        <w:t xml:space="preserve"> απόδοση κάθε μεμονωμέν</w:t>
      </w:r>
      <w:r w:rsidR="00A34C0F" w:rsidRPr="007F113A">
        <w:rPr>
          <w:rFonts w:ascii="Tahoma" w:hAnsi="Tahoma" w:cs="Tahoma"/>
          <w:lang w:val="el-GR"/>
        </w:rPr>
        <w:t>ης</w:t>
      </w:r>
      <w:r w:rsidR="009509F8" w:rsidRPr="007F113A">
        <w:rPr>
          <w:rFonts w:ascii="Tahoma" w:hAnsi="Tahoma" w:cs="Tahoma"/>
          <w:lang w:val="el-GR"/>
        </w:rPr>
        <w:t xml:space="preserve"> </w:t>
      </w:r>
      <w:r w:rsidR="00A34C0F" w:rsidRPr="007F113A">
        <w:rPr>
          <w:rFonts w:ascii="Tahoma" w:hAnsi="Tahoma" w:cs="Tahoma"/>
          <w:lang w:val="el-GR"/>
        </w:rPr>
        <w:t>μονάδας ηλεκτρικής αποθήκευσης (</w:t>
      </w:r>
      <w:r w:rsidR="009509F8" w:rsidRPr="007F113A">
        <w:rPr>
          <w:rFonts w:ascii="Tahoma" w:hAnsi="Tahoma" w:cs="Tahoma"/>
        </w:rPr>
        <w:t>ESU</w:t>
      </w:r>
      <w:r w:rsidR="00A34C0F" w:rsidRPr="007F113A">
        <w:rPr>
          <w:rFonts w:ascii="Tahoma" w:hAnsi="Tahoma" w:cs="Tahoma"/>
          <w:lang w:val="el-GR"/>
        </w:rPr>
        <w:t>)</w:t>
      </w:r>
      <w:r w:rsidR="009509F8" w:rsidRPr="007F113A">
        <w:rPr>
          <w:rFonts w:ascii="Tahoma" w:hAnsi="Tahoma" w:cs="Tahoma"/>
          <w:lang w:val="el-GR"/>
        </w:rPr>
        <w:t xml:space="preserve">. Γενικά, η χρήση </w:t>
      </w:r>
      <w:r w:rsidR="0054512C" w:rsidRPr="007F113A">
        <w:rPr>
          <w:rFonts w:ascii="Tahoma" w:hAnsi="Tahoma" w:cs="Tahoma"/>
          <w:lang w:val="el-GR"/>
        </w:rPr>
        <w:t>συγκεντρωτικών</w:t>
      </w:r>
      <w:r w:rsidR="00050B36" w:rsidRPr="007F113A">
        <w:rPr>
          <w:rFonts w:ascii="Tahoma" w:hAnsi="Tahoma" w:cs="Tahoma"/>
          <w:lang w:val="el-GR"/>
        </w:rPr>
        <w:t xml:space="preserve"> (</w:t>
      </w:r>
      <w:r w:rsidR="00050B36" w:rsidRPr="007F113A">
        <w:rPr>
          <w:rFonts w:ascii="Tahoma" w:hAnsi="Tahoma" w:cs="Tahoma"/>
        </w:rPr>
        <w:t>aggregates</w:t>
      </w:r>
      <w:r w:rsidR="00050B36" w:rsidRPr="007F113A">
        <w:rPr>
          <w:rFonts w:ascii="Tahoma" w:hAnsi="Tahoma" w:cs="Tahoma"/>
          <w:lang w:val="el-GR"/>
        </w:rPr>
        <w:t xml:space="preserve">) </w:t>
      </w:r>
      <w:r w:rsidR="009509F8" w:rsidRPr="007F113A">
        <w:rPr>
          <w:rFonts w:ascii="Tahoma" w:hAnsi="Tahoma" w:cs="Tahoma"/>
          <w:lang w:val="el-GR"/>
        </w:rPr>
        <w:t>μονάδ</w:t>
      </w:r>
      <w:r w:rsidR="00050B36" w:rsidRPr="007F113A">
        <w:rPr>
          <w:rFonts w:ascii="Tahoma" w:hAnsi="Tahoma" w:cs="Tahoma"/>
          <w:lang w:val="el-GR"/>
        </w:rPr>
        <w:t>ων</w:t>
      </w:r>
      <w:r w:rsidR="009509F8" w:rsidRPr="007F113A">
        <w:rPr>
          <w:rFonts w:ascii="Tahoma" w:hAnsi="Tahoma" w:cs="Tahoma"/>
          <w:lang w:val="el-GR"/>
        </w:rPr>
        <w:t xml:space="preserve"> </w:t>
      </w:r>
      <w:r w:rsidR="00050B36" w:rsidRPr="007F113A">
        <w:rPr>
          <w:rFonts w:ascii="Tahoma" w:hAnsi="Tahoma" w:cs="Tahoma"/>
          <w:lang w:val="el-GR"/>
        </w:rPr>
        <w:t xml:space="preserve">ηλεκτρικής αποθήκευσης </w:t>
      </w:r>
      <w:r w:rsidR="009509F8" w:rsidRPr="007F113A">
        <w:rPr>
          <w:rFonts w:ascii="Tahoma" w:hAnsi="Tahoma" w:cs="Tahoma"/>
          <w:lang w:val="el-GR"/>
        </w:rPr>
        <w:t>παραγωγής</w:t>
      </w:r>
      <w:r w:rsidR="00050B36" w:rsidRPr="007F113A">
        <w:rPr>
          <w:rFonts w:ascii="Tahoma" w:hAnsi="Tahoma" w:cs="Tahoma"/>
          <w:lang w:val="el-GR"/>
        </w:rPr>
        <w:t xml:space="preserve"> </w:t>
      </w:r>
      <w:r w:rsidR="009509F8" w:rsidRPr="007F113A">
        <w:rPr>
          <w:rFonts w:ascii="Tahoma" w:hAnsi="Tahoma" w:cs="Tahoma"/>
          <w:lang w:val="el-GR"/>
        </w:rPr>
        <w:t xml:space="preserve">και ισοδύναμων </w:t>
      </w:r>
      <w:r w:rsidR="00050B36" w:rsidRPr="007F113A">
        <w:rPr>
          <w:rFonts w:ascii="Tahoma" w:hAnsi="Tahoma" w:cs="Tahoma"/>
          <w:lang w:val="el-GR"/>
        </w:rPr>
        <w:t>(</w:t>
      </w:r>
      <w:r w:rsidR="00050B36" w:rsidRPr="007F113A">
        <w:rPr>
          <w:rFonts w:ascii="Tahoma" w:hAnsi="Tahoma" w:cs="Tahoma"/>
        </w:rPr>
        <w:t>equivalents</w:t>
      </w:r>
      <w:r w:rsidR="00050B36" w:rsidRPr="007F113A">
        <w:rPr>
          <w:rFonts w:ascii="Tahoma" w:hAnsi="Tahoma" w:cs="Tahoma"/>
          <w:lang w:val="el-GR"/>
        </w:rPr>
        <w:t xml:space="preserve">) των διασυνδετικών </w:t>
      </w:r>
      <w:r w:rsidR="009509F8" w:rsidRPr="007F113A">
        <w:rPr>
          <w:rFonts w:ascii="Tahoma" w:hAnsi="Tahoma" w:cs="Tahoma"/>
          <w:lang w:val="el-GR"/>
        </w:rPr>
        <w:t>δικτύων δεν γίνονται δεκτά χωρίς έγκριση του ΑΔΜΗΕ.</w:t>
      </w:r>
    </w:p>
    <w:p w14:paraId="0E4DD991" w14:textId="77777777" w:rsidR="00401E0A" w:rsidRPr="009509F8" w:rsidRDefault="00401E0A" w:rsidP="00886196">
      <w:pPr>
        <w:jc w:val="both"/>
        <w:rPr>
          <w:rFonts w:ascii="Tahoma" w:hAnsi="Tahoma" w:cs="Tahoma"/>
          <w:lang w:val="el-GR"/>
        </w:rPr>
      </w:pPr>
    </w:p>
    <w:p w14:paraId="767496B1" w14:textId="77777777" w:rsidR="002800CF" w:rsidRPr="009509F8" w:rsidRDefault="002800CF" w:rsidP="00886196">
      <w:pPr>
        <w:jc w:val="both"/>
        <w:rPr>
          <w:rFonts w:ascii="Tahoma" w:hAnsi="Tahoma" w:cs="Tahoma"/>
          <w:lang w:val="el-GR"/>
        </w:rPr>
      </w:pPr>
    </w:p>
    <w:p w14:paraId="139E433B" w14:textId="7F49C234" w:rsidR="00F50968" w:rsidRPr="007F113A" w:rsidRDefault="00DE7C9E" w:rsidP="002B2026">
      <w:pPr>
        <w:pStyle w:val="Heading2"/>
        <w:rPr>
          <w:rFonts w:ascii="Tahoma" w:hAnsi="Tahoma" w:cs="Tahoma"/>
          <w:lang w:val="el-GR"/>
        </w:rPr>
      </w:pPr>
      <w:bookmarkStart w:id="138" w:name="_Toc137142897"/>
      <w:r w:rsidRPr="007F113A">
        <w:rPr>
          <w:rFonts w:ascii="Tahoma" w:hAnsi="Tahoma" w:cs="Tahoma"/>
          <w:lang w:val="el-GR"/>
        </w:rPr>
        <w:lastRenderedPageBreak/>
        <w:t xml:space="preserve">Μοντέλο </w:t>
      </w:r>
      <w:bookmarkStart w:id="139" w:name="_Hlk137127408"/>
      <w:r w:rsidRPr="007F113A">
        <w:rPr>
          <w:rFonts w:ascii="Tahoma" w:hAnsi="Tahoma" w:cs="Tahoma"/>
          <w:lang w:val="el-GR"/>
        </w:rPr>
        <w:t xml:space="preserve">της </w:t>
      </w:r>
      <w:r w:rsidR="00994E17" w:rsidRPr="007F113A">
        <w:rPr>
          <w:rFonts w:ascii="Tahoma" w:hAnsi="Tahoma" w:cs="Tahoma"/>
          <w:lang w:val="el-GR"/>
        </w:rPr>
        <w:t>μ</w:t>
      </w:r>
      <w:r w:rsidRPr="007F113A">
        <w:rPr>
          <w:rFonts w:ascii="Tahoma" w:hAnsi="Tahoma" w:cs="Tahoma"/>
          <w:lang w:val="el-GR"/>
        </w:rPr>
        <w:t xml:space="preserve">ονάδας </w:t>
      </w:r>
      <w:r w:rsidR="00994E17" w:rsidRPr="007F113A">
        <w:rPr>
          <w:rFonts w:ascii="Tahoma" w:hAnsi="Tahoma" w:cs="Tahoma"/>
          <w:lang w:val="el-GR"/>
        </w:rPr>
        <w:t>ε</w:t>
      </w:r>
      <w:r w:rsidRPr="007F113A">
        <w:rPr>
          <w:rFonts w:ascii="Tahoma" w:hAnsi="Tahoma" w:cs="Tahoma"/>
          <w:lang w:val="el-GR"/>
        </w:rPr>
        <w:t>λέγχου</w:t>
      </w:r>
      <w:bookmarkEnd w:id="139"/>
      <w:r w:rsidRPr="007F113A">
        <w:rPr>
          <w:rFonts w:ascii="Tahoma" w:hAnsi="Tahoma" w:cs="Tahoma"/>
          <w:lang w:val="el-GR"/>
        </w:rPr>
        <w:t xml:space="preserve"> </w:t>
      </w:r>
      <w:r w:rsidR="00994E17" w:rsidRPr="007F113A">
        <w:rPr>
          <w:rFonts w:ascii="Tahoma" w:hAnsi="Tahoma" w:cs="Tahoma"/>
          <w:lang w:val="el-GR"/>
        </w:rPr>
        <w:t xml:space="preserve">του σταθμού </w:t>
      </w:r>
      <w:r w:rsidRPr="007F113A">
        <w:rPr>
          <w:rFonts w:ascii="Tahoma" w:hAnsi="Tahoma" w:cs="Tahoma"/>
          <w:lang w:val="el-GR"/>
        </w:rPr>
        <w:t>(</w:t>
      </w:r>
      <w:r w:rsidRPr="007F113A">
        <w:rPr>
          <w:rFonts w:ascii="Tahoma" w:hAnsi="Tahoma" w:cs="Tahoma"/>
        </w:rPr>
        <w:t>Power</w:t>
      </w:r>
      <w:r w:rsidRPr="007F113A">
        <w:rPr>
          <w:rFonts w:ascii="Tahoma" w:hAnsi="Tahoma" w:cs="Tahoma"/>
          <w:lang w:val="el-GR"/>
        </w:rPr>
        <w:t xml:space="preserve"> </w:t>
      </w:r>
      <w:r w:rsidRPr="007F113A">
        <w:rPr>
          <w:rFonts w:ascii="Tahoma" w:hAnsi="Tahoma" w:cs="Tahoma"/>
        </w:rPr>
        <w:t>Plant</w:t>
      </w:r>
      <w:r w:rsidRPr="007F113A">
        <w:rPr>
          <w:rFonts w:ascii="Tahoma" w:hAnsi="Tahoma" w:cs="Tahoma"/>
          <w:lang w:val="el-GR"/>
        </w:rPr>
        <w:t xml:space="preserve"> </w:t>
      </w:r>
      <w:r w:rsidRPr="007F113A">
        <w:rPr>
          <w:rFonts w:ascii="Tahoma" w:hAnsi="Tahoma" w:cs="Tahoma"/>
        </w:rPr>
        <w:t>Controller</w:t>
      </w:r>
      <w:r w:rsidRPr="007F113A">
        <w:rPr>
          <w:rFonts w:ascii="Tahoma" w:hAnsi="Tahoma" w:cs="Tahoma"/>
          <w:lang w:val="el-GR"/>
        </w:rPr>
        <w:t>)</w:t>
      </w:r>
      <w:bookmarkEnd w:id="138"/>
      <w:r w:rsidRPr="007F113A">
        <w:rPr>
          <w:rFonts w:ascii="Tahoma" w:hAnsi="Tahoma" w:cs="Tahoma"/>
          <w:lang w:val="el-GR"/>
        </w:rPr>
        <w:t xml:space="preserve"> </w:t>
      </w:r>
    </w:p>
    <w:p w14:paraId="7A53FE54" w14:textId="1E525DB5" w:rsidR="00994E17" w:rsidRPr="007F113A" w:rsidRDefault="00994E17" w:rsidP="00994E17">
      <w:pPr>
        <w:jc w:val="both"/>
        <w:rPr>
          <w:rFonts w:ascii="Tahoma" w:hAnsi="Tahoma" w:cs="Tahoma"/>
          <w:lang w:val="el-GR"/>
        </w:rPr>
      </w:pPr>
      <w:r w:rsidRPr="007F113A">
        <w:rPr>
          <w:rFonts w:ascii="Tahoma" w:hAnsi="Tahoma" w:cs="Tahoma"/>
          <w:lang w:val="el-GR"/>
        </w:rPr>
        <w:t>Το μοντέλο της μονάδας ελέγχου (</w:t>
      </w:r>
      <w:r w:rsidRPr="007F113A">
        <w:rPr>
          <w:rFonts w:ascii="Tahoma" w:hAnsi="Tahoma" w:cs="Tahoma"/>
        </w:rPr>
        <w:t>Power</w:t>
      </w:r>
      <w:r w:rsidRPr="007F113A">
        <w:rPr>
          <w:rFonts w:ascii="Tahoma" w:hAnsi="Tahoma" w:cs="Tahoma"/>
          <w:lang w:val="el-GR"/>
        </w:rPr>
        <w:t xml:space="preserve"> </w:t>
      </w:r>
      <w:r w:rsidRPr="007F113A">
        <w:rPr>
          <w:rFonts w:ascii="Tahoma" w:hAnsi="Tahoma" w:cs="Tahoma"/>
        </w:rPr>
        <w:t>Plant</w:t>
      </w:r>
      <w:r w:rsidRPr="007F113A">
        <w:rPr>
          <w:rFonts w:ascii="Tahoma" w:hAnsi="Tahoma" w:cs="Tahoma"/>
          <w:lang w:val="el-GR"/>
        </w:rPr>
        <w:t xml:space="preserve"> </w:t>
      </w:r>
      <w:r w:rsidRPr="007F113A">
        <w:rPr>
          <w:rFonts w:ascii="Tahoma" w:hAnsi="Tahoma" w:cs="Tahoma"/>
        </w:rPr>
        <w:t>Controller</w:t>
      </w:r>
      <w:r w:rsidRPr="007F113A">
        <w:rPr>
          <w:rFonts w:ascii="Tahoma" w:hAnsi="Tahoma" w:cs="Tahoma"/>
          <w:lang w:val="el-GR"/>
        </w:rPr>
        <w:t xml:space="preserve"> – </w:t>
      </w:r>
      <w:r w:rsidRPr="007F113A">
        <w:rPr>
          <w:rFonts w:ascii="Tahoma" w:hAnsi="Tahoma" w:cs="Tahoma"/>
        </w:rPr>
        <w:t>PPC</w:t>
      </w:r>
      <w:r w:rsidRPr="007F113A">
        <w:rPr>
          <w:rFonts w:ascii="Tahoma" w:hAnsi="Tahoma" w:cs="Tahoma"/>
          <w:lang w:val="el-GR"/>
        </w:rPr>
        <w:t>) θα πρέπει να είναι ένας αναλογικός ολοκληρωτικός ελεγκτής (</w:t>
      </w:r>
      <w:r w:rsidRPr="007F113A">
        <w:rPr>
          <w:rFonts w:ascii="Tahoma" w:hAnsi="Tahoma" w:cs="Tahoma"/>
        </w:rPr>
        <w:t>PI</w:t>
      </w:r>
      <w:r w:rsidRPr="007F113A">
        <w:rPr>
          <w:rFonts w:ascii="Tahoma" w:hAnsi="Tahoma" w:cs="Tahoma"/>
          <w:lang w:val="el-GR"/>
        </w:rPr>
        <w:t xml:space="preserve">) </w:t>
      </w:r>
      <w:r w:rsidR="0054512C" w:rsidRPr="007F113A">
        <w:rPr>
          <w:rFonts w:ascii="Tahoma" w:hAnsi="Tahoma" w:cs="Tahoma"/>
          <w:lang w:val="el-GR"/>
        </w:rPr>
        <w:t>ή αναλογικός ολοκληρωτικός διαφορικός ελεγκτής (</w:t>
      </w:r>
      <w:r w:rsidR="0054512C" w:rsidRPr="007F113A">
        <w:rPr>
          <w:rFonts w:ascii="Tahoma" w:hAnsi="Tahoma" w:cs="Tahoma"/>
        </w:rPr>
        <w:t>PID</w:t>
      </w:r>
      <w:r w:rsidR="0054512C" w:rsidRPr="007F113A">
        <w:rPr>
          <w:rFonts w:ascii="Tahoma" w:hAnsi="Tahoma" w:cs="Tahoma"/>
          <w:lang w:val="el-GR"/>
        </w:rPr>
        <w:t xml:space="preserve">) </w:t>
      </w:r>
      <w:r w:rsidRPr="007F113A">
        <w:rPr>
          <w:rFonts w:ascii="Tahoma" w:hAnsi="Tahoma" w:cs="Tahoma"/>
          <w:lang w:val="el-GR"/>
        </w:rPr>
        <w:t xml:space="preserve">για τη ρύθμιση </w:t>
      </w:r>
      <w:r w:rsidR="0054512C" w:rsidRPr="007F113A">
        <w:rPr>
          <w:rFonts w:ascii="Tahoma" w:hAnsi="Tahoma" w:cs="Tahoma"/>
          <w:lang w:val="el-GR"/>
        </w:rPr>
        <w:t xml:space="preserve">της εξόδου σε λειτουργία κλειστού βρόχου σύμφωνα με επιθυμητά </w:t>
      </w:r>
      <w:r w:rsidRPr="007F113A">
        <w:rPr>
          <w:rFonts w:ascii="Tahoma" w:hAnsi="Tahoma" w:cs="Tahoma"/>
          <w:lang w:val="el-GR"/>
        </w:rPr>
        <w:t>σημεί</w:t>
      </w:r>
      <w:r w:rsidR="0054512C" w:rsidRPr="007F113A">
        <w:rPr>
          <w:rFonts w:ascii="Tahoma" w:hAnsi="Tahoma" w:cs="Tahoma"/>
          <w:lang w:val="el-GR"/>
        </w:rPr>
        <w:t>α</w:t>
      </w:r>
      <w:r w:rsidRPr="007F113A">
        <w:rPr>
          <w:rFonts w:ascii="Tahoma" w:hAnsi="Tahoma" w:cs="Tahoma"/>
          <w:lang w:val="el-GR"/>
        </w:rPr>
        <w:t xml:space="preserve"> ρύθμισης </w:t>
      </w:r>
      <w:r w:rsidR="0054512C" w:rsidRPr="007F113A">
        <w:rPr>
          <w:rFonts w:ascii="Tahoma" w:hAnsi="Tahoma" w:cs="Tahoma"/>
          <w:lang w:val="el-GR"/>
        </w:rPr>
        <w:t>(</w:t>
      </w:r>
      <w:r w:rsidR="0054512C" w:rsidRPr="007F113A">
        <w:rPr>
          <w:rFonts w:ascii="Tahoma" w:hAnsi="Tahoma" w:cs="Tahoma"/>
        </w:rPr>
        <w:t>set</w:t>
      </w:r>
      <w:r w:rsidR="0054512C" w:rsidRPr="007F113A">
        <w:rPr>
          <w:rFonts w:ascii="Tahoma" w:hAnsi="Tahoma" w:cs="Tahoma"/>
          <w:lang w:val="el-GR"/>
        </w:rPr>
        <w:t xml:space="preserve"> </w:t>
      </w:r>
      <w:r w:rsidR="0054512C" w:rsidRPr="007F113A">
        <w:rPr>
          <w:rFonts w:ascii="Tahoma" w:hAnsi="Tahoma" w:cs="Tahoma"/>
        </w:rPr>
        <w:t>point</w:t>
      </w:r>
      <w:r w:rsidR="0054512C" w:rsidRPr="007F113A">
        <w:rPr>
          <w:rFonts w:ascii="Tahoma" w:hAnsi="Tahoma" w:cs="Tahoma"/>
          <w:lang w:val="el-GR"/>
        </w:rPr>
        <w:t>)</w:t>
      </w:r>
      <w:r w:rsidRPr="007F113A">
        <w:rPr>
          <w:rFonts w:ascii="Tahoma" w:hAnsi="Tahoma" w:cs="Tahoma"/>
          <w:lang w:val="el-GR"/>
        </w:rPr>
        <w:t xml:space="preserve">. Το μοντέλο θα πρέπει να είναι ικανό να ενσωματώνεται σε </w:t>
      </w:r>
      <w:r w:rsidR="0054512C" w:rsidRPr="007F113A">
        <w:rPr>
          <w:rFonts w:ascii="Tahoma" w:hAnsi="Tahoma" w:cs="Tahoma"/>
          <w:lang w:val="el-GR"/>
        </w:rPr>
        <w:t>λεπτομερείς</w:t>
      </w:r>
      <w:r w:rsidRPr="007F113A">
        <w:rPr>
          <w:rFonts w:ascii="Tahoma" w:hAnsi="Tahoma" w:cs="Tahoma"/>
          <w:lang w:val="el-GR"/>
        </w:rPr>
        <w:t xml:space="preserve"> ή συγκεντρωτικές </w:t>
      </w:r>
      <w:r w:rsidR="0054512C" w:rsidRPr="007F113A">
        <w:rPr>
          <w:rFonts w:ascii="Tahoma" w:hAnsi="Tahoma" w:cs="Tahoma"/>
          <w:lang w:val="el-GR"/>
        </w:rPr>
        <w:t xml:space="preserve">(aggregated) </w:t>
      </w:r>
      <w:r w:rsidRPr="007F113A">
        <w:rPr>
          <w:rFonts w:ascii="Tahoma" w:hAnsi="Tahoma" w:cs="Tahoma"/>
          <w:lang w:val="el-GR"/>
        </w:rPr>
        <w:t>αναπαραστάσεις</w:t>
      </w:r>
      <w:r w:rsidR="0054512C" w:rsidRPr="007F113A">
        <w:rPr>
          <w:rFonts w:ascii="Tahoma" w:hAnsi="Tahoma" w:cs="Tahoma"/>
          <w:lang w:val="el-GR"/>
        </w:rPr>
        <w:t xml:space="preserve"> του</w:t>
      </w:r>
      <w:r w:rsidRPr="007F113A">
        <w:rPr>
          <w:rFonts w:ascii="Tahoma" w:hAnsi="Tahoma" w:cs="Tahoma"/>
          <w:lang w:val="el-GR"/>
        </w:rPr>
        <w:t xml:space="preserve"> </w:t>
      </w:r>
      <w:r w:rsidRPr="007F113A">
        <w:rPr>
          <w:rFonts w:ascii="Tahoma" w:hAnsi="Tahoma" w:cs="Tahoma"/>
        </w:rPr>
        <w:t>ESM</w:t>
      </w:r>
      <w:r w:rsidRPr="007F113A">
        <w:rPr>
          <w:rFonts w:ascii="Tahoma" w:hAnsi="Tahoma" w:cs="Tahoma"/>
          <w:lang w:val="el-GR"/>
        </w:rPr>
        <w:t xml:space="preserve"> (δηλ. να υποστηρίζει περισσότερα από ένα </w:t>
      </w:r>
      <w:r w:rsidRPr="007F113A">
        <w:rPr>
          <w:rFonts w:ascii="Tahoma" w:hAnsi="Tahoma" w:cs="Tahoma"/>
        </w:rPr>
        <w:t>ESU</w:t>
      </w:r>
      <w:r w:rsidRPr="007F113A">
        <w:rPr>
          <w:rFonts w:ascii="Tahoma" w:hAnsi="Tahoma" w:cs="Tahoma"/>
          <w:lang w:val="el-GR"/>
        </w:rPr>
        <w:t>) και να υλοποιεί κατ' ελάχιστον τις ακόλουθες λειτουργίες ελέγχου:</w:t>
      </w:r>
    </w:p>
    <w:p w14:paraId="0350D946" w14:textId="77777777" w:rsidR="00994E17" w:rsidRPr="007F113A" w:rsidRDefault="00994E17" w:rsidP="00994E17">
      <w:pPr>
        <w:numPr>
          <w:ilvl w:val="0"/>
          <w:numId w:val="28"/>
        </w:numPr>
        <w:ind w:left="360"/>
        <w:contextualSpacing/>
        <w:jc w:val="both"/>
        <w:rPr>
          <w:rFonts w:ascii="Tahoma" w:hAnsi="Tahoma" w:cs="Tahoma"/>
        </w:rPr>
      </w:pPr>
      <w:r w:rsidRPr="007F113A">
        <w:rPr>
          <w:rFonts w:ascii="Tahoma" w:hAnsi="Tahoma" w:cs="Tahoma"/>
          <w:lang w:val="el-GR"/>
        </w:rPr>
        <w:t>έλεγχος</w:t>
      </w:r>
      <w:r w:rsidRPr="007F113A">
        <w:rPr>
          <w:rFonts w:ascii="Tahoma" w:hAnsi="Tahoma" w:cs="Tahoma"/>
        </w:rPr>
        <w:t xml:space="preserve"> </w:t>
      </w:r>
      <w:r w:rsidRPr="007F113A">
        <w:rPr>
          <w:rFonts w:ascii="Tahoma" w:hAnsi="Tahoma" w:cs="Tahoma"/>
          <w:lang w:val="el-GR"/>
        </w:rPr>
        <w:t>ενεργού</w:t>
      </w:r>
      <w:r w:rsidRPr="007F113A">
        <w:rPr>
          <w:rFonts w:ascii="Tahoma" w:hAnsi="Tahoma" w:cs="Tahoma"/>
        </w:rPr>
        <w:t xml:space="preserve"> </w:t>
      </w:r>
      <w:r w:rsidRPr="007F113A">
        <w:rPr>
          <w:rFonts w:ascii="Tahoma" w:hAnsi="Tahoma" w:cs="Tahoma"/>
          <w:lang w:val="el-GR"/>
        </w:rPr>
        <w:t>ισχύος</w:t>
      </w:r>
    </w:p>
    <w:p w14:paraId="4FAC168A" w14:textId="273A6DFC" w:rsidR="00994E17" w:rsidRPr="007F113A" w:rsidRDefault="00994E17" w:rsidP="00994E17">
      <w:pPr>
        <w:numPr>
          <w:ilvl w:val="0"/>
          <w:numId w:val="28"/>
        </w:numPr>
        <w:ind w:left="360"/>
        <w:contextualSpacing/>
        <w:jc w:val="both"/>
        <w:rPr>
          <w:rFonts w:ascii="Tahoma" w:hAnsi="Tahoma" w:cs="Tahoma"/>
          <w:lang w:val="el-GR"/>
        </w:rPr>
      </w:pPr>
      <w:r w:rsidRPr="007F113A">
        <w:rPr>
          <w:rFonts w:ascii="Tahoma" w:hAnsi="Tahoma" w:cs="Tahoma"/>
          <w:lang w:val="el-GR"/>
        </w:rPr>
        <w:t xml:space="preserve">έλεγχος </w:t>
      </w:r>
      <w:r w:rsidR="0054512C" w:rsidRPr="007F113A">
        <w:rPr>
          <w:rFonts w:ascii="Tahoma" w:hAnsi="Tahoma" w:cs="Tahoma"/>
          <w:lang w:val="el-GR"/>
        </w:rPr>
        <w:t xml:space="preserve">ρυθμού ανόδου/καθόδου </w:t>
      </w:r>
      <w:r w:rsidRPr="007F113A">
        <w:rPr>
          <w:rFonts w:ascii="Tahoma" w:hAnsi="Tahoma" w:cs="Tahoma"/>
          <w:lang w:val="el-GR"/>
        </w:rPr>
        <w:t xml:space="preserve">ενεργού ισχύος </w:t>
      </w:r>
      <w:r w:rsidR="0054512C" w:rsidRPr="007F113A">
        <w:rPr>
          <w:rFonts w:ascii="Tahoma" w:hAnsi="Tahoma" w:cs="Tahoma"/>
          <w:lang w:val="el-GR"/>
        </w:rPr>
        <w:t xml:space="preserve">(έλεγχος </w:t>
      </w:r>
      <w:r w:rsidRPr="007F113A">
        <w:rPr>
          <w:rFonts w:ascii="Tahoma" w:hAnsi="Tahoma" w:cs="Tahoma"/>
          <w:lang w:val="el-GR"/>
        </w:rPr>
        <w:t>ράμπας</w:t>
      </w:r>
      <w:r w:rsidR="0054512C" w:rsidRPr="007F113A">
        <w:rPr>
          <w:rFonts w:ascii="Tahoma" w:hAnsi="Tahoma" w:cs="Tahoma"/>
          <w:lang w:val="el-GR"/>
        </w:rPr>
        <w:t xml:space="preserve">) </w:t>
      </w:r>
    </w:p>
    <w:p w14:paraId="17E98A3F" w14:textId="22E70AFB" w:rsidR="00994E17" w:rsidRPr="007F113A" w:rsidRDefault="00994E17" w:rsidP="00994E17">
      <w:pPr>
        <w:numPr>
          <w:ilvl w:val="0"/>
          <w:numId w:val="28"/>
        </w:numPr>
        <w:ind w:left="360"/>
        <w:contextualSpacing/>
        <w:jc w:val="both"/>
        <w:rPr>
          <w:rFonts w:ascii="Tahoma" w:hAnsi="Tahoma" w:cs="Tahoma"/>
          <w:lang w:val="el-GR"/>
        </w:rPr>
      </w:pPr>
      <w:r w:rsidRPr="007F113A">
        <w:rPr>
          <w:rFonts w:ascii="Tahoma" w:hAnsi="Tahoma" w:cs="Tahoma"/>
          <w:lang w:val="el-GR"/>
        </w:rPr>
        <w:t>απόκριση ενεργού ισχύος σ</w:t>
      </w:r>
      <w:r w:rsidR="0054512C" w:rsidRPr="007F113A">
        <w:rPr>
          <w:rFonts w:ascii="Tahoma" w:hAnsi="Tahoma" w:cs="Tahoma"/>
          <w:lang w:val="el-GR"/>
        </w:rPr>
        <w:t>ε μεταβολές</w:t>
      </w:r>
      <w:r w:rsidRPr="007F113A">
        <w:rPr>
          <w:rFonts w:ascii="Tahoma" w:hAnsi="Tahoma" w:cs="Tahoma"/>
          <w:lang w:val="el-GR"/>
        </w:rPr>
        <w:t xml:space="preserve"> </w:t>
      </w:r>
      <w:r w:rsidR="0054512C" w:rsidRPr="007F113A">
        <w:rPr>
          <w:rFonts w:ascii="Tahoma" w:hAnsi="Tahoma" w:cs="Tahoma"/>
          <w:lang w:val="el-GR"/>
        </w:rPr>
        <w:t xml:space="preserve">της </w:t>
      </w:r>
      <w:r w:rsidRPr="007F113A">
        <w:rPr>
          <w:rFonts w:ascii="Tahoma" w:hAnsi="Tahoma" w:cs="Tahoma"/>
          <w:lang w:val="el-GR"/>
        </w:rPr>
        <w:t>συχνότητα</w:t>
      </w:r>
      <w:r w:rsidR="0054512C" w:rsidRPr="007F113A">
        <w:rPr>
          <w:rFonts w:ascii="Tahoma" w:hAnsi="Tahoma" w:cs="Tahoma"/>
          <w:lang w:val="el-GR"/>
        </w:rPr>
        <w:t>ς</w:t>
      </w:r>
      <w:r w:rsidRPr="007F113A">
        <w:rPr>
          <w:rFonts w:ascii="Tahoma" w:hAnsi="Tahoma" w:cs="Tahoma"/>
          <w:lang w:val="el-GR"/>
        </w:rPr>
        <w:t xml:space="preserve"> συστήματος (</w:t>
      </w:r>
      <w:r w:rsidRPr="007F113A">
        <w:rPr>
          <w:rFonts w:ascii="Tahoma" w:hAnsi="Tahoma" w:cs="Tahoma"/>
        </w:rPr>
        <w:t>LFSM</w:t>
      </w:r>
      <w:r w:rsidRPr="007F113A">
        <w:rPr>
          <w:rFonts w:ascii="Tahoma" w:hAnsi="Tahoma" w:cs="Tahoma"/>
          <w:lang w:val="el-GR"/>
        </w:rPr>
        <w:t>-</w:t>
      </w:r>
      <w:r w:rsidRPr="007F113A">
        <w:rPr>
          <w:rFonts w:ascii="Tahoma" w:hAnsi="Tahoma" w:cs="Tahoma"/>
        </w:rPr>
        <w:t>O</w:t>
      </w:r>
      <w:r w:rsidRPr="007F113A">
        <w:rPr>
          <w:rFonts w:ascii="Tahoma" w:hAnsi="Tahoma" w:cs="Tahoma"/>
          <w:lang w:val="el-GR"/>
        </w:rPr>
        <w:t>/</w:t>
      </w:r>
      <w:r w:rsidRPr="007F113A">
        <w:rPr>
          <w:rFonts w:ascii="Tahoma" w:hAnsi="Tahoma" w:cs="Tahoma"/>
        </w:rPr>
        <w:t>U</w:t>
      </w:r>
      <w:r w:rsidRPr="007F113A">
        <w:rPr>
          <w:rFonts w:ascii="Tahoma" w:hAnsi="Tahoma" w:cs="Tahoma"/>
          <w:lang w:val="el-GR"/>
        </w:rPr>
        <w:t xml:space="preserve">, </w:t>
      </w:r>
      <w:r w:rsidRPr="007F113A">
        <w:rPr>
          <w:rFonts w:ascii="Tahoma" w:hAnsi="Tahoma" w:cs="Tahoma"/>
        </w:rPr>
        <w:t>FSM</w:t>
      </w:r>
      <w:r w:rsidRPr="007F113A">
        <w:rPr>
          <w:rFonts w:ascii="Tahoma" w:hAnsi="Tahoma" w:cs="Tahoma"/>
          <w:lang w:val="el-GR"/>
        </w:rPr>
        <w:t>)</w:t>
      </w:r>
    </w:p>
    <w:p w14:paraId="756962C2" w14:textId="6EF6DC55" w:rsidR="00994E17" w:rsidRPr="007F113A" w:rsidRDefault="00994E17" w:rsidP="00994E17">
      <w:pPr>
        <w:numPr>
          <w:ilvl w:val="0"/>
          <w:numId w:val="28"/>
        </w:numPr>
        <w:ind w:left="360"/>
        <w:jc w:val="both"/>
        <w:rPr>
          <w:rFonts w:ascii="Tahoma" w:hAnsi="Tahoma" w:cs="Tahoma"/>
          <w:lang w:val="el-GR"/>
        </w:rPr>
      </w:pPr>
      <w:r w:rsidRPr="007F113A">
        <w:rPr>
          <w:rFonts w:ascii="Tahoma" w:hAnsi="Tahoma" w:cs="Tahoma"/>
          <w:lang w:val="el-GR"/>
        </w:rPr>
        <w:t>έλεγχος του συντελεστή ισχύος/άεργου ισχύος/</w:t>
      </w:r>
      <w:r w:rsidR="0054512C" w:rsidRPr="007F113A">
        <w:rPr>
          <w:rFonts w:ascii="Tahoma" w:hAnsi="Tahoma" w:cs="Tahoma"/>
        </w:rPr>
        <w:t>voltage</w:t>
      </w:r>
      <w:r w:rsidR="0054512C" w:rsidRPr="007F113A">
        <w:rPr>
          <w:rFonts w:ascii="Tahoma" w:hAnsi="Tahoma" w:cs="Tahoma"/>
          <w:lang w:val="el-GR"/>
        </w:rPr>
        <w:t xml:space="preserve"> </w:t>
      </w:r>
      <w:r w:rsidR="0054512C" w:rsidRPr="007F113A">
        <w:rPr>
          <w:rFonts w:ascii="Tahoma" w:hAnsi="Tahoma" w:cs="Tahoma"/>
        </w:rPr>
        <w:t>droop</w:t>
      </w:r>
    </w:p>
    <w:p w14:paraId="342820FD" w14:textId="04E75DBE" w:rsidR="0054512C" w:rsidRPr="007F113A" w:rsidRDefault="0054512C" w:rsidP="0054512C">
      <w:pPr>
        <w:jc w:val="both"/>
        <w:rPr>
          <w:rFonts w:ascii="Tahoma" w:hAnsi="Tahoma" w:cs="Tahoma"/>
          <w:lang w:val="el-GR"/>
        </w:rPr>
      </w:pPr>
      <w:r w:rsidRPr="007F113A">
        <w:rPr>
          <w:rFonts w:ascii="Tahoma" w:hAnsi="Tahoma" w:cs="Tahoma"/>
          <w:lang w:val="el-GR"/>
        </w:rPr>
        <w:t xml:space="preserve">Το μοντέλο της μονάδας ελέγχου θα πρέπει να διαθέτει κατάλληλο αριθμό εξόδων για την ανάλυση των τιμών </w:t>
      </w:r>
      <w:r w:rsidRPr="007F113A">
        <w:rPr>
          <w:rFonts w:ascii="Tahoma" w:hAnsi="Tahoma" w:cs="Tahoma"/>
        </w:rPr>
        <w:t>set</w:t>
      </w:r>
      <w:r w:rsidRPr="007F113A">
        <w:rPr>
          <w:rFonts w:ascii="Tahoma" w:hAnsi="Tahoma" w:cs="Tahoma"/>
          <w:lang w:val="el-GR"/>
        </w:rPr>
        <w:t>-</w:t>
      </w:r>
      <w:r w:rsidRPr="007F113A">
        <w:rPr>
          <w:rFonts w:ascii="Tahoma" w:hAnsi="Tahoma" w:cs="Tahoma"/>
        </w:rPr>
        <w:t>point</w:t>
      </w:r>
      <w:r w:rsidRPr="007F113A">
        <w:rPr>
          <w:rFonts w:ascii="Tahoma" w:hAnsi="Tahoma" w:cs="Tahoma"/>
          <w:lang w:val="el-GR"/>
        </w:rPr>
        <w:t xml:space="preserve"> στους σχετικούς ελεγκτές κάθε ESU και να αναπαριστά πιθανές καθυστερήσεις σήματος. </w:t>
      </w:r>
    </w:p>
    <w:p w14:paraId="02864F00" w14:textId="0F572A91" w:rsidR="0054512C" w:rsidRPr="007F113A" w:rsidRDefault="0054512C" w:rsidP="0054512C">
      <w:pPr>
        <w:jc w:val="both"/>
        <w:rPr>
          <w:rFonts w:ascii="Tahoma" w:hAnsi="Tahoma" w:cs="Tahoma"/>
          <w:lang w:val="el-GR"/>
        </w:rPr>
      </w:pPr>
      <w:r w:rsidRPr="007F113A">
        <w:rPr>
          <w:rFonts w:ascii="Tahoma" w:hAnsi="Tahoma" w:cs="Tahoma"/>
          <w:lang w:val="el-GR"/>
        </w:rPr>
        <w:t xml:space="preserve">Το μοντέλο της μονάδας ελέγχου θα πρέπει να συνοδεύεται από μπλοκ διαγράμματα συναρτήσεων μεταφοράς, φύλλα δεδομένων εισόδων/εξόδων και </w:t>
      </w:r>
      <w:r w:rsidR="00202645" w:rsidRPr="007F113A">
        <w:rPr>
          <w:rFonts w:ascii="Tahoma" w:hAnsi="Tahoma" w:cs="Tahoma"/>
          <w:lang w:val="el-GR"/>
        </w:rPr>
        <w:t>φύλλα αποτύπωσης των αλγεβρικών μεταβλητών, των σταθερών και των μεταβλητών κατάστασης</w:t>
      </w:r>
      <w:r w:rsidRPr="007F113A">
        <w:rPr>
          <w:rFonts w:ascii="Tahoma" w:hAnsi="Tahoma" w:cs="Tahoma"/>
          <w:lang w:val="el-GR"/>
        </w:rPr>
        <w:t xml:space="preserve">. </w:t>
      </w:r>
    </w:p>
    <w:p w14:paraId="7591523E" w14:textId="03A8474B" w:rsidR="0054512C" w:rsidRPr="007F113A" w:rsidRDefault="0054512C" w:rsidP="0054512C">
      <w:pPr>
        <w:jc w:val="both"/>
        <w:rPr>
          <w:rFonts w:ascii="Tahoma" w:hAnsi="Tahoma" w:cs="Tahoma"/>
          <w:lang w:val="el-GR"/>
        </w:rPr>
      </w:pPr>
      <w:r w:rsidRPr="007F113A">
        <w:rPr>
          <w:rFonts w:ascii="Tahoma" w:hAnsi="Tahoma" w:cs="Tahoma"/>
          <w:lang w:val="el-GR"/>
        </w:rPr>
        <w:t xml:space="preserve">Το μοντέλο προσομοίωσης πρέπει να επικυρώνεται σύμφωνα με </w:t>
      </w:r>
      <w:r w:rsidR="00202645" w:rsidRPr="007F113A">
        <w:rPr>
          <w:rFonts w:ascii="Tahoma" w:hAnsi="Tahoma" w:cs="Tahoma"/>
          <w:lang w:val="el-GR"/>
        </w:rPr>
        <w:t xml:space="preserve">την Τεχνική Οδηγία </w:t>
      </w:r>
      <w:r w:rsidRPr="007F113A">
        <w:rPr>
          <w:rFonts w:ascii="Tahoma" w:hAnsi="Tahoma" w:cs="Tahoma"/>
        </w:rPr>
        <w:t>FGW</w:t>
      </w:r>
      <w:r w:rsidRPr="007F113A">
        <w:rPr>
          <w:rFonts w:ascii="Tahoma" w:hAnsi="Tahoma" w:cs="Tahoma"/>
          <w:lang w:val="el-GR"/>
        </w:rPr>
        <w:t>-</w:t>
      </w:r>
      <w:r w:rsidRPr="007F113A">
        <w:rPr>
          <w:rFonts w:ascii="Tahoma" w:hAnsi="Tahoma" w:cs="Tahoma"/>
        </w:rPr>
        <w:t>TG</w:t>
      </w:r>
      <w:r w:rsidRPr="007F113A">
        <w:rPr>
          <w:rFonts w:ascii="Tahoma" w:hAnsi="Tahoma" w:cs="Tahoma"/>
          <w:lang w:val="el-GR"/>
        </w:rPr>
        <w:t xml:space="preserve">4. </w:t>
      </w:r>
      <w:r w:rsidR="00202645" w:rsidRPr="007F113A">
        <w:rPr>
          <w:rFonts w:ascii="Tahoma" w:hAnsi="Tahoma" w:cs="Tahoma"/>
          <w:lang w:val="el-GR"/>
        </w:rPr>
        <w:t xml:space="preserve">Θα πρέπει να υποβληθεί αναφορά σχετικά με την επικύρωση των μοντέλων προσομοίωσης. </w:t>
      </w:r>
    </w:p>
    <w:p w14:paraId="150579E2" w14:textId="77777777" w:rsidR="00202645" w:rsidRPr="0023257F" w:rsidRDefault="00202645" w:rsidP="0054512C">
      <w:pPr>
        <w:jc w:val="both"/>
        <w:rPr>
          <w:rFonts w:ascii="Tahoma" w:hAnsi="Tahoma" w:cs="Tahoma"/>
          <w:color w:val="FF0000"/>
          <w:lang w:val="el-GR"/>
        </w:rPr>
      </w:pPr>
    </w:p>
    <w:p w14:paraId="2DA6FD66" w14:textId="77777777" w:rsidR="00994E17" w:rsidRPr="00994E17" w:rsidRDefault="00994E17" w:rsidP="00F50968">
      <w:pPr>
        <w:jc w:val="both"/>
        <w:rPr>
          <w:rFonts w:ascii="Tahoma" w:hAnsi="Tahoma" w:cs="Tahoma"/>
          <w:lang w:val="el-GR"/>
        </w:rPr>
      </w:pPr>
    </w:p>
    <w:p w14:paraId="502D30FB" w14:textId="77777777" w:rsidR="00F50968" w:rsidRPr="00994E17" w:rsidRDefault="00F50968" w:rsidP="00886196">
      <w:pPr>
        <w:jc w:val="both"/>
        <w:rPr>
          <w:rFonts w:ascii="Tahoma" w:hAnsi="Tahoma" w:cs="Tahoma"/>
          <w:lang w:val="el-GR"/>
        </w:rPr>
      </w:pPr>
    </w:p>
    <w:p w14:paraId="3182C77A" w14:textId="77777777" w:rsidR="006B1376" w:rsidRPr="00994E17" w:rsidRDefault="006B1376" w:rsidP="006B1376">
      <w:pPr>
        <w:jc w:val="both"/>
        <w:rPr>
          <w:rFonts w:ascii="Tahoma" w:hAnsi="Tahoma" w:cs="Tahoma"/>
          <w:lang w:val="el-GR"/>
        </w:rPr>
      </w:pPr>
    </w:p>
    <w:p w14:paraId="0E2BBB6B" w14:textId="18989B19" w:rsidR="00DB51CB" w:rsidRPr="00994E17" w:rsidRDefault="00DB51CB" w:rsidP="006F2FB0">
      <w:pPr>
        <w:jc w:val="both"/>
        <w:rPr>
          <w:rFonts w:ascii="Tahoma" w:hAnsi="Tahoma" w:cs="Tahoma"/>
          <w:lang w:val="el-GR"/>
        </w:rPr>
      </w:pPr>
      <w:r w:rsidRPr="00994E17">
        <w:rPr>
          <w:rFonts w:ascii="Tahoma" w:hAnsi="Tahoma" w:cs="Tahoma"/>
          <w:lang w:val="el-GR"/>
        </w:rPr>
        <w:br w:type="page"/>
      </w:r>
    </w:p>
    <w:p w14:paraId="7B848302" w14:textId="4BAC398E" w:rsidR="00766E19" w:rsidRPr="007F113A" w:rsidRDefault="00522E9C" w:rsidP="0075244D">
      <w:pPr>
        <w:pStyle w:val="Heading1"/>
      </w:pPr>
      <w:bookmarkStart w:id="140" w:name="_Ref130909119"/>
      <w:bookmarkStart w:id="141" w:name="_Toc137142898"/>
      <w:r w:rsidRPr="007F113A">
        <w:lastRenderedPageBreak/>
        <w:t>Ανταλλαγή πληροφοριών</w:t>
      </w:r>
      <w:bookmarkEnd w:id="141"/>
      <w:r w:rsidRPr="007F113A">
        <w:t xml:space="preserve"> </w:t>
      </w:r>
      <w:bookmarkEnd w:id="129"/>
      <w:bookmarkEnd w:id="140"/>
    </w:p>
    <w:p w14:paraId="0907E33B" w14:textId="2928CF62" w:rsidR="004949BD" w:rsidRPr="007F113A" w:rsidRDefault="00522E9C" w:rsidP="002B2026">
      <w:pPr>
        <w:pStyle w:val="Heading2"/>
        <w:rPr>
          <w:rFonts w:ascii="Tahoma" w:hAnsi="Tahoma" w:cs="Tahoma"/>
          <w:lang w:val="el-GR"/>
        </w:rPr>
      </w:pPr>
      <w:bookmarkStart w:id="142" w:name="_Toc137142899"/>
      <w:r w:rsidRPr="007F113A">
        <w:rPr>
          <w:rFonts w:ascii="Tahoma" w:hAnsi="Tahoma" w:cs="Tahoma"/>
          <w:lang w:val="el-GR"/>
        </w:rPr>
        <w:t>Δεδομένα πραγματικού χρόνου</w:t>
      </w:r>
      <w:r w:rsidR="004949BD" w:rsidRPr="007F113A">
        <w:rPr>
          <w:rStyle w:val="FootnoteReference"/>
          <w:rFonts w:ascii="Tahoma" w:hAnsi="Tahoma" w:cs="Tahoma"/>
        </w:rPr>
        <w:footnoteReference w:id="13"/>
      </w:r>
      <w:bookmarkEnd w:id="142"/>
      <w:r w:rsidR="004949BD" w:rsidRPr="007F113A">
        <w:rPr>
          <w:rFonts w:ascii="Tahoma" w:hAnsi="Tahoma" w:cs="Tahoma"/>
          <w:lang w:val="el-GR"/>
        </w:rPr>
        <w:t xml:space="preserve"> </w:t>
      </w:r>
    </w:p>
    <w:p w14:paraId="5B8EB573" w14:textId="0612F87F" w:rsidR="0092601A" w:rsidRPr="007F113A" w:rsidRDefault="0092601A" w:rsidP="0092601A">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που συνδέονται στο ΕΣΜΗΕ θα πρέπει να είναι σε θέση να ανταλλάσσουν πληροφορίες σε πραγματικό χρόνο με το Εθνικό Κέντρο Ελέγχου Ενέργειας (ΕΚΕΕ) του ΑΔΜΗΕ. Οι πληροφορίες αυτές διακρίνονται σε:  </w:t>
      </w:r>
    </w:p>
    <w:p w14:paraId="0CD3EDB3" w14:textId="31F6450C" w:rsidR="0092601A" w:rsidRPr="007F113A" w:rsidRDefault="0092601A" w:rsidP="0092601A">
      <w:pPr>
        <w:pStyle w:val="ListParagraph"/>
        <w:numPr>
          <w:ilvl w:val="0"/>
          <w:numId w:val="4"/>
        </w:numPr>
        <w:ind w:left="360"/>
        <w:contextualSpacing w:val="0"/>
        <w:jc w:val="both"/>
        <w:rPr>
          <w:rFonts w:ascii="Tahoma" w:hAnsi="Tahoma" w:cs="Tahoma"/>
          <w:lang w:val="el-GR"/>
        </w:rPr>
      </w:pPr>
      <w:r w:rsidRPr="007F113A">
        <w:rPr>
          <w:rFonts w:ascii="Tahoma" w:hAnsi="Tahoma" w:cs="Tahoma"/>
          <w:u w:val="single"/>
          <w:lang w:val="el-GR"/>
        </w:rPr>
        <w:t>Σήματα θέσης/συναγερμοί</w:t>
      </w:r>
      <w:r w:rsidRPr="007F113A">
        <w:rPr>
          <w:rFonts w:ascii="Tahoma" w:hAnsi="Tahoma" w:cs="Tahoma"/>
          <w:lang w:val="el-GR"/>
        </w:rPr>
        <w:t>: ψηφιακά σήματα που υποδεικνύουν τη θέση (on/off) των κύριων ελεγκτών, των διακοπτών λειτουργίας και των διακοπτών προστασίας της μονάδας και της εγκατάστασης</w:t>
      </w:r>
    </w:p>
    <w:p w14:paraId="3952953D" w14:textId="74149321" w:rsidR="0092601A" w:rsidRPr="007F113A" w:rsidRDefault="0092601A" w:rsidP="0092601A">
      <w:pPr>
        <w:pStyle w:val="ListParagraph"/>
        <w:numPr>
          <w:ilvl w:val="0"/>
          <w:numId w:val="4"/>
        </w:numPr>
        <w:ind w:left="360"/>
        <w:contextualSpacing w:val="0"/>
        <w:jc w:val="both"/>
        <w:rPr>
          <w:rFonts w:ascii="Tahoma" w:hAnsi="Tahoma" w:cs="Tahoma"/>
          <w:lang w:val="el-GR"/>
        </w:rPr>
      </w:pPr>
      <w:r w:rsidRPr="007F113A">
        <w:rPr>
          <w:rFonts w:ascii="Tahoma" w:hAnsi="Tahoma" w:cs="Tahoma"/>
          <w:u w:val="single"/>
          <w:lang w:val="el-GR"/>
        </w:rPr>
        <w:t>Μετρήσεις</w:t>
      </w:r>
      <w:r w:rsidRPr="007F113A">
        <w:rPr>
          <w:rFonts w:ascii="Tahoma" w:hAnsi="Tahoma" w:cs="Tahoma"/>
          <w:lang w:val="el-GR"/>
        </w:rPr>
        <w:t>: αναλογικά σήματα για την καταγραφή των κύριων λειτουργικών δεδομένων της μονάδας</w:t>
      </w:r>
    </w:p>
    <w:p w14:paraId="2EADC241" w14:textId="59D44519" w:rsidR="0092601A" w:rsidRPr="007F113A" w:rsidRDefault="0092601A" w:rsidP="0092601A">
      <w:pPr>
        <w:jc w:val="both"/>
        <w:rPr>
          <w:rFonts w:ascii="Tahoma" w:hAnsi="Tahoma" w:cs="Tahoma"/>
          <w:lang w:val="el-GR"/>
        </w:rPr>
      </w:pPr>
      <w:r w:rsidRPr="007F113A">
        <w:rPr>
          <w:rFonts w:ascii="Tahoma" w:hAnsi="Tahoma" w:cs="Tahoma"/>
          <w:lang w:val="el-GR"/>
        </w:rPr>
        <w:t xml:space="preserve">Επιπρόσθετα, η μονάδα θα πρέπει να είναι σε θέση να δέχεται και να εφαρμόζει εντολές κατανομής, δηλ. αναλογικά σήματα που ορίζουν σημεία ρύθμισης λειτουργίας (set points). </w:t>
      </w:r>
    </w:p>
    <w:p w14:paraId="251A877C" w14:textId="2BE4C378" w:rsidR="0092601A" w:rsidRPr="007F113A" w:rsidRDefault="0092601A" w:rsidP="0092601A">
      <w:pPr>
        <w:jc w:val="both"/>
        <w:rPr>
          <w:rFonts w:ascii="Tahoma" w:hAnsi="Tahoma" w:cs="Tahoma"/>
          <w:lang w:val="el-GR"/>
        </w:rPr>
      </w:pPr>
      <w:r w:rsidRPr="007F113A">
        <w:rPr>
          <w:rFonts w:ascii="Tahoma" w:hAnsi="Tahoma" w:cs="Tahoma"/>
          <w:lang w:val="el-GR"/>
        </w:rPr>
        <w:t>Περισσότερες λεπτομέρειες σχετικά με την υποδομή επικοινωνίας των εγκαταστάσεων, καθώς και σχετικά με το περιεχόμενο και τα τεχνικά χαρακτηριστικά των ανταλλασσόμενων σημάτων και πληροφοριών συμφωνούνται μεταξύ του ΑΔΜΗΕ και του ιδιοκτήτη της μονάδας αποθήκευσης ηλεκτρικής ενέργειας.</w:t>
      </w:r>
    </w:p>
    <w:p w14:paraId="6701A967" w14:textId="77777777" w:rsidR="0092601A" w:rsidRPr="0092601A" w:rsidRDefault="0092601A" w:rsidP="00B30A61">
      <w:pPr>
        <w:jc w:val="both"/>
        <w:rPr>
          <w:rFonts w:ascii="Tahoma" w:hAnsi="Tahoma" w:cs="Tahoma"/>
          <w:lang w:val="el-GR"/>
        </w:rPr>
      </w:pPr>
    </w:p>
    <w:p w14:paraId="5FDADBAF" w14:textId="6BAB7FBB" w:rsidR="00766E19" w:rsidRPr="007F113A" w:rsidRDefault="00036336" w:rsidP="00817B73">
      <w:pPr>
        <w:pStyle w:val="Heading3"/>
        <w:rPr>
          <w:rFonts w:ascii="Tahoma" w:hAnsi="Tahoma" w:cs="Tahoma"/>
        </w:rPr>
      </w:pPr>
      <w:bookmarkStart w:id="143" w:name="_Toc137142900"/>
      <w:r w:rsidRPr="007F113A">
        <w:rPr>
          <w:rFonts w:ascii="Tahoma" w:hAnsi="Tahoma" w:cs="Tahoma"/>
          <w:lang w:val="el-GR"/>
        </w:rPr>
        <w:t>Αναλογικά</w:t>
      </w:r>
      <w:r w:rsidRPr="007F113A">
        <w:rPr>
          <w:rFonts w:ascii="Tahoma" w:hAnsi="Tahoma" w:cs="Tahoma"/>
        </w:rPr>
        <w:t xml:space="preserve"> </w:t>
      </w:r>
      <w:r w:rsidRPr="007F113A">
        <w:rPr>
          <w:rFonts w:ascii="Tahoma" w:hAnsi="Tahoma" w:cs="Tahoma"/>
          <w:lang w:val="el-GR"/>
        </w:rPr>
        <w:t>σήματα</w:t>
      </w:r>
      <w:bookmarkEnd w:id="143"/>
      <w:r w:rsidR="00DB2C75" w:rsidRPr="007F113A">
        <w:rPr>
          <w:rFonts w:ascii="Tahoma" w:hAnsi="Tahoma" w:cs="Tahoma"/>
        </w:rPr>
        <w:t xml:space="preserve">  </w:t>
      </w:r>
    </w:p>
    <w:p w14:paraId="56DDEE3A" w14:textId="72260C74" w:rsidR="00E56A87" w:rsidRPr="007F113A" w:rsidRDefault="00E56A87" w:rsidP="00E56A87">
      <w:pPr>
        <w:jc w:val="both"/>
        <w:rPr>
          <w:rFonts w:ascii="Tahoma" w:hAnsi="Tahoma" w:cs="Tahoma"/>
          <w:lang w:val="el-GR"/>
        </w:rPr>
      </w:pPr>
      <w:r w:rsidRPr="007F113A">
        <w:rPr>
          <w:rFonts w:ascii="Tahoma" w:hAnsi="Tahoma" w:cs="Tahoma"/>
          <w:lang w:val="el-GR"/>
        </w:rPr>
        <w:t xml:space="preserve">Οι μονάδες αποθήκευσης ηλεκτρικής ενέργειας </w:t>
      </w:r>
      <w:r w:rsidR="00FD5628" w:rsidRPr="007F113A">
        <w:rPr>
          <w:rFonts w:ascii="Tahoma" w:hAnsi="Tahoma" w:cs="Tahoma"/>
          <w:lang w:val="el-GR"/>
        </w:rPr>
        <w:t xml:space="preserve">θα </w:t>
      </w:r>
      <w:r w:rsidRPr="007F113A">
        <w:rPr>
          <w:rFonts w:ascii="Tahoma" w:hAnsi="Tahoma" w:cs="Tahoma"/>
          <w:lang w:val="el-GR"/>
        </w:rPr>
        <w:t>παρέχουν στο ΕΚΕΕ τουλάχιστον τα ακόλουθα αναλογικά σήματα:</w:t>
      </w:r>
    </w:p>
    <w:p w14:paraId="1B090B07" w14:textId="447942DE" w:rsidR="00E56A87" w:rsidRPr="007F113A" w:rsidRDefault="00E56A87" w:rsidP="00E56A87">
      <w:pPr>
        <w:jc w:val="both"/>
        <w:rPr>
          <w:rFonts w:ascii="Tahoma" w:hAnsi="Tahoma" w:cs="Tahoma"/>
          <w:i/>
          <w:iCs/>
          <w:u w:val="single"/>
          <w:lang w:val="el-GR"/>
        </w:rPr>
      </w:pPr>
      <w:r w:rsidRPr="007F113A">
        <w:rPr>
          <w:rFonts w:ascii="Tahoma" w:hAnsi="Tahoma" w:cs="Tahoma"/>
          <w:i/>
          <w:iCs/>
          <w:u w:val="single"/>
          <w:lang w:val="el-GR"/>
        </w:rPr>
        <w:t xml:space="preserve">Μετρήσεις στο σημείο σύνδεσης με το ΕΣΜΗΕ (πύλη ΥΤ του </w:t>
      </w:r>
      <w:bookmarkStart w:id="144" w:name="_Hlk137128793"/>
      <w:r w:rsidRPr="007F113A">
        <w:rPr>
          <w:rFonts w:ascii="Tahoma" w:hAnsi="Tahoma" w:cs="Tahoma"/>
          <w:i/>
          <w:iCs/>
          <w:u w:val="single"/>
          <w:lang w:val="el-GR"/>
        </w:rPr>
        <w:t>(κύριου) Μ/Σ ισχύος</w:t>
      </w:r>
      <w:bookmarkEnd w:id="144"/>
      <w:r w:rsidRPr="007F113A">
        <w:rPr>
          <w:rFonts w:ascii="Tahoma" w:hAnsi="Tahoma" w:cs="Tahoma"/>
          <w:i/>
          <w:iCs/>
          <w:u w:val="single"/>
          <w:lang w:val="el-GR"/>
        </w:rPr>
        <w:t xml:space="preserve">) </w:t>
      </w:r>
    </w:p>
    <w:p w14:paraId="44F8CADB" w14:textId="77777777" w:rsidR="00E56A87" w:rsidRPr="007F113A" w:rsidRDefault="00E56A87" w:rsidP="00E56A87">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εγχεόμενη ή απορροφούμενη ενεργός ισχύς (±</w:t>
      </w:r>
      <w:r w:rsidRPr="007F113A">
        <w:rPr>
          <w:rFonts w:ascii="Tahoma" w:hAnsi="Tahoma" w:cs="Tahoma"/>
        </w:rPr>
        <w:t>MW</w:t>
      </w:r>
      <w:r w:rsidRPr="007F113A">
        <w:rPr>
          <w:rFonts w:ascii="Tahoma" w:hAnsi="Tahoma" w:cs="Tahoma"/>
          <w:lang w:val="el-GR"/>
        </w:rPr>
        <w:t xml:space="preserve">) </w:t>
      </w:r>
    </w:p>
    <w:p w14:paraId="178B200F" w14:textId="77777777" w:rsidR="00E56A87" w:rsidRPr="007F113A" w:rsidRDefault="00E56A87" w:rsidP="00E56A87">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εγχεόμενη ή απορροφούμενη άεργος ισχύς, ±</w:t>
      </w:r>
      <w:r w:rsidRPr="007F113A">
        <w:rPr>
          <w:rFonts w:ascii="Tahoma" w:hAnsi="Tahoma" w:cs="Tahoma"/>
        </w:rPr>
        <w:t>Mvar</w:t>
      </w:r>
    </w:p>
    <w:p w14:paraId="4F599386" w14:textId="292AAB20" w:rsidR="00E56A87" w:rsidRPr="007F113A" w:rsidRDefault="00E56A87" w:rsidP="00E56A87">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εγχεόμενο ή απορροφούμενο ρεύμα, (</w:t>
      </w:r>
      <w:r w:rsidR="00381211" w:rsidRPr="007F113A">
        <w:rPr>
          <w:rFonts w:ascii="Tahoma" w:hAnsi="Tahoma" w:cs="Tahoma"/>
          <w:lang w:val="el-GR"/>
        </w:rPr>
        <w:t>Ampere</w:t>
      </w:r>
      <w:r w:rsidRPr="007F113A">
        <w:rPr>
          <w:rFonts w:ascii="Tahoma" w:hAnsi="Tahoma" w:cs="Tahoma"/>
          <w:lang w:val="el-GR"/>
        </w:rPr>
        <w:t>)</w:t>
      </w:r>
    </w:p>
    <w:p w14:paraId="3A7D5EBC" w14:textId="77777777" w:rsidR="00E56A87" w:rsidRPr="007F113A" w:rsidRDefault="00E56A87" w:rsidP="00E56A87">
      <w:pPr>
        <w:pStyle w:val="ListParagraph"/>
        <w:numPr>
          <w:ilvl w:val="0"/>
          <w:numId w:val="4"/>
        </w:numPr>
        <w:ind w:left="360"/>
        <w:jc w:val="both"/>
        <w:rPr>
          <w:rFonts w:ascii="Tahoma" w:hAnsi="Tahoma" w:cs="Tahoma"/>
          <w:lang w:val="el-GR"/>
        </w:rPr>
      </w:pPr>
      <w:r w:rsidRPr="007F113A">
        <w:rPr>
          <w:rFonts w:ascii="Tahoma" w:hAnsi="Tahoma" w:cs="Tahoma"/>
          <w:lang w:val="el-GR"/>
        </w:rPr>
        <w:t>συχνότητα</w:t>
      </w:r>
      <w:r w:rsidRPr="007F113A">
        <w:rPr>
          <w:rFonts w:ascii="Tahoma" w:hAnsi="Tahoma" w:cs="Tahoma"/>
        </w:rPr>
        <w:t xml:space="preserve"> (Hz)</w:t>
      </w:r>
    </w:p>
    <w:p w14:paraId="76A83114" w14:textId="77777777" w:rsidR="00E56A87" w:rsidRPr="007F113A" w:rsidRDefault="00E56A87" w:rsidP="00E56A87">
      <w:pPr>
        <w:pStyle w:val="ListParagraph"/>
        <w:numPr>
          <w:ilvl w:val="0"/>
          <w:numId w:val="4"/>
        </w:numPr>
        <w:ind w:left="360"/>
        <w:jc w:val="both"/>
        <w:rPr>
          <w:rFonts w:ascii="Tahoma" w:hAnsi="Tahoma" w:cs="Tahoma"/>
          <w:lang w:val="el-GR"/>
        </w:rPr>
      </w:pPr>
      <w:r w:rsidRPr="007F113A">
        <w:rPr>
          <w:rFonts w:ascii="Tahoma" w:hAnsi="Tahoma" w:cs="Tahoma"/>
          <w:lang w:val="el-GR"/>
        </w:rPr>
        <w:t>τάση</w:t>
      </w:r>
      <w:r w:rsidRPr="007F113A">
        <w:rPr>
          <w:rFonts w:ascii="Tahoma" w:hAnsi="Tahoma" w:cs="Tahoma"/>
        </w:rPr>
        <w:t xml:space="preserve"> (kV)</w:t>
      </w:r>
    </w:p>
    <w:p w14:paraId="16697C92" w14:textId="483AB3E5" w:rsidR="00381211" w:rsidRPr="007F113A" w:rsidRDefault="00381211" w:rsidP="00381211">
      <w:pPr>
        <w:jc w:val="both"/>
        <w:rPr>
          <w:rFonts w:ascii="Tahoma" w:hAnsi="Tahoma" w:cs="Tahoma"/>
          <w:i/>
          <w:iCs/>
          <w:u w:val="single"/>
          <w:lang w:val="el-GR"/>
        </w:rPr>
      </w:pPr>
      <w:r w:rsidRPr="007F113A">
        <w:rPr>
          <w:rFonts w:ascii="Tahoma" w:hAnsi="Tahoma" w:cs="Tahoma"/>
          <w:i/>
          <w:iCs/>
          <w:u w:val="single"/>
          <w:lang w:val="el-GR"/>
        </w:rPr>
        <w:t>Μετρήσεις στη πύλη ΜΤ του (κύριου) Μ/Σ ισχύος του υποσταθμού</w:t>
      </w:r>
    </w:p>
    <w:p w14:paraId="67DCB724" w14:textId="77777777"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εγχεόμενη ή απορροφούμενη ενεργός ισχύς (±</w:t>
      </w:r>
      <w:r w:rsidRPr="007F113A">
        <w:rPr>
          <w:rFonts w:ascii="Tahoma" w:hAnsi="Tahoma" w:cs="Tahoma"/>
        </w:rPr>
        <w:t>MW</w:t>
      </w:r>
      <w:r w:rsidRPr="007F113A">
        <w:rPr>
          <w:rFonts w:ascii="Tahoma" w:hAnsi="Tahoma" w:cs="Tahoma"/>
          <w:lang w:val="el-GR"/>
        </w:rPr>
        <w:t xml:space="preserve">) </w:t>
      </w:r>
    </w:p>
    <w:p w14:paraId="196AD292" w14:textId="77777777"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εγχεόμενη ή απορροφούμενη άεργος ισχύς, ±</w:t>
      </w:r>
      <w:r w:rsidRPr="007F113A">
        <w:rPr>
          <w:rFonts w:ascii="Tahoma" w:hAnsi="Tahoma" w:cs="Tahoma"/>
        </w:rPr>
        <w:t>Mvar</w:t>
      </w:r>
    </w:p>
    <w:p w14:paraId="321CF37F" w14:textId="487B16D5"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εγχεόμενο ή απορροφούμενο ρεύμα, (Ampere)</w:t>
      </w:r>
    </w:p>
    <w:p w14:paraId="51D5FE95" w14:textId="49BDF05E" w:rsidR="00381211" w:rsidRPr="007F113A" w:rsidRDefault="00381211" w:rsidP="00381211">
      <w:pPr>
        <w:jc w:val="both"/>
        <w:rPr>
          <w:rFonts w:ascii="Tahoma" w:hAnsi="Tahoma" w:cs="Tahoma"/>
          <w:i/>
          <w:iCs/>
          <w:u w:val="single"/>
          <w:lang w:val="el-GR"/>
        </w:rPr>
      </w:pPr>
      <w:r w:rsidRPr="007F113A">
        <w:rPr>
          <w:rFonts w:ascii="Tahoma" w:hAnsi="Tahoma" w:cs="Tahoma"/>
          <w:i/>
          <w:iCs/>
          <w:u w:val="single"/>
          <w:lang w:val="el-GR"/>
        </w:rPr>
        <w:t xml:space="preserve">Μετρήσεις στους ζυγούς μέσης τάσης του (κύριου) Μ/Σ ισχύος του υποσταθμού </w:t>
      </w:r>
    </w:p>
    <w:p w14:paraId="19948DBF" w14:textId="77777777"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t>τάση</w:t>
      </w:r>
      <w:r w:rsidRPr="007F113A">
        <w:rPr>
          <w:rFonts w:ascii="Tahoma" w:hAnsi="Tahoma" w:cs="Tahoma"/>
        </w:rPr>
        <w:t xml:space="preserve"> (kV)</w:t>
      </w:r>
    </w:p>
    <w:p w14:paraId="730E9646" w14:textId="51839265"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t>ρεύμα (</w:t>
      </w:r>
      <w:r w:rsidRPr="007F113A">
        <w:rPr>
          <w:rFonts w:ascii="Tahoma" w:hAnsi="Tahoma" w:cs="Tahoma"/>
        </w:rPr>
        <w:t>A</w:t>
      </w:r>
      <w:r w:rsidRPr="007F113A">
        <w:rPr>
          <w:rFonts w:ascii="Tahoma" w:hAnsi="Tahoma" w:cs="Tahoma"/>
          <w:lang w:val="el-GR"/>
        </w:rPr>
        <w:t>) του διακόπτη ζεύξης (</w:t>
      </w:r>
      <w:r w:rsidRPr="007F113A">
        <w:rPr>
          <w:rFonts w:ascii="Tahoma" w:hAnsi="Tahoma" w:cs="Tahoma"/>
        </w:rPr>
        <w:t>coupler</w:t>
      </w:r>
      <w:r w:rsidRPr="007F113A">
        <w:rPr>
          <w:rFonts w:ascii="Tahoma" w:hAnsi="Tahoma" w:cs="Tahoma"/>
          <w:lang w:val="el-GR"/>
        </w:rPr>
        <w:t>) (σε περίπτωση υποσταθμών με πολλαπλούς ζυγούς μέσης τάσης)</w:t>
      </w:r>
    </w:p>
    <w:p w14:paraId="11A7FCFC" w14:textId="77777777" w:rsidR="00381211" w:rsidRPr="007F113A" w:rsidRDefault="00381211" w:rsidP="00381211">
      <w:pPr>
        <w:pStyle w:val="ListParagraph"/>
        <w:numPr>
          <w:ilvl w:val="0"/>
          <w:numId w:val="4"/>
        </w:numPr>
        <w:ind w:left="360"/>
        <w:jc w:val="both"/>
        <w:rPr>
          <w:rFonts w:ascii="Tahoma" w:hAnsi="Tahoma" w:cs="Tahoma"/>
          <w:lang w:val="el-GR"/>
        </w:rPr>
      </w:pPr>
      <w:r w:rsidRPr="007F113A">
        <w:rPr>
          <w:rFonts w:ascii="Tahoma" w:hAnsi="Tahoma" w:cs="Tahoma"/>
          <w:lang w:val="el-GR"/>
        </w:rPr>
        <w:lastRenderedPageBreak/>
        <w:t>άεργος ισχύς του πυκνωτή/πηνίου ή οποιουδήποτε άλλου μέσου αντιστάθμισης (±</w:t>
      </w:r>
      <w:r w:rsidRPr="007F113A">
        <w:rPr>
          <w:rFonts w:ascii="Tahoma" w:hAnsi="Tahoma" w:cs="Tahoma"/>
        </w:rPr>
        <w:t>Mvar</w:t>
      </w:r>
      <w:r w:rsidRPr="007F113A">
        <w:rPr>
          <w:rFonts w:ascii="Tahoma" w:hAnsi="Tahoma" w:cs="Tahoma"/>
          <w:lang w:val="el-GR"/>
        </w:rPr>
        <w:t>)</w:t>
      </w:r>
    </w:p>
    <w:p w14:paraId="73379A89" w14:textId="57AB0F52" w:rsidR="000033A1" w:rsidRPr="007F113A" w:rsidRDefault="000033A1" w:rsidP="000033A1">
      <w:pPr>
        <w:jc w:val="both"/>
        <w:rPr>
          <w:rFonts w:ascii="Tahoma" w:hAnsi="Tahoma" w:cs="Tahoma"/>
          <w:i/>
          <w:iCs/>
          <w:u w:val="single"/>
          <w:lang w:val="el-GR"/>
        </w:rPr>
      </w:pPr>
      <w:r w:rsidRPr="007F113A">
        <w:rPr>
          <w:rFonts w:ascii="Tahoma" w:hAnsi="Tahoma" w:cs="Tahoma"/>
          <w:i/>
          <w:iCs/>
          <w:u w:val="single"/>
          <w:lang w:val="el-GR"/>
        </w:rPr>
        <w:t xml:space="preserve">Μετρήσεις </w:t>
      </w:r>
      <w:r w:rsidR="00AD14FB" w:rsidRPr="007F113A">
        <w:rPr>
          <w:rFonts w:ascii="Tahoma" w:hAnsi="Tahoma" w:cs="Tahoma"/>
          <w:i/>
          <w:iCs/>
          <w:u w:val="single"/>
          <w:lang w:val="el-GR"/>
        </w:rPr>
        <w:t xml:space="preserve">στις </w:t>
      </w:r>
      <w:r w:rsidRPr="007F113A">
        <w:rPr>
          <w:rFonts w:ascii="Tahoma" w:hAnsi="Tahoma" w:cs="Tahoma"/>
          <w:i/>
          <w:iCs/>
          <w:u w:val="single"/>
          <w:lang w:val="el-GR"/>
        </w:rPr>
        <w:t>αναχωρήσεις δικτύου μέσης τάσης (</w:t>
      </w:r>
      <w:r w:rsidRPr="007F113A">
        <w:rPr>
          <w:rFonts w:ascii="Tahoma" w:hAnsi="Tahoma" w:cs="Tahoma"/>
          <w:i/>
          <w:iCs/>
          <w:u w:val="single"/>
        </w:rPr>
        <w:t>feeder</w:t>
      </w:r>
      <w:r w:rsidRPr="007F113A">
        <w:rPr>
          <w:rFonts w:ascii="Tahoma" w:hAnsi="Tahoma" w:cs="Tahoma"/>
          <w:i/>
          <w:iCs/>
          <w:u w:val="single"/>
          <w:lang w:val="el-GR"/>
        </w:rPr>
        <w:t xml:space="preserve"> </w:t>
      </w:r>
      <w:r w:rsidRPr="007F113A">
        <w:rPr>
          <w:rFonts w:ascii="Tahoma" w:hAnsi="Tahoma" w:cs="Tahoma"/>
          <w:i/>
          <w:iCs/>
          <w:u w:val="single"/>
        </w:rPr>
        <w:t>IPPMs</w:t>
      </w:r>
      <w:r w:rsidRPr="007F113A">
        <w:rPr>
          <w:rFonts w:ascii="Tahoma" w:hAnsi="Tahoma" w:cs="Tahoma"/>
          <w:i/>
          <w:iCs/>
          <w:u w:val="single"/>
          <w:lang w:val="el-GR"/>
        </w:rPr>
        <w:t>)</w:t>
      </w:r>
    </w:p>
    <w:p w14:paraId="37307819" w14:textId="77777777"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εγχεόμενη ή απορροφούμενη ενεργός ισχύς (±MW) </w:t>
      </w:r>
    </w:p>
    <w:p w14:paraId="597C3A83" w14:textId="77777777"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εγχεόμενη ή απορροφούμενη άεργος ισχύς (±Mvar)</w:t>
      </w:r>
    </w:p>
    <w:p w14:paraId="0DDD8EDB" w14:textId="77551D0C"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εγχεόμενο ή απορροφούμενο ρεύμα (Ampere)</w:t>
      </w:r>
    </w:p>
    <w:p w14:paraId="0702871E" w14:textId="1A5E2097" w:rsidR="000033A1" w:rsidRPr="007F113A" w:rsidRDefault="000033A1" w:rsidP="000033A1">
      <w:pPr>
        <w:jc w:val="both"/>
        <w:rPr>
          <w:rFonts w:ascii="Tahoma" w:hAnsi="Tahoma" w:cs="Tahoma"/>
          <w:lang w:val="el-GR"/>
        </w:rPr>
      </w:pPr>
      <w:r w:rsidRPr="007F113A">
        <w:rPr>
          <w:rFonts w:ascii="Tahoma" w:hAnsi="Tahoma" w:cs="Tahoma"/>
          <w:lang w:val="el-GR"/>
        </w:rPr>
        <w:t xml:space="preserve">Η μονάδα ελέγχου του σταθμού (Power Plant Controller, PPC) ή/και η κεντρική μονάδα ελέγχου της εγκατάστασης στο σημείο σύνδεσης (Central Power Plant Controller) θα λαμβάνει από το ΕΚΕΕ τουλάχιστον τα ακόλουθα σήματα τηλεχειρισμού (εντολές κατανομής): </w:t>
      </w:r>
    </w:p>
    <w:p w14:paraId="07062E8B" w14:textId="5C30A863"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σημείο αυτόματης ρύθμισης ενεργού ισχύος (</w:t>
      </w:r>
      <w:r w:rsidRPr="007F113A">
        <w:rPr>
          <w:rFonts w:ascii="Tahoma" w:hAnsi="Tahoma" w:cs="Tahoma"/>
        </w:rPr>
        <w:t>aFRR</w:t>
      </w:r>
      <w:r w:rsidRPr="007F113A">
        <w:rPr>
          <w:rFonts w:ascii="Tahoma" w:hAnsi="Tahoma" w:cs="Tahoma"/>
          <w:lang w:val="el-GR"/>
        </w:rPr>
        <w:t>)</w:t>
      </w:r>
    </w:p>
    <w:p w14:paraId="13343728" w14:textId="3AE33C78"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χειροκίνητο σημείο ρύθμισης ενεργού ισχύος επόμενης ημέρας (</w:t>
      </w:r>
      <w:r w:rsidRPr="007F113A">
        <w:rPr>
          <w:rFonts w:ascii="Tahoma" w:hAnsi="Tahoma" w:cs="Tahoma"/>
        </w:rPr>
        <w:t>mFRR</w:t>
      </w:r>
      <w:r w:rsidRPr="007F113A">
        <w:rPr>
          <w:rFonts w:ascii="Tahoma" w:hAnsi="Tahoma" w:cs="Tahoma"/>
          <w:lang w:val="el-GR"/>
        </w:rPr>
        <w:t>)</w:t>
      </w:r>
    </w:p>
    <w:p w14:paraId="5534B6E6" w14:textId="77777777"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σημεία ρύθμισης για λειτουργία υπό έλεγχο τάσης (</w:t>
      </w:r>
      <w:r w:rsidRPr="007F113A">
        <w:rPr>
          <w:rFonts w:ascii="Tahoma" w:hAnsi="Tahoma" w:cs="Tahoma"/>
          <w:lang w:val="en-GB"/>
        </w:rPr>
        <w:t>V</w:t>
      </w:r>
      <w:r w:rsidRPr="007F113A">
        <w:rPr>
          <w:rFonts w:ascii="Tahoma" w:hAnsi="Tahoma" w:cs="Tahoma"/>
          <w:vertAlign w:val="subscript"/>
          <w:lang w:val="en-GB"/>
        </w:rPr>
        <w:t>ref</w:t>
      </w:r>
      <w:r w:rsidRPr="007F113A">
        <w:rPr>
          <w:rFonts w:ascii="Tahoma" w:hAnsi="Tahoma" w:cs="Tahoma"/>
          <w:lang w:val="el-GR"/>
        </w:rPr>
        <w:t>), έλεγχο άεργου ισχύος (</w:t>
      </w:r>
      <w:r w:rsidRPr="007F113A">
        <w:rPr>
          <w:rFonts w:ascii="Tahoma" w:hAnsi="Tahoma" w:cs="Tahoma"/>
          <w:lang w:val="en-GB"/>
        </w:rPr>
        <w:t>Q</w:t>
      </w:r>
      <w:r w:rsidRPr="007F113A">
        <w:rPr>
          <w:rFonts w:ascii="Tahoma" w:hAnsi="Tahoma" w:cs="Tahoma"/>
          <w:vertAlign w:val="subscript"/>
          <w:lang w:val="en-GB"/>
        </w:rPr>
        <w:t>ref</w:t>
      </w:r>
      <w:r w:rsidRPr="007F113A">
        <w:rPr>
          <w:rFonts w:ascii="Tahoma" w:hAnsi="Tahoma" w:cs="Tahoma"/>
          <w:lang w:val="el-GR"/>
        </w:rPr>
        <w:t>) ή έλεγχο συντελεστή ισχύος (</w:t>
      </w:r>
      <w:r w:rsidRPr="007F113A">
        <w:rPr>
          <w:rFonts w:ascii="Tahoma" w:hAnsi="Tahoma" w:cs="Tahoma"/>
          <w:lang w:val="en-GB"/>
        </w:rPr>
        <w:t>cos</w:t>
      </w:r>
      <w:r w:rsidRPr="007F113A">
        <w:rPr>
          <w:rFonts w:ascii="Tahoma" w:hAnsi="Tahoma" w:cs="Tahoma"/>
          <w:lang w:val="el-GR"/>
        </w:rPr>
        <w:t>φ</w:t>
      </w:r>
      <w:r w:rsidRPr="007F113A">
        <w:rPr>
          <w:rFonts w:ascii="Tahoma" w:hAnsi="Tahoma" w:cs="Tahoma"/>
          <w:vertAlign w:val="subscript"/>
          <w:lang w:val="en-GB"/>
        </w:rPr>
        <w:t>ref</w:t>
      </w:r>
      <w:r w:rsidRPr="007F113A">
        <w:rPr>
          <w:rFonts w:ascii="Tahoma" w:hAnsi="Tahoma" w:cs="Tahoma"/>
          <w:lang w:val="el-GR"/>
        </w:rPr>
        <w:t>)</w:t>
      </w:r>
    </w:p>
    <w:p w14:paraId="62596653" w14:textId="77777777"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σημεία ρύθμισης για τον τηλεχειρισμό οποιουδήποτε μέσου αντιστάθμισης (π.χ. πυκνωτές)</w:t>
      </w:r>
    </w:p>
    <w:p w14:paraId="1AB77704" w14:textId="364FD07C" w:rsidR="000033A1" w:rsidRPr="007F113A" w:rsidRDefault="000033A1" w:rsidP="000033A1">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σημεία ρύθμισης για την παροχή </w:t>
      </w:r>
      <w:r w:rsidR="00914BCE" w:rsidRPr="007F113A">
        <w:rPr>
          <w:rFonts w:ascii="Tahoma" w:hAnsi="Tahoma" w:cs="Tahoma"/>
          <w:lang w:val="el-GR"/>
        </w:rPr>
        <w:t>ταχείας</w:t>
      </w:r>
      <w:r w:rsidRPr="007F113A">
        <w:rPr>
          <w:rFonts w:ascii="Tahoma" w:hAnsi="Tahoma" w:cs="Tahoma"/>
          <w:lang w:val="el-GR"/>
        </w:rPr>
        <w:t xml:space="preserve"> απόκρισης συχνότητας (</w:t>
      </w:r>
      <w:r w:rsidRPr="007F113A">
        <w:rPr>
          <w:rFonts w:ascii="Tahoma" w:hAnsi="Tahoma" w:cs="Tahoma"/>
        </w:rPr>
        <w:t>Fast</w:t>
      </w:r>
      <w:r w:rsidRPr="007F113A">
        <w:rPr>
          <w:rFonts w:ascii="Tahoma" w:hAnsi="Tahoma" w:cs="Tahoma"/>
          <w:lang w:val="el-GR"/>
        </w:rPr>
        <w:t xml:space="preserve"> </w:t>
      </w:r>
      <w:r w:rsidRPr="007F113A">
        <w:rPr>
          <w:rFonts w:ascii="Tahoma" w:hAnsi="Tahoma" w:cs="Tahoma"/>
        </w:rPr>
        <w:t>Frequency</w:t>
      </w:r>
      <w:r w:rsidRPr="007F113A">
        <w:rPr>
          <w:rFonts w:ascii="Tahoma" w:hAnsi="Tahoma" w:cs="Tahoma"/>
          <w:lang w:val="el-GR"/>
        </w:rPr>
        <w:t xml:space="preserve"> </w:t>
      </w:r>
      <w:r w:rsidRPr="007F113A">
        <w:rPr>
          <w:rFonts w:ascii="Tahoma" w:hAnsi="Tahoma" w:cs="Tahoma"/>
        </w:rPr>
        <w:t>Response</w:t>
      </w:r>
      <w:r w:rsidRPr="007F113A">
        <w:rPr>
          <w:rFonts w:ascii="Tahoma" w:hAnsi="Tahoma" w:cs="Tahoma"/>
          <w:lang w:val="el-GR"/>
        </w:rPr>
        <w:t>) (εάν εφαρμόζεται)</w:t>
      </w:r>
    </w:p>
    <w:p w14:paraId="7F7FE94E" w14:textId="0D91DA96" w:rsidR="00914BCE" w:rsidRPr="007F113A" w:rsidRDefault="00914BCE" w:rsidP="00914BCE">
      <w:pPr>
        <w:jc w:val="both"/>
        <w:rPr>
          <w:rFonts w:ascii="Tahoma" w:hAnsi="Tahoma" w:cs="Tahoma"/>
          <w:lang w:val="el-GR"/>
        </w:rPr>
      </w:pPr>
      <w:r w:rsidRPr="007F113A">
        <w:rPr>
          <w:rFonts w:ascii="Tahoma" w:hAnsi="Tahoma" w:cs="Tahoma"/>
          <w:lang w:val="el-GR"/>
        </w:rPr>
        <w:t xml:space="preserve">Η μονάδα ελέγχου του σταθμού (Power Plant Controller, PPC) ή/και η κεντρική μονάδα ελέγχου της εγκατάστασης στο σημείο σύνδεσης (Central Power Plant Controller) θα παρέχει στο ΕΚΕΕ τουλάχιστον τα ακόλουθα σήματα όσον αφορά την παραγωγή (έγχυση) ή την κατανάλωση (απορρρόφηση): </w:t>
      </w:r>
    </w:p>
    <w:p w14:paraId="69264DAB" w14:textId="77777777"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Μέγιστη/ελάχιστη (καθαρή) ικανότητα παραγωγής ενεργού ισχύος (</w:t>
      </w:r>
      <w:r w:rsidRPr="007F113A">
        <w:rPr>
          <w:rFonts w:ascii="Tahoma" w:hAnsi="Tahoma" w:cs="Tahoma"/>
        </w:rPr>
        <w:t>MW</w:t>
      </w:r>
      <w:r w:rsidRPr="007F113A">
        <w:rPr>
          <w:rFonts w:ascii="Tahoma" w:hAnsi="Tahoma" w:cs="Tahoma"/>
          <w:lang w:val="el-GR"/>
        </w:rPr>
        <w:t>)</w:t>
      </w:r>
    </w:p>
    <w:p w14:paraId="7D7E8E88" w14:textId="77777777"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Μέγιστη/ελάχιστη (καθαρή) ικανότητα κατανάλωσης ενεργού ισχύος (</w:t>
      </w:r>
      <w:r w:rsidRPr="007F113A">
        <w:rPr>
          <w:rFonts w:ascii="Tahoma" w:hAnsi="Tahoma" w:cs="Tahoma"/>
        </w:rPr>
        <w:t>MW</w:t>
      </w:r>
      <w:r w:rsidRPr="007F113A">
        <w:rPr>
          <w:rFonts w:ascii="Tahoma" w:hAnsi="Tahoma" w:cs="Tahoma"/>
          <w:lang w:val="el-GR"/>
        </w:rPr>
        <w:t>)</w:t>
      </w:r>
    </w:p>
    <w:p w14:paraId="7B2EE972" w14:textId="77777777"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Ικανότητα παραγωγής άεργου ισχύος (±</w:t>
      </w:r>
      <w:r w:rsidRPr="007F113A">
        <w:rPr>
          <w:rFonts w:ascii="Tahoma" w:hAnsi="Tahoma" w:cs="Tahoma"/>
        </w:rPr>
        <w:t>Mvar</w:t>
      </w:r>
      <w:r w:rsidRPr="007F113A">
        <w:rPr>
          <w:rFonts w:ascii="Tahoma" w:hAnsi="Tahoma" w:cs="Tahoma"/>
          <w:lang w:val="el-GR"/>
        </w:rPr>
        <w:t>)</w:t>
      </w:r>
    </w:p>
    <w:p w14:paraId="51BEA5EF" w14:textId="5E0FA34C"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Μέγιστη/ελάχιστη κατάσταση φόρτισης (</w:t>
      </w:r>
      <w:r w:rsidRPr="007F113A">
        <w:rPr>
          <w:rFonts w:ascii="Tahoma" w:hAnsi="Tahoma" w:cs="Tahoma"/>
        </w:rPr>
        <w:t>SOC</w:t>
      </w:r>
      <w:r w:rsidRPr="007F113A">
        <w:rPr>
          <w:rFonts w:ascii="Tahoma" w:hAnsi="Tahoma" w:cs="Tahoma"/>
          <w:lang w:val="el-GR"/>
        </w:rPr>
        <w:t xml:space="preserve">) (% της </w:t>
      </w:r>
      <w:bookmarkStart w:id="145" w:name="_Hlk137129783"/>
      <w:r w:rsidRPr="007F113A">
        <w:rPr>
          <w:rFonts w:ascii="Tahoma" w:hAnsi="Tahoma" w:cs="Tahoma"/>
          <w:lang w:val="el-GR"/>
        </w:rPr>
        <w:t>ονομαστικής χωρητικότητας</w:t>
      </w:r>
      <w:bookmarkEnd w:id="145"/>
      <w:r w:rsidRPr="007F113A">
        <w:rPr>
          <w:rFonts w:ascii="Tahoma" w:hAnsi="Tahoma" w:cs="Tahoma"/>
          <w:lang w:val="el-GR"/>
        </w:rPr>
        <w:t>)</w:t>
      </w:r>
    </w:p>
    <w:p w14:paraId="19F0B4D7" w14:textId="1519EB03"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Ικανότητα ρυθμού μεταβολής της παραγωγής (ράμπα) (</w:t>
      </w:r>
      <w:r w:rsidRPr="007F113A">
        <w:rPr>
          <w:rFonts w:ascii="Tahoma" w:hAnsi="Tahoma" w:cs="Tahoma"/>
        </w:rPr>
        <w:t>MW</w:t>
      </w:r>
      <w:r w:rsidRPr="007F113A">
        <w:rPr>
          <w:rFonts w:ascii="Tahoma" w:hAnsi="Tahoma" w:cs="Tahoma"/>
          <w:lang w:val="el-GR"/>
        </w:rPr>
        <w:t>/</w:t>
      </w:r>
      <w:r w:rsidRPr="007F113A">
        <w:rPr>
          <w:rFonts w:ascii="Tahoma" w:hAnsi="Tahoma" w:cs="Tahoma"/>
        </w:rPr>
        <w:t>min</w:t>
      </w:r>
      <w:r w:rsidRPr="007F113A">
        <w:rPr>
          <w:rFonts w:ascii="Tahoma" w:hAnsi="Tahoma" w:cs="Tahoma"/>
          <w:lang w:val="el-GR"/>
        </w:rPr>
        <w:t>)</w:t>
      </w:r>
    </w:p>
    <w:p w14:paraId="42566EFA" w14:textId="0DD7E9C6"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Ικανότητα ρυθμού μεταβολής της κατανάλωσης (ράμπα) (</w:t>
      </w:r>
      <w:r w:rsidRPr="007F113A">
        <w:rPr>
          <w:rFonts w:ascii="Tahoma" w:hAnsi="Tahoma" w:cs="Tahoma"/>
        </w:rPr>
        <w:t>MW</w:t>
      </w:r>
      <w:r w:rsidRPr="007F113A">
        <w:rPr>
          <w:rFonts w:ascii="Tahoma" w:hAnsi="Tahoma" w:cs="Tahoma"/>
          <w:lang w:val="el-GR"/>
        </w:rPr>
        <w:t>/</w:t>
      </w:r>
      <w:r w:rsidRPr="007F113A">
        <w:rPr>
          <w:rFonts w:ascii="Tahoma" w:hAnsi="Tahoma" w:cs="Tahoma"/>
        </w:rPr>
        <w:t>min</w:t>
      </w:r>
      <w:r w:rsidRPr="007F113A">
        <w:rPr>
          <w:rFonts w:ascii="Tahoma" w:hAnsi="Tahoma" w:cs="Tahoma"/>
          <w:lang w:val="el-GR"/>
        </w:rPr>
        <w:t xml:space="preserve">) </w:t>
      </w:r>
    </w:p>
    <w:p w14:paraId="08EC429E" w14:textId="77777777"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Μετρήσεις που σχετίζονται με τις μετεωρολογικές συνθήκες (ενδεικτικά: θερμοκρασία και ηλιακή ακτινοβολία) </w:t>
      </w:r>
    </w:p>
    <w:p w14:paraId="6AC45A0C" w14:textId="578F7B8C"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Μετρήσεις που σχετίζονται με το ενεργειακό περιεχόμενο της μονάδας αποθήκευσης ηλεκτρικής ενέργειας (</w:t>
      </w:r>
      <w:r w:rsidRPr="007F113A">
        <w:rPr>
          <w:rFonts w:ascii="Tahoma" w:hAnsi="Tahoma" w:cs="Tahoma"/>
        </w:rPr>
        <w:t>SOC</w:t>
      </w:r>
      <w:r w:rsidRPr="007F113A">
        <w:rPr>
          <w:rFonts w:ascii="Tahoma" w:hAnsi="Tahoma" w:cs="Tahoma"/>
          <w:lang w:val="el-GR"/>
        </w:rPr>
        <w:t xml:space="preserve">), (% της </w:t>
      </w:r>
      <w:r w:rsidR="00FE210E" w:rsidRPr="007F113A">
        <w:rPr>
          <w:rFonts w:ascii="Tahoma" w:hAnsi="Tahoma" w:cs="Tahoma"/>
          <w:lang w:val="el-GR"/>
        </w:rPr>
        <w:t>ονομαστικής χωρητικότητας</w:t>
      </w:r>
      <w:r w:rsidRPr="007F113A">
        <w:rPr>
          <w:rFonts w:ascii="Tahoma" w:hAnsi="Tahoma" w:cs="Tahoma"/>
          <w:lang w:val="el-GR"/>
        </w:rPr>
        <w:t>)</w:t>
      </w:r>
    </w:p>
    <w:p w14:paraId="09BF7679" w14:textId="0E48AD26"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Μετρήσεις που σχετίζονται με την κατανάλωση των βοηθητικών συστημάτων </w:t>
      </w:r>
      <w:r w:rsidR="00FE210E" w:rsidRPr="007F113A">
        <w:rPr>
          <w:rFonts w:ascii="Tahoma" w:hAnsi="Tahoma" w:cs="Tahoma"/>
          <w:lang w:val="el-GR"/>
        </w:rPr>
        <w:t>της μονάδας</w:t>
      </w:r>
    </w:p>
    <w:p w14:paraId="1130BA08" w14:textId="77777777" w:rsidR="00914BCE" w:rsidRPr="007F113A" w:rsidRDefault="00914BCE" w:rsidP="00914BCE">
      <w:pPr>
        <w:pStyle w:val="ListParagraph"/>
        <w:numPr>
          <w:ilvl w:val="0"/>
          <w:numId w:val="4"/>
        </w:numPr>
        <w:ind w:left="360"/>
        <w:jc w:val="both"/>
        <w:rPr>
          <w:rFonts w:ascii="Tahoma" w:hAnsi="Tahoma" w:cs="Tahoma"/>
          <w:lang w:val="el-GR"/>
        </w:rPr>
      </w:pPr>
      <w:r w:rsidRPr="007F113A">
        <w:rPr>
          <w:rFonts w:ascii="Tahoma" w:hAnsi="Tahoma" w:cs="Tahoma"/>
          <w:lang w:val="el-GR"/>
        </w:rPr>
        <w:t>Τιμές της εντολής κατανομής που ελήφθη</w:t>
      </w:r>
    </w:p>
    <w:p w14:paraId="155D6F9E" w14:textId="08B6BB32" w:rsidR="00914BCE" w:rsidRPr="007F113A" w:rsidRDefault="00914BCE" w:rsidP="00914BCE">
      <w:pPr>
        <w:jc w:val="both"/>
        <w:rPr>
          <w:rFonts w:ascii="Tahoma" w:hAnsi="Tahoma" w:cs="Tahoma"/>
          <w:lang w:val="el-GR"/>
        </w:rPr>
      </w:pPr>
      <w:r w:rsidRPr="007F113A">
        <w:rPr>
          <w:rFonts w:ascii="Tahoma" w:hAnsi="Tahoma" w:cs="Tahoma"/>
          <w:lang w:val="el-GR"/>
        </w:rPr>
        <w:t xml:space="preserve">Ένα απλουστευμένο μονογραμμικό διάγραμμα των αναλογικών σημάτων </w:t>
      </w:r>
      <w:r w:rsidR="00FE210E" w:rsidRPr="007F113A">
        <w:rPr>
          <w:rFonts w:ascii="Tahoma" w:hAnsi="Tahoma" w:cs="Tahoma"/>
          <w:lang w:val="el-GR"/>
        </w:rPr>
        <w:t>της μονάδας αποθήκευσης ηλεκτρικής ενέργειας δίνεται</w:t>
      </w:r>
      <w:r w:rsidRPr="007F113A">
        <w:rPr>
          <w:rFonts w:ascii="Tahoma" w:hAnsi="Tahoma" w:cs="Tahoma"/>
          <w:lang w:val="el-GR"/>
        </w:rPr>
        <w:t xml:space="preserve"> στα Παραρτήματα.</w:t>
      </w:r>
    </w:p>
    <w:p w14:paraId="6DBB9EC3" w14:textId="77777777" w:rsidR="004E7EA1" w:rsidRPr="007F113A" w:rsidRDefault="004E7EA1" w:rsidP="00DB2C75">
      <w:pPr>
        <w:jc w:val="both"/>
        <w:rPr>
          <w:rFonts w:ascii="Tahoma" w:hAnsi="Tahoma" w:cs="Tahoma"/>
          <w:lang w:val="el-GR"/>
        </w:rPr>
      </w:pPr>
    </w:p>
    <w:p w14:paraId="4D848E11" w14:textId="2D5020AC" w:rsidR="00B30A61" w:rsidRPr="007F113A" w:rsidRDefault="00FD5628" w:rsidP="00817B73">
      <w:pPr>
        <w:pStyle w:val="Heading3"/>
        <w:rPr>
          <w:rFonts w:ascii="Tahoma" w:hAnsi="Tahoma" w:cs="Tahoma"/>
        </w:rPr>
      </w:pPr>
      <w:bookmarkStart w:id="146" w:name="_Toc137142901"/>
      <w:r w:rsidRPr="007F113A">
        <w:rPr>
          <w:rFonts w:ascii="Tahoma" w:hAnsi="Tahoma" w:cs="Tahoma"/>
          <w:lang w:val="el-GR"/>
        </w:rPr>
        <w:t>Ψηφιακά</w:t>
      </w:r>
      <w:r w:rsidRPr="007F113A">
        <w:rPr>
          <w:rFonts w:ascii="Tahoma" w:hAnsi="Tahoma" w:cs="Tahoma"/>
        </w:rPr>
        <w:t xml:space="preserve"> </w:t>
      </w:r>
      <w:r w:rsidRPr="007F113A">
        <w:rPr>
          <w:rFonts w:ascii="Tahoma" w:hAnsi="Tahoma" w:cs="Tahoma"/>
          <w:lang w:val="el-GR"/>
        </w:rPr>
        <w:t>σήματα</w:t>
      </w:r>
      <w:bookmarkEnd w:id="146"/>
      <w:r w:rsidRPr="007F113A">
        <w:rPr>
          <w:rFonts w:ascii="Tahoma" w:hAnsi="Tahoma" w:cs="Tahoma"/>
        </w:rPr>
        <w:t xml:space="preserve"> </w:t>
      </w:r>
    </w:p>
    <w:p w14:paraId="08EFC3FB" w14:textId="388C2FC4" w:rsidR="00FD5628" w:rsidRPr="007F113A" w:rsidRDefault="00FD5628" w:rsidP="00FD5628">
      <w:pPr>
        <w:jc w:val="both"/>
        <w:rPr>
          <w:rFonts w:ascii="Tahoma" w:hAnsi="Tahoma" w:cs="Tahoma"/>
          <w:lang w:val="el-GR"/>
        </w:rPr>
      </w:pPr>
      <w:r w:rsidRPr="007F113A">
        <w:rPr>
          <w:rFonts w:ascii="Tahoma" w:hAnsi="Tahoma" w:cs="Tahoma"/>
          <w:lang w:val="el-GR"/>
        </w:rPr>
        <w:t>Οι μονάδες αποθήκευσης ηλεκτρικής ενέργειας θα παρέχουν στο ΕΚΕΕ τουλάχιστον τα ακόλουθα ψηφιακά σήματα:</w:t>
      </w:r>
    </w:p>
    <w:p w14:paraId="6CA4E705" w14:textId="03AC7CC9" w:rsidR="00FD5628" w:rsidRPr="007F113A" w:rsidRDefault="00FD5628" w:rsidP="00FD5628">
      <w:pPr>
        <w:jc w:val="both"/>
        <w:rPr>
          <w:rFonts w:ascii="Tahoma" w:hAnsi="Tahoma" w:cs="Tahoma"/>
          <w:i/>
          <w:iCs/>
          <w:u w:val="single"/>
          <w:lang w:val="el-GR"/>
        </w:rPr>
      </w:pPr>
      <w:r w:rsidRPr="007F113A">
        <w:rPr>
          <w:rFonts w:ascii="Tahoma" w:hAnsi="Tahoma" w:cs="Tahoma"/>
          <w:i/>
          <w:iCs/>
          <w:u w:val="single"/>
          <w:lang w:val="el-GR"/>
        </w:rPr>
        <w:lastRenderedPageBreak/>
        <w:t xml:space="preserve">Σήματα θέσης/συναγερμοί στο σημείο σύνδεσης με το ΕΣΜΗΕ (πύλη ΥΤ του (κύριου) Μ/Σ ισχύος) </w:t>
      </w:r>
    </w:p>
    <w:p w14:paraId="0D3FA6E7" w14:textId="6CCF816C" w:rsidR="00FD5628" w:rsidRPr="007F113A" w:rsidRDefault="00FD5628" w:rsidP="00FD562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διακόπτη στην πλευρά ΥΤ του μετασχηματιστή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xml:space="preserve">) </w:t>
      </w:r>
    </w:p>
    <w:p w14:paraId="5DF2979A" w14:textId="5A022A49" w:rsidR="00FD5628" w:rsidRPr="007F113A" w:rsidRDefault="00FD5628" w:rsidP="00FD562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αποζεύκτη στην πλευρά ΥΤ του μετασχηματιστή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3EAEC4D0" w14:textId="0D583C3A" w:rsidR="00FD5628" w:rsidRPr="007F113A" w:rsidRDefault="00FD5628" w:rsidP="00FD562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συστήματος γείωσης στην πλευρά ΥΤ του μετασχηματιστή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51C13F8B" w14:textId="0D0B296E" w:rsidR="00FD5628" w:rsidRPr="007F113A" w:rsidRDefault="00FD5628" w:rsidP="00FD5628">
      <w:pPr>
        <w:pStyle w:val="ListParagraph"/>
        <w:numPr>
          <w:ilvl w:val="0"/>
          <w:numId w:val="4"/>
        </w:numPr>
        <w:ind w:left="360"/>
        <w:jc w:val="both"/>
        <w:rPr>
          <w:rFonts w:ascii="Tahoma" w:hAnsi="Tahoma" w:cs="Tahoma"/>
          <w:lang w:val="el-GR"/>
        </w:rPr>
      </w:pPr>
      <w:r w:rsidRPr="007F113A">
        <w:rPr>
          <w:rFonts w:ascii="Tahoma" w:hAnsi="Tahoma" w:cs="Tahoma"/>
          <w:lang w:val="el-GR"/>
        </w:rPr>
        <w:t>Διάφοροι συναγερμοί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που σχετίζονται με την ενεργοποίηση της προστασίας του μετασχηματιστή (ενδεικτικά: διαφορική προστασία, προστασία υπερέντασης, ρελέ Buchholz)</w:t>
      </w:r>
    </w:p>
    <w:p w14:paraId="76C50BA0" w14:textId="77777777" w:rsidR="00125F68" w:rsidRPr="007F113A" w:rsidRDefault="00125F68" w:rsidP="00125F68">
      <w:pPr>
        <w:jc w:val="both"/>
        <w:rPr>
          <w:rFonts w:ascii="Tahoma" w:hAnsi="Tahoma" w:cs="Tahoma"/>
          <w:i/>
          <w:iCs/>
          <w:u w:val="single"/>
          <w:lang w:val="el-GR"/>
        </w:rPr>
      </w:pPr>
      <w:r w:rsidRPr="007F113A">
        <w:rPr>
          <w:rFonts w:ascii="Tahoma" w:hAnsi="Tahoma" w:cs="Tahoma"/>
          <w:i/>
          <w:iCs/>
          <w:u w:val="single"/>
          <w:lang w:val="el-GR"/>
        </w:rPr>
        <w:t>Σήματα θέσης που σχετίζονται με την ενεργοποίηση λειτουργιών και τη δυνατότητα λήψης εντολών αγοράς:</w:t>
      </w:r>
    </w:p>
    <w:p w14:paraId="005BFC07" w14:textId="55412906"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διαθεσιμότητα μονάδας (</w:t>
      </w:r>
      <w:r w:rsidRPr="007F113A">
        <w:rPr>
          <w:rFonts w:ascii="Tahoma" w:hAnsi="Tahoma" w:cs="Tahoma"/>
        </w:rPr>
        <w:t>on/off</w:t>
      </w:r>
      <w:r w:rsidRPr="007F113A">
        <w:rPr>
          <w:rFonts w:ascii="Tahoma" w:hAnsi="Tahoma" w:cs="Tahoma"/>
          <w:lang w:val="el-GR"/>
        </w:rPr>
        <w:t xml:space="preserve">) </w:t>
      </w:r>
    </w:p>
    <w:p w14:paraId="63E0589B" w14:textId="3FCFBDE5"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απομακρυσμένος έλεγχος ενεργού ισχύος για </w:t>
      </w:r>
      <w:r w:rsidRPr="007F113A">
        <w:rPr>
          <w:rFonts w:ascii="Tahoma" w:hAnsi="Tahoma" w:cs="Tahoma"/>
        </w:rPr>
        <w:t>FRR</w:t>
      </w:r>
      <w:r w:rsidRPr="007F113A">
        <w:rPr>
          <w:rFonts w:ascii="Tahoma" w:hAnsi="Tahoma" w:cs="Tahoma"/>
          <w:lang w:val="el-GR"/>
        </w:rPr>
        <w:t xml:space="preserve">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xml:space="preserve">) </w:t>
      </w:r>
    </w:p>
    <w:p w14:paraId="30B417C4" w14:textId="1FB4D78E"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απομακρυσμένος έλεγχος άεργου ισχύος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xml:space="preserve">) </w:t>
      </w:r>
    </w:p>
    <w:p w14:paraId="080079D2" w14:textId="77BE227F"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ενεργοποίηση </w:t>
      </w:r>
      <w:r w:rsidRPr="007F113A">
        <w:rPr>
          <w:rFonts w:ascii="Tahoma" w:hAnsi="Tahoma" w:cs="Tahoma"/>
        </w:rPr>
        <w:t>PoD</w:t>
      </w:r>
      <w:r w:rsidRPr="007F113A">
        <w:rPr>
          <w:rFonts w:ascii="Tahoma" w:hAnsi="Tahoma" w:cs="Tahoma"/>
          <w:vertAlign w:val="superscript"/>
        </w:rPr>
        <w:footnoteReference w:id="14"/>
      </w:r>
      <w:r w:rsidRPr="007F113A">
        <w:rPr>
          <w:rFonts w:ascii="Tahoma" w:hAnsi="Tahoma" w:cs="Tahoma"/>
          <w:lang w:val="el-GR"/>
        </w:rPr>
        <w:t xml:space="preserve"> (</w:t>
      </w:r>
      <w:r w:rsidRPr="007F113A">
        <w:rPr>
          <w:rFonts w:ascii="Tahoma" w:hAnsi="Tahoma" w:cs="Tahoma"/>
        </w:rPr>
        <w:t>on/off</w:t>
      </w:r>
      <w:r w:rsidRPr="007F113A">
        <w:rPr>
          <w:rFonts w:ascii="Tahoma" w:hAnsi="Tahoma" w:cs="Tahoma"/>
          <w:lang w:val="el-GR"/>
        </w:rPr>
        <w:t xml:space="preserve">) </w:t>
      </w:r>
    </w:p>
    <w:p w14:paraId="154E28EF" w14:textId="543E6004"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ενεργοποίηση λειτουργίας </w:t>
      </w:r>
      <w:r w:rsidRPr="007F113A">
        <w:rPr>
          <w:rFonts w:ascii="Tahoma" w:hAnsi="Tahoma" w:cs="Tahoma"/>
        </w:rPr>
        <w:t>LFSM</w:t>
      </w:r>
      <w:r w:rsidRPr="007F113A">
        <w:rPr>
          <w:rFonts w:ascii="Tahoma" w:hAnsi="Tahoma" w:cs="Tahoma"/>
          <w:lang w:val="el-GR"/>
        </w:rPr>
        <w:t>-</w:t>
      </w:r>
      <w:r w:rsidRPr="007F113A">
        <w:rPr>
          <w:rFonts w:ascii="Tahoma" w:hAnsi="Tahoma" w:cs="Tahoma"/>
        </w:rPr>
        <w:t>O</w:t>
      </w:r>
      <w:r w:rsidRPr="007F113A">
        <w:rPr>
          <w:rFonts w:ascii="Tahoma" w:hAnsi="Tahoma" w:cs="Tahoma"/>
          <w:lang w:val="el-GR"/>
        </w:rPr>
        <w:t xml:space="preserve">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xml:space="preserve">) </w:t>
      </w:r>
    </w:p>
    <w:p w14:paraId="728522C7" w14:textId="77F65949"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ενεργοποίηση λειτουργίας </w:t>
      </w:r>
      <w:r w:rsidRPr="007F113A">
        <w:rPr>
          <w:rFonts w:ascii="Tahoma" w:hAnsi="Tahoma" w:cs="Tahoma"/>
        </w:rPr>
        <w:t>FSM</w:t>
      </w:r>
      <w:r w:rsidRPr="007F113A">
        <w:rPr>
          <w:rFonts w:ascii="Tahoma" w:hAnsi="Tahoma" w:cs="Tahoma"/>
          <w:lang w:val="el-GR"/>
        </w:rPr>
        <w:t xml:space="preserve">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 xml:space="preserve">) </w:t>
      </w:r>
    </w:p>
    <w:p w14:paraId="789410D8"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ενεργοποίηση λειτουργίας </w:t>
      </w:r>
      <w:r w:rsidRPr="007F113A">
        <w:rPr>
          <w:rFonts w:ascii="Tahoma" w:hAnsi="Tahoma" w:cs="Tahoma"/>
        </w:rPr>
        <w:t>LFSM</w:t>
      </w:r>
      <w:r w:rsidRPr="007F113A">
        <w:rPr>
          <w:rFonts w:ascii="Tahoma" w:hAnsi="Tahoma" w:cs="Tahoma"/>
          <w:lang w:val="el-GR"/>
        </w:rPr>
        <w:t>-</w:t>
      </w:r>
      <w:r w:rsidRPr="007F113A">
        <w:rPr>
          <w:rFonts w:ascii="Tahoma" w:hAnsi="Tahoma" w:cs="Tahoma"/>
        </w:rPr>
        <w:t>U</w:t>
      </w:r>
      <w:r w:rsidRPr="007F113A">
        <w:rPr>
          <w:rFonts w:ascii="Tahoma" w:hAnsi="Tahoma" w:cs="Tahoma"/>
          <w:lang w:val="el-GR"/>
        </w:rPr>
        <w:t xml:space="preserve">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635725AE"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ενεργοποίηση της λειτουργίας ελέγχου τάσης (</w:t>
      </w:r>
      <w:r w:rsidRPr="007F113A">
        <w:rPr>
          <w:rFonts w:ascii="Tahoma" w:hAnsi="Tahoma" w:cs="Tahoma"/>
        </w:rPr>
        <w:t>Vref</w:t>
      </w:r>
      <w:r w:rsidRPr="007F113A">
        <w:rPr>
          <w:rFonts w:ascii="Tahoma" w:hAnsi="Tahoma" w:cs="Tahoma"/>
          <w:lang w:val="el-GR"/>
        </w:rPr>
        <w:t>), άεργου ισχύος (</w:t>
      </w:r>
      <w:r w:rsidRPr="007F113A">
        <w:rPr>
          <w:rFonts w:ascii="Tahoma" w:hAnsi="Tahoma" w:cs="Tahoma"/>
        </w:rPr>
        <w:t>Qref</w:t>
      </w:r>
      <w:r w:rsidRPr="007F113A">
        <w:rPr>
          <w:rFonts w:ascii="Tahoma" w:hAnsi="Tahoma" w:cs="Tahoma"/>
          <w:lang w:val="el-GR"/>
        </w:rPr>
        <w:t>) ή συντελεστή ισχύος (</w:t>
      </w:r>
      <w:r w:rsidRPr="007F113A">
        <w:rPr>
          <w:rFonts w:ascii="Tahoma" w:hAnsi="Tahoma" w:cs="Tahoma"/>
        </w:rPr>
        <w:t>cos</w:t>
      </w:r>
      <w:r w:rsidRPr="007F113A">
        <w:rPr>
          <w:rFonts w:ascii="Tahoma" w:hAnsi="Tahoma" w:cs="Tahoma"/>
          <w:lang w:val="el-GR"/>
        </w:rPr>
        <w:t>φ</w:t>
      </w:r>
      <w:r w:rsidRPr="007F113A">
        <w:rPr>
          <w:rFonts w:ascii="Tahoma" w:hAnsi="Tahoma" w:cs="Tahoma"/>
        </w:rPr>
        <w:t>ref</w:t>
      </w:r>
      <w:r w:rsidRPr="007F113A">
        <w:rPr>
          <w:rFonts w:ascii="Tahoma" w:hAnsi="Tahoma" w:cs="Tahoma"/>
          <w:lang w:val="el-GR"/>
        </w:rPr>
        <w:t>)</w:t>
      </w:r>
    </w:p>
    <w:p w14:paraId="60C26D77" w14:textId="5877AB88" w:rsidR="00125F68" w:rsidRPr="007F113A" w:rsidRDefault="00125F68" w:rsidP="00125F68">
      <w:pPr>
        <w:jc w:val="both"/>
        <w:rPr>
          <w:rFonts w:ascii="Tahoma" w:hAnsi="Tahoma" w:cs="Tahoma"/>
          <w:i/>
          <w:iCs/>
          <w:u w:val="single"/>
          <w:lang w:val="el-GR"/>
        </w:rPr>
      </w:pPr>
      <w:r w:rsidRPr="007F113A">
        <w:rPr>
          <w:rFonts w:ascii="Tahoma" w:hAnsi="Tahoma" w:cs="Tahoma"/>
          <w:i/>
          <w:iCs/>
          <w:u w:val="single"/>
          <w:lang w:val="el-GR"/>
        </w:rPr>
        <w:t>Σήματα θέσης/συναγερμοί στις αναχωρήσεις δικτύου μέσης τάσης (</w:t>
      </w:r>
      <w:r w:rsidRPr="007F113A">
        <w:rPr>
          <w:rFonts w:ascii="Tahoma" w:hAnsi="Tahoma" w:cs="Tahoma"/>
          <w:i/>
          <w:iCs/>
          <w:u w:val="single"/>
        </w:rPr>
        <w:t>feeders</w:t>
      </w:r>
      <w:r w:rsidRPr="007F113A">
        <w:rPr>
          <w:rFonts w:ascii="Tahoma" w:hAnsi="Tahoma" w:cs="Tahoma"/>
          <w:i/>
          <w:iCs/>
          <w:u w:val="single"/>
          <w:lang w:val="el-GR"/>
        </w:rPr>
        <w:t xml:space="preserve"> IPPMs)</w:t>
      </w:r>
    </w:p>
    <w:p w14:paraId="1DEE4DFE"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διακόπτη της γραμμής μέσης τάσης,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5A32C1FE"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αποζεύκτη της γραμμής μέσης τάσης,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68491A5E"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συστήματος γείωσης της γραμμής μέσης τάσης, (</w:t>
      </w:r>
      <w:r w:rsidRPr="007F113A">
        <w:rPr>
          <w:rFonts w:ascii="Tahoma" w:hAnsi="Tahoma" w:cs="Tahoma"/>
        </w:rPr>
        <w:t>on</w:t>
      </w:r>
      <w:r w:rsidRPr="007F113A">
        <w:rPr>
          <w:rFonts w:ascii="Tahoma" w:hAnsi="Tahoma" w:cs="Tahoma"/>
          <w:lang w:val="el-GR"/>
        </w:rPr>
        <w:t>/</w:t>
      </w:r>
      <w:r w:rsidRPr="007F113A">
        <w:rPr>
          <w:rFonts w:ascii="Tahoma" w:hAnsi="Tahoma" w:cs="Tahoma"/>
        </w:rPr>
        <w:t>off</w:t>
      </w:r>
      <w:r w:rsidRPr="007F113A">
        <w:rPr>
          <w:rFonts w:ascii="Tahoma" w:hAnsi="Tahoma" w:cs="Tahoma"/>
          <w:lang w:val="el-GR"/>
        </w:rPr>
        <w:t>)</w:t>
      </w:r>
    </w:p>
    <w:p w14:paraId="578573F8" w14:textId="77777777" w:rsidR="00125F68" w:rsidRPr="007F113A" w:rsidRDefault="00125F68" w:rsidP="00125F68">
      <w:pPr>
        <w:pStyle w:val="ListParagraph"/>
        <w:numPr>
          <w:ilvl w:val="0"/>
          <w:numId w:val="4"/>
        </w:numPr>
        <w:ind w:left="360"/>
        <w:jc w:val="both"/>
        <w:rPr>
          <w:rFonts w:ascii="Tahoma" w:hAnsi="Tahoma" w:cs="Tahoma"/>
          <w:lang w:val="el-GR"/>
        </w:rPr>
      </w:pPr>
      <w:r w:rsidRPr="007F113A">
        <w:rPr>
          <w:rFonts w:ascii="Tahoma" w:hAnsi="Tahoma" w:cs="Tahoma"/>
          <w:lang w:val="el-GR"/>
        </w:rPr>
        <w:t>θέση του διακόπτη κυκλώματος οποιουδήποτε μέσου αντιστάθμισης</w:t>
      </w:r>
    </w:p>
    <w:p w14:paraId="17DDB9AB" w14:textId="79CCAFFA" w:rsidR="00036336" w:rsidRPr="007F113A" w:rsidRDefault="00036336" w:rsidP="00036336">
      <w:pPr>
        <w:jc w:val="both"/>
        <w:rPr>
          <w:rFonts w:ascii="Tahoma" w:hAnsi="Tahoma" w:cs="Tahoma"/>
          <w:lang w:val="el-GR"/>
        </w:rPr>
      </w:pPr>
      <w:r w:rsidRPr="007F113A">
        <w:rPr>
          <w:rFonts w:ascii="Tahoma" w:hAnsi="Tahoma" w:cs="Tahoma"/>
          <w:lang w:val="el-GR"/>
        </w:rPr>
        <w:t>Ένα απλουστευμένο μονογραμμικό διάγραμμα των ψηφιακών σημάτων της μονάδας αποθήκευσης ηλεκτρικής ενέργειας δίνεται στα Παραρτήματα.</w:t>
      </w:r>
    </w:p>
    <w:p w14:paraId="76F9602D" w14:textId="77777777" w:rsidR="00DB2C75" w:rsidRPr="007F113A" w:rsidRDefault="00DB2C75">
      <w:pPr>
        <w:rPr>
          <w:rFonts w:ascii="Tahoma" w:hAnsi="Tahoma" w:cs="Tahoma"/>
          <w:lang w:val="el-GR"/>
        </w:rPr>
      </w:pPr>
    </w:p>
    <w:p w14:paraId="5ED905E7" w14:textId="77777777" w:rsidR="00DB2C75" w:rsidRPr="007F113A" w:rsidRDefault="00DB2C75">
      <w:pPr>
        <w:rPr>
          <w:rFonts w:ascii="Tahoma" w:hAnsi="Tahoma" w:cs="Tahoma"/>
          <w:lang w:val="el-GR"/>
        </w:rPr>
      </w:pPr>
    </w:p>
    <w:p w14:paraId="6836AEA5" w14:textId="5E1996FF" w:rsidR="00096559" w:rsidRPr="00036336" w:rsidRDefault="00096559">
      <w:pPr>
        <w:rPr>
          <w:rFonts w:ascii="Tahoma" w:hAnsi="Tahoma" w:cs="Tahoma"/>
          <w:lang w:val="el-GR"/>
        </w:rPr>
      </w:pPr>
      <w:r w:rsidRPr="00036336">
        <w:rPr>
          <w:rFonts w:ascii="Tahoma" w:hAnsi="Tahoma" w:cs="Tahoma"/>
          <w:lang w:val="el-GR"/>
        </w:rPr>
        <w:br w:type="page"/>
      </w:r>
    </w:p>
    <w:p w14:paraId="519FBA56" w14:textId="75731752" w:rsidR="00096559" w:rsidRPr="007F113A" w:rsidRDefault="00970210" w:rsidP="0075244D">
      <w:pPr>
        <w:pStyle w:val="Heading1"/>
      </w:pPr>
      <w:bookmarkStart w:id="147" w:name="_Toc137142902"/>
      <w:r w:rsidRPr="007F113A">
        <w:rPr>
          <w:lang w:val="el-GR"/>
        </w:rPr>
        <w:lastRenderedPageBreak/>
        <w:t>Μονάδα</w:t>
      </w:r>
      <w:r w:rsidRPr="007F113A">
        <w:t xml:space="preserve"> </w:t>
      </w:r>
      <w:r w:rsidRPr="007F113A">
        <w:rPr>
          <w:lang w:val="el-GR"/>
        </w:rPr>
        <w:t>ελέγχου</w:t>
      </w:r>
      <w:r w:rsidRPr="007F113A">
        <w:t xml:space="preserve"> </w:t>
      </w:r>
      <w:r w:rsidRPr="007F113A">
        <w:rPr>
          <w:lang w:val="el-GR"/>
        </w:rPr>
        <w:t>σταθμού</w:t>
      </w:r>
      <w:r w:rsidRPr="007F113A">
        <w:t xml:space="preserve"> (Power Plant Controller)</w:t>
      </w:r>
      <w:bookmarkEnd w:id="147"/>
      <w:r w:rsidRPr="007F113A">
        <w:t xml:space="preserve"> </w:t>
      </w:r>
    </w:p>
    <w:p w14:paraId="1D2BEF5F" w14:textId="77777777" w:rsidR="008649F8" w:rsidRPr="007F113A" w:rsidRDefault="008649F8" w:rsidP="008649F8">
      <w:pPr>
        <w:jc w:val="both"/>
        <w:rPr>
          <w:rFonts w:ascii="Tahoma" w:hAnsi="Tahoma" w:cs="Tahoma"/>
          <w:lang w:val="el-GR"/>
        </w:rPr>
      </w:pPr>
      <w:r w:rsidRPr="007F113A">
        <w:rPr>
          <w:rFonts w:ascii="Tahoma" w:hAnsi="Tahoma" w:cs="Tahoma"/>
          <w:lang w:val="el-GR"/>
        </w:rPr>
        <w:t>Για την εφαρμογή των εξ αποστάσεως εκδιδόμενων σημείων ρύθμισης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points</w:t>
      </w:r>
      <w:r w:rsidRPr="007F113A">
        <w:rPr>
          <w:rFonts w:ascii="Tahoma" w:hAnsi="Tahoma" w:cs="Tahoma"/>
          <w:lang w:val="el-GR"/>
        </w:rPr>
        <w:t>) από τη μονάδα αποθήκευσης ηλεκτρικής ενέργειας που αφορούν ηλεκτρικές ποσότητες στο σημείο σύνδεσης με το ΕΣΜΗΕ, η εγκατάσταση θα πρέπει να είναι εξοπλισμένη με μια κεντρική μονάδα ελέγχου (</w:t>
      </w:r>
      <w:r w:rsidRPr="007F113A">
        <w:rPr>
          <w:rFonts w:ascii="Tahoma" w:hAnsi="Tahoma" w:cs="Tahoma"/>
        </w:rPr>
        <w:t>Master</w:t>
      </w:r>
      <w:r w:rsidRPr="007F113A">
        <w:rPr>
          <w:rFonts w:ascii="Tahoma" w:hAnsi="Tahoma" w:cs="Tahoma"/>
          <w:lang w:val="el-GR"/>
        </w:rPr>
        <w:t xml:space="preserve"> </w:t>
      </w:r>
      <w:r w:rsidRPr="007F113A">
        <w:rPr>
          <w:rFonts w:ascii="Tahoma" w:hAnsi="Tahoma" w:cs="Tahoma"/>
        </w:rPr>
        <w:t>Power</w:t>
      </w:r>
      <w:r w:rsidRPr="007F113A">
        <w:rPr>
          <w:rFonts w:ascii="Tahoma" w:hAnsi="Tahoma" w:cs="Tahoma"/>
          <w:lang w:val="el-GR"/>
        </w:rPr>
        <w:t xml:space="preserve"> </w:t>
      </w:r>
      <w:r w:rsidRPr="007F113A">
        <w:rPr>
          <w:rFonts w:ascii="Tahoma" w:hAnsi="Tahoma" w:cs="Tahoma"/>
        </w:rPr>
        <w:t>Plant</w:t>
      </w:r>
      <w:r w:rsidRPr="007F113A">
        <w:rPr>
          <w:rFonts w:ascii="Tahoma" w:hAnsi="Tahoma" w:cs="Tahoma"/>
          <w:lang w:val="el-GR"/>
        </w:rPr>
        <w:t xml:space="preserve"> </w:t>
      </w:r>
      <w:r w:rsidRPr="007F113A">
        <w:rPr>
          <w:rFonts w:ascii="Tahoma" w:hAnsi="Tahoma" w:cs="Tahoma"/>
        </w:rPr>
        <w:t>Controller</w:t>
      </w:r>
      <w:r w:rsidRPr="007F113A">
        <w:rPr>
          <w:rFonts w:ascii="Tahoma" w:hAnsi="Tahoma" w:cs="Tahoma"/>
          <w:lang w:val="el-GR"/>
        </w:rPr>
        <w:t xml:space="preserve">, </w:t>
      </w:r>
      <w:r w:rsidRPr="007F113A">
        <w:rPr>
          <w:rFonts w:ascii="Tahoma" w:hAnsi="Tahoma" w:cs="Tahoma"/>
        </w:rPr>
        <w:t>Master</w:t>
      </w:r>
      <w:r w:rsidRPr="007F113A">
        <w:rPr>
          <w:rFonts w:ascii="Tahoma" w:hAnsi="Tahoma" w:cs="Tahoma"/>
          <w:lang w:val="el-GR"/>
        </w:rPr>
        <w:t xml:space="preserve"> </w:t>
      </w:r>
      <w:r w:rsidRPr="007F113A">
        <w:rPr>
          <w:rFonts w:ascii="Tahoma" w:hAnsi="Tahoma" w:cs="Tahoma"/>
        </w:rPr>
        <w:t>PPC</w:t>
      </w:r>
      <w:r w:rsidRPr="007F113A">
        <w:rPr>
          <w:rFonts w:ascii="Tahoma" w:hAnsi="Tahoma" w:cs="Tahoma"/>
          <w:lang w:val="el-GR"/>
        </w:rPr>
        <w:t xml:space="preserve">). </w:t>
      </w:r>
    </w:p>
    <w:p w14:paraId="5E77D730" w14:textId="7FCAABC0" w:rsidR="008649F8" w:rsidRPr="007F113A" w:rsidRDefault="008649F8" w:rsidP="008649F8">
      <w:pPr>
        <w:jc w:val="both"/>
        <w:rPr>
          <w:rFonts w:ascii="Tahoma" w:hAnsi="Tahoma" w:cs="Tahoma"/>
          <w:lang w:val="el-GR"/>
        </w:rPr>
      </w:pPr>
      <w:r w:rsidRPr="007F113A">
        <w:rPr>
          <w:rFonts w:ascii="Tahoma" w:hAnsi="Tahoma" w:cs="Tahoma"/>
          <w:lang w:val="el-GR"/>
        </w:rPr>
        <w:t>Η συσκευή αυτή καταγράφει τη διαφορά μεταξύ των επιθυμητών και των πραγματικών τιμών του ελεγχόμενου ηλεκτρικού μεγέθους στο σημείο σύνδεσης (π.χ. τάση, ροή ενεργού ή άεργου ισχύος), αντλεί πληροφορίες σχετικά με τον τρόπο ρύθμισης μιας μεταβλητής χειρισμού ώστε να ελαχιστοποιηθεί η διαφορά αυτή και τις διαβιβάζει στις ελεγχόμενες μονάδες ηλεκτρικής αποθήκευσης ή στα υπόλοιπα στοιχεία της μονάδας.</w:t>
      </w:r>
    </w:p>
    <w:p w14:paraId="1BA0B2FF" w14:textId="77777777" w:rsidR="008649F8" w:rsidRPr="007F113A" w:rsidRDefault="008649F8" w:rsidP="008649F8">
      <w:pPr>
        <w:jc w:val="both"/>
        <w:rPr>
          <w:rFonts w:ascii="Tahoma" w:hAnsi="Tahoma" w:cs="Tahoma"/>
          <w:lang w:val="el-GR"/>
        </w:rPr>
      </w:pPr>
      <w:r w:rsidRPr="007F113A">
        <w:rPr>
          <w:rFonts w:ascii="Tahoma" w:hAnsi="Tahoma" w:cs="Tahoma"/>
          <w:lang w:val="el-GR"/>
        </w:rPr>
        <w:t xml:space="preserve">Στην περίπτωση που περισσότερες από μια μονάδες </w:t>
      </w:r>
      <w:bookmarkStart w:id="148" w:name="_Hlk137131049"/>
      <w:r w:rsidRPr="007F113A">
        <w:rPr>
          <w:rFonts w:ascii="Tahoma" w:hAnsi="Tahoma" w:cs="Tahoma"/>
          <w:lang w:val="el-GR"/>
        </w:rPr>
        <w:t xml:space="preserve">παραγωγής ηλεκτρικής ενέργειας </w:t>
      </w:r>
      <w:bookmarkEnd w:id="148"/>
      <w:r w:rsidRPr="007F113A">
        <w:rPr>
          <w:rFonts w:ascii="Tahoma" w:hAnsi="Tahoma" w:cs="Tahoma"/>
          <w:lang w:val="el-GR"/>
        </w:rPr>
        <w:t xml:space="preserve">ή μονάδες </w:t>
      </w:r>
      <w:bookmarkStart w:id="149" w:name="_Hlk137131079"/>
      <w:r w:rsidRPr="007F113A">
        <w:rPr>
          <w:rFonts w:ascii="Tahoma" w:hAnsi="Tahoma" w:cs="Tahoma"/>
          <w:lang w:val="el-GR"/>
        </w:rPr>
        <w:t xml:space="preserve">αποθήκευσης ηλεκτρικής ενέργειας </w:t>
      </w:r>
      <w:bookmarkEnd w:id="149"/>
      <w:r w:rsidRPr="007F113A">
        <w:rPr>
          <w:rFonts w:ascii="Tahoma" w:hAnsi="Tahoma" w:cs="Tahoma"/>
          <w:lang w:val="el-GR"/>
        </w:rPr>
        <w:t>μοιράζονται τον ίδιο σημείο σύνδεσης με το ΕΣΜΗΕ, αυτό μπορεί να επιτευχθεί με την εφαρμογή ενός συστήματος ελέγχου όπου η κεντρική (κύρια) μονάδα ελέγχου διαβιβάζει τις πληροφορίες αυτές σε επιμέρους εκλεκτές σταθμού (PPC</w:t>
      </w:r>
      <w:r w:rsidRPr="007F113A">
        <w:rPr>
          <w:rFonts w:ascii="Tahoma" w:hAnsi="Tahoma" w:cs="Tahoma"/>
        </w:rPr>
        <w:t>s</w:t>
      </w:r>
      <w:r w:rsidRPr="007F113A">
        <w:rPr>
          <w:rFonts w:ascii="Tahoma" w:hAnsi="Tahoma" w:cs="Tahoma"/>
          <w:lang w:val="el-GR"/>
        </w:rPr>
        <w:t xml:space="preserve">) καθένας από τους οποίους εποπτεύει τη λειτουργία μιας </w:t>
      </w:r>
      <w:bookmarkStart w:id="150" w:name="_Hlk137131166"/>
      <w:r w:rsidRPr="007F113A">
        <w:rPr>
          <w:rFonts w:ascii="Tahoma" w:hAnsi="Tahoma" w:cs="Tahoma"/>
          <w:lang w:val="el-GR"/>
        </w:rPr>
        <w:t>μονάδας παραγωγής</w:t>
      </w:r>
      <w:bookmarkEnd w:id="150"/>
      <w:r w:rsidRPr="007F113A">
        <w:rPr>
          <w:rFonts w:ascii="Tahoma" w:hAnsi="Tahoma" w:cs="Tahoma"/>
          <w:lang w:val="el-GR"/>
        </w:rPr>
        <w:t xml:space="preserve"> ηλεκτρικής ενέργειας ή μιας αποθήκευσης ηλεκτρικής ενέργειας. </w:t>
      </w:r>
    </w:p>
    <w:p w14:paraId="483EE639" w14:textId="77777777" w:rsidR="00CB7357" w:rsidRPr="00CB7357" w:rsidRDefault="008649F8" w:rsidP="00CB7357">
      <w:pPr>
        <w:jc w:val="both"/>
        <w:rPr>
          <w:rFonts w:ascii="Tahoma" w:hAnsi="Tahoma" w:cs="Tahoma"/>
          <w:lang w:val="el-GR"/>
        </w:rPr>
      </w:pPr>
      <w:r w:rsidRPr="007F113A">
        <w:rPr>
          <w:rFonts w:ascii="Tahoma" w:hAnsi="Tahoma" w:cs="Tahoma"/>
          <w:lang w:val="el-GR"/>
        </w:rPr>
        <w:t>Ο ελεγκτής σταθμού (“slave" PPC) διαβιβάζει ένα κατάλληλο σήμα στις μονάδες παραγωγής ή ηλεκτρικής αποθήκευσης και επιβλέπει τη λειτουργία της μονάδας παραγωγής ή της μονάδας αποθήκευσης στην πλευρά μέσης τάσης του μετασχηματιστή (TM ή IPPM)</w:t>
      </w:r>
      <w:r w:rsidR="00096559" w:rsidRPr="007F113A">
        <w:rPr>
          <w:rFonts w:ascii="Tahoma" w:hAnsi="Tahoma" w:cs="Tahoma"/>
          <w:lang w:val="el-GR"/>
        </w:rPr>
        <w:t xml:space="preserve">, </w:t>
      </w:r>
      <w:r w:rsidR="00096559" w:rsidRPr="007F113A">
        <w:rPr>
          <w:rFonts w:ascii="Tahoma" w:hAnsi="Tahoma" w:cs="Tahoma"/>
          <w:lang w:val="el-GR"/>
        </w:rPr>
        <w:fldChar w:fldCharType="begin"/>
      </w:r>
      <w:r w:rsidR="00096559" w:rsidRPr="007F113A">
        <w:rPr>
          <w:rFonts w:ascii="Tahoma" w:hAnsi="Tahoma" w:cs="Tahoma"/>
          <w:lang w:val="el-GR"/>
        </w:rPr>
        <w:instrText xml:space="preserve"> REF _Ref124774919 \h  \* MERGEFORMAT </w:instrText>
      </w:r>
      <w:r w:rsidR="00096559" w:rsidRPr="007F113A">
        <w:rPr>
          <w:rFonts w:ascii="Tahoma" w:hAnsi="Tahoma" w:cs="Tahoma"/>
          <w:lang w:val="el-GR"/>
        </w:rPr>
      </w:r>
      <w:r w:rsidR="00096559" w:rsidRPr="007F113A">
        <w:rPr>
          <w:rFonts w:ascii="Tahoma" w:hAnsi="Tahoma" w:cs="Tahoma"/>
          <w:lang w:val="el-GR"/>
        </w:rPr>
        <w:fldChar w:fldCharType="separate"/>
      </w:r>
    </w:p>
    <w:p w14:paraId="3012F971" w14:textId="77777777" w:rsidR="00CB7357" w:rsidRPr="00CB7357" w:rsidRDefault="00CB7357" w:rsidP="00CB7357">
      <w:pPr>
        <w:jc w:val="both"/>
        <w:rPr>
          <w:rFonts w:ascii="Tahoma" w:hAnsi="Tahoma" w:cs="Tahoma"/>
          <w:lang w:val="el-GR"/>
        </w:rPr>
      </w:pPr>
    </w:p>
    <w:p w14:paraId="0CA03C69" w14:textId="658866BC" w:rsidR="00096559" w:rsidRPr="008649F8" w:rsidRDefault="00CB7357" w:rsidP="008649F8">
      <w:pPr>
        <w:jc w:val="both"/>
        <w:rPr>
          <w:rFonts w:ascii="Tahoma" w:hAnsi="Tahoma" w:cs="Tahoma"/>
          <w:lang w:val="el-GR"/>
        </w:rPr>
      </w:pPr>
      <w:r w:rsidRPr="00CB7357">
        <w:rPr>
          <w:rFonts w:ascii="Tahoma" w:hAnsi="Tahoma" w:cs="Tahoma"/>
          <w:lang w:val="el-GR"/>
        </w:rPr>
        <w:t xml:space="preserve">Figure </w:t>
      </w:r>
      <w:r>
        <w:rPr>
          <w:rFonts w:ascii="Tahoma" w:hAnsi="Tahoma" w:cs="Tahoma"/>
          <w:b/>
          <w:bCs/>
          <w:i/>
          <w:iCs/>
          <w:noProof/>
          <w:sz w:val="20"/>
          <w:szCs w:val="20"/>
          <w:lang w:val="en"/>
        </w:rPr>
        <w:t>20</w:t>
      </w:r>
      <w:r w:rsidR="00096559" w:rsidRPr="007F113A">
        <w:rPr>
          <w:rFonts w:ascii="Tahoma" w:hAnsi="Tahoma" w:cs="Tahoma"/>
          <w:lang w:val="el-GR"/>
        </w:rPr>
        <w:fldChar w:fldCharType="end"/>
      </w:r>
      <w:r w:rsidR="00096559" w:rsidRPr="008649F8">
        <w:rPr>
          <w:rFonts w:ascii="Tahoma" w:hAnsi="Tahoma" w:cs="Tahoma"/>
          <w:lang w:val="el-GR"/>
        </w:rPr>
        <w:t xml:space="preserve">. </w:t>
      </w:r>
    </w:p>
    <w:p w14:paraId="5885D3AA" w14:textId="77777777" w:rsidR="00970210" w:rsidRPr="008649F8" w:rsidRDefault="00970210" w:rsidP="00096559">
      <w:pPr>
        <w:jc w:val="both"/>
        <w:rPr>
          <w:rFonts w:ascii="Tahoma" w:hAnsi="Tahoma" w:cs="Tahoma"/>
          <w:lang w:val="el-GR"/>
        </w:rPr>
      </w:pPr>
    </w:p>
    <w:p w14:paraId="3603AC6C" w14:textId="77777777" w:rsidR="008649F8" w:rsidRDefault="008649F8" w:rsidP="00817B73">
      <w:pPr>
        <w:keepNext/>
        <w:jc w:val="center"/>
        <w:rPr>
          <w:rFonts w:ascii="Tahoma" w:hAnsi="Tahoma" w:cs="Tahoma"/>
        </w:rPr>
      </w:pPr>
      <w:r w:rsidRPr="001B0F45">
        <w:rPr>
          <w:rFonts w:ascii="Tahoma" w:hAnsi="Tahoma" w:cs="Tahoma"/>
        </w:rPr>
        <w:object w:dxaOrig="16846" w:dyaOrig="10140" w14:anchorId="188C0381">
          <v:shape id="_x0000_i1040" type="#_x0000_t75" style="width:415.5pt;height:249.75pt" o:ole="">
            <v:imagedata r:id="rId42" o:title=""/>
          </v:shape>
          <o:OLEObject Type="Embed" ProgID="Visio.Drawing.15" ShapeID="_x0000_i1040" DrawAspect="Content" ObjectID="_1747756978" r:id="rId43"/>
        </w:object>
      </w:r>
      <w:bookmarkStart w:id="151" w:name="_Ref124774919"/>
    </w:p>
    <w:p w14:paraId="352C4E75" w14:textId="77777777" w:rsidR="008649F8" w:rsidRDefault="008649F8" w:rsidP="00817B73">
      <w:pPr>
        <w:keepNext/>
        <w:jc w:val="center"/>
        <w:rPr>
          <w:rFonts w:ascii="Tahoma" w:hAnsi="Tahoma" w:cs="Tahoma"/>
        </w:rPr>
      </w:pPr>
    </w:p>
    <w:p w14:paraId="46995E1D" w14:textId="4DC6E026" w:rsidR="00096559" w:rsidRPr="007F113A" w:rsidRDefault="00096559" w:rsidP="00817B73">
      <w:pPr>
        <w:keepNext/>
        <w:jc w:val="center"/>
        <w:rPr>
          <w:rFonts w:ascii="Tahoma" w:hAnsi="Tahoma" w:cs="Tahoma"/>
          <w:i/>
          <w:iCs/>
          <w:lang w:val="el-GR"/>
        </w:rPr>
      </w:pPr>
      <w:r w:rsidRPr="007F113A">
        <w:rPr>
          <w:rFonts w:ascii="Tahoma" w:hAnsi="Tahoma" w:cs="Tahoma"/>
          <w:b/>
          <w:bCs/>
          <w:i/>
          <w:iCs/>
          <w:sz w:val="20"/>
          <w:szCs w:val="20"/>
          <w:lang w:val="en"/>
        </w:rPr>
        <w:t>Figure</w:t>
      </w:r>
      <w:r w:rsidRPr="007F113A">
        <w:rPr>
          <w:rFonts w:ascii="Tahoma" w:hAnsi="Tahoma" w:cs="Tahoma"/>
          <w:b/>
          <w:bCs/>
          <w:i/>
          <w:iCs/>
          <w:sz w:val="20"/>
          <w:szCs w:val="20"/>
          <w:lang w:val="el-GR"/>
        </w:rPr>
        <w:t xml:space="preserve"> </w:t>
      </w:r>
      <w:r w:rsidRPr="007F113A">
        <w:rPr>
          <w:rFonts w:ascii="Tahoma" w:hAnsi="Tahoma" w:cs="Tahoma"/>
          <w:b/>
          <w:bCs/>
          <w:i/>
          <w:iCs/>
          <w:sz w:val="20"/>
          <w:szCs w:val="20"/>
          <w:lang w:val="en"/>
        </w:rPr>
        <w:fldChar w:fldCharType="begin"/>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SEQ</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instrText>Figure</w:instrText>
      </w:r>
      <w:r w:rsidRPr="007F113A">
        <w:rPr>
          <w:rFonts w:ascii="Tahoma" w:hAnsi="Tahoma" w:cs="Tahoma"/>
          <w:b/>
          <w:bCs/>
          <w:i/>
          <w:iCs/>
          <w:sz w:val="20"/>
          <w:szCs w:val="20"/>
          <w:lang w:val="el-GR"/>
        </w:rPr>
        <w:instrText xml:space="preserve"> \* </w:instrText>
      </w:r>
      <w:r w:rsidRPr="007F113A">
        <w:rPr>
          <w:rFonts w:ascii="Tahoma" w:hAnsi="Tahoma" w:cs="Tahoma"/>
          <w:b/>
          <w:bCs/>
          <w:i/>
          <w:iCs/>
          <w:sz w:val="20"/>
          <w:szCs w:val="20"/>
          <w:lang w:val="en"/>
        </w:rPr>
        <w:instrText>ARABIC</w:instrText>
      </w:r>
      <w:r w:rsidRPr="007F113A">
        <w:rPr>
          <w:rFonts w:ascii="Tahoma" w:hAnsi="Tahoma" w:cs="Tahoma"/>
          <w:b/>
          <w:bCs/>
          <w:i/>
          <w:iCs/>
          <w:sz w:val="20"/>
          <w:szCs w:val="20"/>
          <w:lang w:val="el-GR"/>
        </w:rPr>
        <w:instrText xml:space="preserve"> </w:instrText>
      </w:r>
      <w:r w:rsidRPr="007F113A">
        <w:rPr>
          <w:rFonts w:ascii="Tahoma" w:hAnsi="Tahoma" w:cs="Tahoma"/>
          <w:b/>
          <w:bCs/>
          <w:i/>
          <w:iCs/>
          <w:sz w:val="20"/>
          <w:szCs w:val="20"/>
          <w:lang w:val="en"/>
        </w:rPr>
        <w:fldChar w:fldCharType="separate"/>
      </w:r>
      <w:r w:rsidR="00CB7357">
        <w:rPr>
          <w:rFonts w:ascii="Tahoma" w:hAnsi="Tahoma" w:cs="Tahoma"/>
          <w:b/>
          <w:bCs/>
          <w:i/>
          <w:iCs/>
          <w:noProof/>
          <w:sz w:val="20"/>
          <w:szCs w:val="20"/>
          <w:lang w:val="en"/>
        </w:rPr>
        <w:t>20</w:t>
      </w:r>
      <w:r w:rsidRPr="007F113A">
        <w:rPr>
          <w:rFonts w:ascii="Tahoma" w:hAnsi="Tahoma" w:cs="Tahoma"/>
          <w:b/>
          <w:bCs/>
          <w:i/>
          <w:iCs/>
          <w:sz w:val="20"/>
          <w:szCs w:val="20"/>
          <w:lang w:val="en"/>
        </w:rPr>
        <w:fldChar w:fldCharType="end"/>
      </w:r>
      <w:bookmarkEnd w:id="151"/>
      <w:r w:rsidRPr="007F113A">
        <w:rPr>
          <w:rFonts w:ascii="Tahoma" w:hAnsi="Tahoma" w:cs="Tahoma"/>
          <w:b/>
          <w:bCs/>
          <w:i/>
          <w:iCs/>
          <w:sz w:val="20"/>
          <w:szCs w:val="20"/>
          <w:lang w:val="el-GR"/>
        </w:rPr>
        <w:t xml:space="preserve">: </w:t>
      </w:r>
      <w:r w:rsidR="00402965" w:rsidRPr="007F113A">
        <w:rPr>
          <w:rFonts w:ascii="Tahoma" w:hAnsi="Tahoma" w:cs="Tahoma"/>
          <w:b/>
          <w:bCs/>
          <w:i/>
          <w:iCs/>
          <w:sz w:val="20"/>
          <w:szCs w:val="20"/>
          <w:lang w:val="el-GR"/>
        </w:rPr>
        <w:t>αρχή λειτουργίας κεντρικού ελεγκτή (</w:t>
      </w:r>
      <w:r w:rsidR="00402965" w:rsidRPr="007F113A">
        <w:rPr>
          <w:rFonts w:ascii="Tahoma" w:hAnsi="Tahoma" w:cs="Tahoma"/>
          <w:b/>
          <w:bCs/>
          <w:i/>
          <w:iCs/>
          <w:sz w:val="20"/>
          <w:szCs w:val="20"/>
        </w:rPr>
        <w:t>master</w:t>
      </w:r>
      <w:r w:rsidR="00402965" w:rsidRPr="007F113A">
        <w:rPr>
          <w:rFonts w:ascii="Tahoma" w:hAnsi="Tahoma" w:cs="Tahoma"/>
          <w:b/>
          <w:bCs/>
          <w:i/>
          <w:iCs/>
          <w:sz w:val="20"/>
          <w:szCs w:val="20"/>
          <w:lang w:val="el-GR"/>
        </w:rPr>
        <w:t>) και (τοπικού) ελεγκτή σταθμού (</w:t>
      </w:r>
      <w:r w:rsidR="00402965" w:rsidRPr="007F113A">
        <w:rPr>
          <w:rFonts w:ascii="Tahoma" w:hAnsi="Tahoma" w:cs="Tahoma"/>
          <w:b/>
          <w:bCs/>
          <w:i/>
          <w:iCs/>
          <w:sz w:val="20"/>
          <w:szCs w:val="20"/>
        </w:rPr>
        <w:t>slave</w:t>
      </w:r>
      <w:r w:rsidR="00402965" w:rsidRPr="007F113A">
        <w:rPr>
          <w:rFonts w:ascii="Tahoma" w:hAnsi="Tahoma" w:cs="Tahoma"/>
          <w:b/>
          <w:bCs/>
          <w:i/>
          <w:iCs/>
          <w:sz w:val="20"/>
          <w:szCs w:val="20"/>
          <w:lang w:val="el-GR"/>
        </w:rPr>
        <w:t>)</w:t>
      </w:r>
    </w:p>
    <w:p w14:paraId="04BC60B2" w14:textId="77777777" w:rsidR="00096559" w:rsidRPr="007F113A" w:rsidRDefault="00096559" w:rsidP="00096559">
      <w:pPr>
        <w:jc w:val="both"/>
        <w:rPr>
          <w:rFonts w:ascii="Tahoma" w:hAnsi="Tahoma" w:cs="Tahoma"/>
          <w:lang w:val="el-GR"/>
        </w:rPr>
      </w:pPr>
    </w:p>
    <w:p w14:paraId="7F0F44C1" w14:textId="4B9B0C94" w:rsidR="00EB27D0" w:rsidRPr="007F113A" w:rsidRDefault="00EB27D0" w:rsidP="00EB27D0">
      <w:pPr>
        <w:jc w:val="both"/>
        <w:rPr>
          <w:rFonts w:ascii="Tahoma" w:hAnsi="Tahoma" w:cs="Tahoma"/>
          <w:lang w:val="el-GR"/>
        </w:rPr>
      </w:pPr>
      <w:r w:rsidRPr="007F113A">
        <w:rPr>
          <w:rFonts w:ascii="Tahoma" w:hAnsi="Tahoma" w:cs="Tahoma"/>
          <w:lang w:val="el-GR"/>
        </w:rPr>
        <w:t xml:space="preserve">Η </w:t>
      </w:r>
      <w:bookmarkStart w:id="152" w:name="_Hlk137131457"/>
      <w:r w:rsidRPr="007F113A">
        <w:rPr>
          <w:rFonts w:ascii="Tahoma" w:hAnsi="Tahoma" w:cs="Tahoma"/>
          <w:lang w:val="el-GR"/>
        </w:rPr>
        <w:t xml:space="preserve">μονάδα ελέγχου </w:t>
      </w:r>
      <w:bookmarkEnd w:id="152"/>
      <w:r w:rsidRPr="007F113A">
        <w:rPr>
          <w:rFonts w:ascii="Tahoma" w:hAnsi="Tahoma" w:cs="Tahoma"/>
          <w:lang w:val="el-GR"/>
        </w:rPr>
        <w:t xml:space="preserve">θα πρέπει να είναι ένας </w:t>
      </w:r>
      <w:r w:rsidRPr="007F113A">
        <w:rPr>
          <w:rFonts w:ascii="Tahoma" w:hAnsi="Tahoma" w:cs="Tahoma"/>
        </w:rPr>
        <w:t>PI</w:t>
      </w:r>
      <w:r w:rsidRPr="007F113A">
        <w:rPr>
          <w:rFonts w:ascii="Tahoma" w:hAnsi="Tahoma" w:cs="Tahoma"/>
          <w:lang w:val="el-GR"/>
        </w:rPr>
        <w:t xml:space="preserve"> ή </w:t>
      </w:r>
      <w:r w:rsidRPr="007F113A">
        <w:rPr>
          <w:rFonts w:ascii="Tahoma" w:hAnsi="Tahoma" w:cs="Tahoma"/>
        </w:rPr>
        <w:t>PID</w:t>
      </w:r>
      <w:r w:rsidRPr="007F113A">
        <w:rPr>
          <w:rFonts w:ascii="Tahoma" w:hAnsi="Tahoma" w:cs="Tahoma"/>
          <w:lang w:val="el-GR"/>
        </w:rPr>
        <w:t xml:space="preserve"> ελεγκτής κλειστού βρόγχου, ικανός να υλοποιεί τουλάχιστον τις ακόλουθες λειτουργίες ελέγχου:  </w:t>
      </w:r>
    </w:p>
    <w:p w14:paraId="07CDA291" w14:textId="77777777" w:rsidR="00EB27D0" w:rsidRPr="007F113A" w:rsidRDefault="00EB27D0" w:rsidP="008649F8">
      <w:pPr>
        <w:numPr>
          <w:ilvl w:val="0"/>
          <w:numId w:val="4"/>
        </w:numPr>
        <w:ind w:left="360"/>
        <w:contextualSpacing/>
        <w:jc w:val="both"/>
        <w:rPr>
          <w:rFonts w:ascii="Tahoma" w:hAnsi="Tahoma" w:cs="Tahoma"/>
          <w:lang w:val="el-GR"/>
        </w:rPr>
      </w:pPr>
      <w:r w:rsidRPr="007F113A">
        <w:rPr>
          <w:rFonts w:ascii="Tahoma" w:hAnsi="Tahoma" w:cs="Tahoma"/>
          <w:lang w:val="el-GR"/>
        </w:rPr>
        <w:t>έλεγχος ενεργού ισχύος</w:t>
      </w:r>
    </w:p>
    <w:p w14:paraId="76E2514A" w14:textId="77777777" w:rsidR="00EB27D0" w:rsidRPr="007F113A" w:rsidRDefault="00EB27D0" w:rsidP="008649F8">
      <w:pPr>
        <w:numPr>
          <w:ilvl w:val="0"/>
          <w:numId w:val="4"/>
        </w:numPr>
        <w:ind w:left="360"/>
        <w:contextualSpacing/>
        <w:jc w:val="both"/>
        <w:rPr>
          <w:rFonts w:ascii="Tahoma" w:hAnsi="Tahoma" w:cs="Tahoma"/>
          <w:lang w:val="el-GR"/>
        </w:rPr>
      </w:pPr>
      <w:r w:rsidRPr="007F113A">
        <w:rPr>
          <w:rFonts w:ascii="Tahoma" w:hAnsi="Tahoma" w:cs="Tahoma"/>
          <w:lang w:val="el-GR"/>
        </w:rPr>
        <w:t>έλεγχος συχνότητας (</w:t>
      </w:r>
      <w:r w:rsidRPr="007F113A">
        <w:rPr>
          <w:rFonts w:ascii="Tahoma" w:hAnsi="Tahoma" w:cs="Tahoma"/>
        </w:rPr>
        <w:t>LFSM</w:t>
      </w:r>
      <w:r w:rsidRPr="007F113A">
        <w:rPr>
          <w:rFonts w:ascii="Tahoma" w:hAnsi="Tahoma" w:cs="Tahoma"/>
          <w:lang w:val="el-GR"/>
        </w:rPr>
        <w:t>-</w:t>
      </w:r>
      <w:r w:rsidRPr="007F113A">
        <w:rPr>
          <w:rFonts w:ascii="Tahoma" w:hAnsi="Tahoma" w:cs="Tahoma"/>
        </w:rPr>
        <w:t>O</w:t>
      </w:r>
      <w:r w:rsidRPr="007F113A">
        <w:rPr>
          <w:rFonts w:ascii="Tahoma" w:hAnsi="Tahoma" w:cs="Tahoma"/>
          <w:lang w:val="el-GR"/>
        </w:rPr>
        <w:t>/</w:t>
      </w:r>
      <w:r w:rsidRPr="007F113A">
        <w:rPr>
          <w:rFonts w:ascii="Tahoma" w:hAnsi="Tahoma" w:cs="Tahoma"/>
        </w:rPr>
        <w:t>U</w:t>
      </w:r>
      <w:r w:rsidRPr="007F113A">
        <w:rPr>
          <w:rFonts w:ascii="Tahoma" w:hAnsi="Tahoma" w:cs="Tahoma"/>
          <w:lang w:val="el-GR"/>
        </w:rPr>
        <w:t xml:space="preserve">, </w:t>
      </w:r>
      <w:r w:rsidRPr="007F113A">
        <w:rPr>
          <w:rFonts w:ascii="Tahoma" w:hAnsi="Tahoma" w:cs="Tahoma"/>
        </w:rPr>
        <w:t>FSM</w:t>
      </w:r>
      <w:r w:rsidRPr="007F113A">
        <w:rPr>
          <w:rFonts w:ascii="Tahoma" w:hAnsi="Tahoma" w:cs="Tahoma"/>
          <w:lang w:val="el-GR"/>
        </w:rPr>
        <w:t>)</w:t>
      </w:r>
    </w:p>
    <w:p w14:paraId="6355820F" w14:textId="7BC78006" w:rsidR="00EB27D0" w:rsidRPr="007F113A" w:rsidRDefault="00EB27D0" w:rsidP="008649F8">
      <w:pPr>
        <w:numPr>
          <w:ilvl w:val="0"/>
          <w:numId w:val="4"/>
        </w:numPr>
        <w:ind w:left="360"/>
        <w:contextualSpacing/>
        <w:jc w:val="both"/>
        <w:rPr>
          <w:rFonts w:ascii="Tahoma" w:hAnsi="Tahoma" w:cs="Tahoma"/>
          <w:lang w:val="el-GR"/>
        </w:rPr>
      </w:pPr>
      <w:r w:rsidRPr="007F113A">
        <w:rPr>
          <w:rFonts w:ascii="Tahoma" w:hAnsi="Tahoma" w:cs="Tahoma"/>
          <w:lang w:val="el-GR"/>
        </w:rPr>
        <w:t>έλεγχος ρυθμού μεταβολής ενεργού ισχύος (έλεγχος ράμπας)</w:t>
      </w:r>
    </w:p>
    <w:p w14:paraId="626B7527" w14:textId="2ABBC337" w:rsidR="00EB27D0" w:rsidRPr="007F113A" w:rsidRDefault="00EB27D0" w:rsidP="008649F8">
      <w:pPr>
        <w:numPr>
          <w:ilvl w:val="0"/>
          <w:numId w:val="4"/>
        </w:numPr>
        <w:ind w:left="360"/>
        <w:jc w:val="both"/>
        <w:rPr>
          <w:rFonts w:ascii="Tahoma" w:hAnsi="Tahoma" w:cs="Tahoma"/>
          <w:lang w:val="el-GR"/>
        </w:rPr>
      </w:pPr>
      <w:r w:rsidRPr="007F113A">
        <w:rPr>
          <w:rFonts w:ascii="Tahoma" w:hAnsi="Tahoma" w:cs="Tahoma"/>
          <w:lang w:val="el-GR"/>
        </w:rPr>
        <w:t xml:space="preserve">έλεγχος του συντελεστή ισχύος/άεργου ισχύος/ </w:t>
      </w:r>
      <w:r w:rsidRPr="007F113A">
        <w:rPr>
          <w:rFonts w:ascii="Tahoma" w:hAnsi="Tahoma" w:cs="Tahoma"/>
        </w:rPr>
        <w:t>voltage</w:t>
      </w:r>
      <w:r w:rsidRPr="007F113A">
        <w:rPr>
          <w:rFonts w:ascii="Tahoma" w:hAnsi="Tahoma" w:cs="Tahoma"/>
          <w:lang w:val="el-GR"/>
        </w:rPr>
        <w:t xml:space="preserve"> </w:t>
      </w:r>
      <w:r w:rsidRPr="007F113A">
        <w:rPr>
          <w:rFonts w:ascii="Tahoma" w:hAnsi="Tahoma" w:cs="Tahoma"/>
        </w:rPr>
        <w:t>droop</w:t>
      </w:r>
    </w:p>
    <w:p w14:paraId="41DB07E5" w14:textId="36D24B74" w:rsidR="007A58CE" w:rsidRPr="007F113A" w:rsidRDefault="007A58CE" w:rsidP="007A58CE">
      <w:pPr>
        <w:jc w:val="both"/>
        <w:rPr>
          <w:rFonts w:ascii="Tahoma" w:hAnsi="Tahoma" w:cs="Tahoma"/>
          <w:lang w:val="el-GR"/>
        </w:rPr>
      </w:pPr>
      <w:r w:rsidRPr="007F113A">
        <w:rPr>
          <w:rFonts w:ascii="Tahoma" w:hAnsi="Tahoma" w:cs="Tahoma"/>
          <w:lang w:val="el-GR"/>
        </w:rPr>
        <w:t xml:space="preserve">Οι </w:t>
      </w:r>
      <w:bookmarkStart w:id="153" w:name="_Hlk137131693"/>
      <w:r w:rsidRPr="007F113A">
        <w:rPr>
          <w:rFonts w:ascii="Tahoma" w:hAnsi="Tahoma" w:cs="Tahoma"/>
          <w:lang w:val="el-GR"/>
        </w:rPr>
        <w:t xml:space="preserve">μονάδες ελέγχου </w:t>
      </w:r>
      <w:bookmarkEnd w:id="153"/>
      <w:r w:rsidRPr="007F113A">
        <w:rPr>
          <w:rFonts w:ascii="Tahoma" w:hAnsi="Tahoma" w:cs="Tahoma"/>
          <w:lang w:val="el-GR"/>
        </w:rPr>
        <w:t>θα πρέπει να διαθέτουν τον κατάλληλο αριθμό εξόδων για τον επιμερισμό των τιμών του επιθυμητού σημείου ρύθμισης (</w:t>
      </w:r>
      <w:r w:rsidRPr="007F113A">
        <w:rPr>
          <w:rFonts w:ascii="Tahoma" w:hAnsi="Tahoma" w:cs="Tahoma"/>
        </w:rPr>
        <w:t>set</w:t>
      </w:r>
      <w:r w:rsidRPr="007F113A">
        <w:rPr>
          <w:rFonts w:ascii="Tahoma" w:hAnsi="Tahoma" w:cs="Tahoma"/>
          <w:lang w:val="el-GR"/>
        </w:rPr>
        <w:t xml:space="preserve"> </w:t>
      </w:r>
      <w:r w:rsidRPr="007F113A">
        <w:rPr>
          <w:rFonts w:ascii="Tahoma" w:hAnsi="Tahoma" w:cs="Tahoma"/>
        </w:rPr>
        <w:t>point</w:t>
      </w:r>
      <w:r w:rsidRPr="007F113A">
        <w:rPr>
          <w:rFonts w:ascii="Tahoma" w:hAnsi="Tahoma" w:cs="Tahoma"/>
          <w:lang w:val="el-GR"/>
        </w:rPr>
        <w:t>) στους αντίστοιχους ελεγκτές κάθε επιμέρους μονάδας, με όσο είναι τεχνικά δυνατό μικρότερες καθυστερήσεις σήματος.</w:t>
      </w:r>
    </w:p>
    <w:p w14:paraId="6124CDEC" w14:textId="2C4E38AA" w:rsidR="004336C4" w:rsidRPr="007F113A" w:rsidRDefault="004336C4" w:rsidP="004336C4">
      <w:pPr>
        <w:jc w:val="both"/>
        <w:rPr>
          <w:rFonts w:ascii="Tahoma" w:hAnsi="Tahoma" w:cs="Tahoma"/>
          <w:lang w:val="el-GR"/>
        </w:rPr>
      </w:pPr>
      <w:r w:rsidRPr="007F113A">
        <w:rPr>
          <w:rFonts w:ascii="Tahoma" w:hAnsi="Tahoma" w:cs="Tahoma"/>
          <w:lang w:val="el-GR"/>
        </w:rPr>
        <w:t>Οι μονάδες ελέγχου θα πρέπει να μπορούν να λειτουργούν τόσο σε κλειστό όσο και σε ανοικτό βρόχο.</w:t>
      </w:r>
    </w:p>
    <w:p w14:paraId="5BFCAF13" w14:textId="0DCEB632" w:rsidR="004336C4" w:rsidRPr="007F113A" w:rsidRDefault="004336C4" w:rsidP="004336C4">
      <w:pPr>
        <w:jc w:val="both"/>
        <w:rPr>
          <w:rFonts w:ascii="Tahoma" w:hAnsi="Tahoma" w:cs="Tahoma"/>
          <w:lang w:val="el-GR"/>
        </w:rPr>
      </w:pPr>
      <w:r w:rsidRPr="007F113A">
        <w:rPr>
          <w:rFonts w:ascii="Tahoma" w:hAnsi="Tahoma" w:cs="Tahoma"/>
          <w:lang w:val="el-GR"/>
        </w:rPr>
        <w:t xml:space="preserve">Για τη λειτουργία της κεντρικής μονάδας ελέγχου ο ιδιοκτήτης της εγκατάστασης θα πρέπει να εξασφαλίζει την παροχή μετρήσεων ηλεκτρικών μεγεθών στο σημείο σύνδεσης (400/150kV, πλευρά υψηλής τάσης του (κύριου) μετασχηματιστή). </w:t>
      </w:r>
    </w:p>
    <w:p w14:paraId="07D54BAA" w14:textId="24F7307D" w:rsidR="004336C4" w:rsidRPr="007F113A" w:rsidRDefault="004336C4" w:rsidP="004336C4">
      <w:pPr>
        <w:jc w:val="both"/>
        <w:rPr>
          <w:rFonts w:ascii="Tahoma" w:hAnsi="Tahoma" w:cs="Tahoma"/>
          <w:lang w:val="el-GR"/>
        </w:rPr>
      </w:pPr>
      <w:r w:rsidRPr="007F113A">
        <w:rPr>
          <w:rFonts w:ascii="Tahoma" w:hAnsi="Tahoma" w:cs="Tahoma"/>
          <w:lang w:val="el-GR"/>
        </w:rPr>
        <w:t>Για τη λειτουργία τ</w:t>
      </w:r>
      <w:r w:rsidR="00680BFE" w:rsidRPr="007F113A">
        <w:rPr>
          <w:rFonts w:ascii="Tahoma" w:hAnsi="Tahoma" w:cs="Tahoma"/>
          <w:lang w:val="el-GR"/>
        </w:rPr>
        <w:t>ων</w:t>
      </w:r>
      <w:r w:rsidRPr="007F113A">
        <w:rPr>
          <w:rFonts w:ascii="Tahoma" w:hAnsi="Tahoma" w:cs="Tahoma"/>
          <w:lang w:val="el-GR"/>
        </w:rPr>
        <w:t xml:space="preserve"> </w:t>
      </w:r>
      <w:r w:rsidR="00680BFE" w:rsidRPr="007F113A">
        <w:rPr>
          <w:rFonts w:ascii="Tahoma" w:hAnsi="Tahoma" w:cs="Tahoma"/>
          <w:lang w:val="el-GR"/>
        </w:rPr>
        <w:t>μονάδων ελέγχου</w:t>
      </w:r>
      <w:r w:rsidRPr="007F113A">
        <w:rPr>
          <w:rFonts w:ascii="Tahoma" w:hAnsi="Tahoma" w:cs="Tahoma"/>
          <w:lang w:val="el-GR"/>
        </w:rPr>
        <w:t xml:space="preserve"> κάθε </w:t>
      </w:r>
      <w:r w:rsidR="00680BFE" w:rsidRPr="007F113A">
        <w:rPr>
          <w:rFonts w:ascii="Tahoma" w:hAnsi="Tahoma" w:cs="Tahoma"/>
          <w:lang w:val="el-GR"/>
        </w:rPr>
        <w:t xml:space="preserve">μονάδας παραγωγής </w:t>
      </w:r>
      <w:r w:rsidRPr="007F113A">
        <w:rPr>
          <w:rFonts w:ascii="Tahoma" w:hAnsi="Tahoma" w:cs="Tahoma"/>
          <w:lang w:val="el-GR"/>
        </w:rPr>
        <w:t>ή</w:t>
      </w:r>
      <w:r w:rsidR="00680BFE" w:rsidRPr="007F113A">
        <w:rPr>
          <w:rFonts w:ascii="Tahoma" w:hAnsi="Tahoma" w:cs="Tahoma"/>
          <w:lang w:val="el-GR"/>
        </w:rPr>
        <w:t xml:space="preserve"> μονάδας αποθήκευσης ηλεκτρικής ενέργειας που μοιράζονται το ίδιο σημείο σύνδεσης με το ΕΣΜΗΕ</w:t>
      </w:r>
      <w:r w:rsidRPr="007F113A">
        <w:rPr>
          <w:rFonts w:ascii="Tahoma" w:hAnsi="Tahoma" w:cs="Tahoma"/>
          <w:lang w:val="el-GR"/>
        </w:rPr>
        <w:t xml:space="preserve">, ο ιδιοκτήτης </w:t>
      </w:r>
      <w:r w:rsidR="00680BFE" w:rsidRPr="007F113A">
        <w:rPr>
          <w:rFonts w:ascii="Tahoma" w:hAnsi="Tahoma" w:cs="Tahoma"/>
          <w:lang w:val="el-GR"/>
        </w:rPr>
        <w:t xml:space="preserve">κάθε μονάδας </w:t>
      </w:r>
      <w:r w:rsidRPr="007F113A">
        <w:rPr>
          <w:rFonts w:ascii="Tahoma" w:hAnsi="Tahoma" w:cs="Tahoma"/>
          <w:lang w:val="el-GR"/>
        </w:rPr>
        <w:t>θα πρέπει να εξασφαλίζει την παροχή μετρήσεων ηλεκτρικών μεγεθών στα σημεία σύνδεσης τ</w:t>
      </w:r>
      <w:r w:rsidR="00680BFE" w:rsidRPr="007F113A">
        <w:rPr>
          <w:rFonts w:ascii="Tahoma" w:hAnsi="Tahoma" w:cs="Tahoma"/>
          <w:lang w:val="el-GR"/>
        </w:rPr>
        <w:t>ων</w:t>
      </w:r>
      <w:r w:rsidRPr="007F113A">
        <w:rPr>
          <w:rFonts w:ascii="Tahoma" w:hAnsi="Tahoma" w:cs="Tahoma"/>
          <w:lang w:val="el-GR"/>
        </w:rPr>
        <w:t xml:space="preserve"> </w:t>
      </w:r>
      <w:r w:rsidR="00680BFE" w:rsidRPr="007F113A">
        <w:rPr>
          <w:rFonts w:ascii="Tahoma" w:hAnsi="Tahoma" w:cs="Tahoma"/>
          <w:lang w:val="el-GR"/>
        </w:rPr>
        <w:t xml:space="preserve">αντίστοιχων </w:t>
      </w:r>
      <w:r w:rsidRPr="007F113A">
        <w:rPr>
          <w:rFonts w:ascii="Tahoma" w:hAnsi="Tahoma" w:cs="Tahoma"/>
          <w:lang w:val="el-GR"/>
        </w:rPr>
        <w:t>εσωτερικ</w:t>
      </w:r>
      <w:r w:rsidR="00680BFE" w:rsidRPr="007F113A">
        <w:rPr>
          <w:rFonts w:ascii="Tahoma" w:hAnsi="Tahoma" w:cs="Tahoma"/>
          <w:lang w:val="el-GR"/>
        </w:rPr>
        <w:t>ών</w:t>
      </w:r>
      <w:r w:rsidRPr="007F113A">
        <w:rPr>
          <w:rFonts w:ascii="Tahoma" w:hAnsi="Tahoma" w:cs="Tahoma"/>
          <w:lang w:val="el-GR"/>
        </w:rPr>
        <w:t xml:space="preserve"> </w:t>
      </w:r>
      <w:r w:rsidR="00680BFE" w:rsidRPr="007F113A">
        <w:rPr>
          <w:rFonts w:ascii="Tahoma" w:hAnsi="Tahoma" w:cs="Tahoma"/>
          <w:lang w:val="el-GR"/>
        </w:rPr>
        <w:t xml:space="preserve">διασυνδετικών </w:t>
      </w:r>
      <w:r w:rsidRPr="007F113A">
        <w:rPr>
          <w:rFonts w:ascii="Tahoma" w:hAnsi="Tahoma" w:cs="Tahoma"/>
          <w:lang w:val="el-GR"/>
        </w:rPr>
        <w:t>δ</w:t>
      </w:r>
      <w:r w:rsidR="00680BFE" w:rsidRPr="007F113A">
        <w:rPr>
          <w:rFonts w:ascii="Tahoma" w:hAnsi="Tahoma" w:cs="Tahoma"/>
          <w:lang w:val="el-GR"/>
        </w:rPr>
        <w:t>ικτύων</w:t>
      </w:r>
      <w:r w:rsidRPr="007F113A">
        <w:rPr>
          <w:rFonts w:ascii="Tahoma" w:hAnsi="Tahoma" w:cs="Tahoma"/>
          <w:lang w:val="el-GR"/>
        </w:rPr>
        <w:t xml:space="preserve"> στην πλευρά μέσης τάσης του </w:t>
      </w:r>
      <w:r w:rsidR="00680BFE" w:rsidRPr="007F113A">
        <w:rPr>
          <w:rFonts w:ascii="Tahoma" w:hAnsi="Tahoma" w:cs="Tahoma"/>
          <w:lang w:val="el-GR"/>
        </w:rPr>
        <w:t xml:space="preserve">(κύριου) </w:t>
      </w:r>
      <w:r w:rsidRPr="007F113A">
        <w:rPr>
          <w:rFonts w:ascii="Tahoma" w:hAnsi="Tahoma" w:cs="Tahoma"/>
          <w:lang w:val="el-GR"/>
        </w:rPr>
        <w:t>μετασχηματιστή (TM ή IPPM).</w:t>
      </w:r>
    </w:p>
    <w:p w14:paraId="62372D40" w14:textId="2E7F8CE1" w:rsidR="00EA5572" w:rsidRPr="007F113A" w:rsidRDefault="004336C4" w:rsidP="004336C4">
      <w:pPr>
        <w:jc w:val="both"/>
        <w:rPr>
          <w:rFonts w:ascii="Tahoma" w:hAnsi="Tahoma" w:cs="Tahoma"/>
          <w:lang w:val="el-GR"/>
        </w:rPr>
      </w:pPr>
      <w:r w:rsidRPr="007F113A">
        <w:rPr>
          <w:rFonts w:ascii="Tahoma" w:hAnsi="Tahoma" w:cs="Tahoma"/>
          <w:lang w:val="el-GR"/>
        </w:rPr>
        <w:lastRenderedPageBreak/>
        <w:t xml:space="preserve">Περαιτέρω λεπτομέρειες θα </w:t>
      </w:r>
      <w:r w:rsidR="00680BFE" w:rsidRPr="007F113A">
        <w:rPr>
          <w:rFonts w:ascii="Tahoma" w:hAnsi="Tahoma" w:cs="Tahoma"/>
          <w:lang w:val="el-GR"/>
        </w:rPr>
        <w:t xml:space="preserve">συμφωνούνται </w:t>
      </w:r>
      <w:r w:rsidRPr="007F113A">
        <w:rPr>
          <w:rFonts w:ascii="Tahoma" w:hAnsi="Tahoma" w:cs="Tahoma"/>
          <w:lang w:val="el-GR"/>
        </w:rPr>
        <w:t xml:space="preserve">μεταξύ του ΑΔΜΗΕ και του ιδιοκτήτη </w:t>
      </w:r>
      <w:r w:rsidR="00680BFE" w:rsidRPr="007F113A">
        <w:rPr>
          <w:rFonts w:ascii="Tahoma" w:hAnsi="Tahoma" w:cs="Tahoma"/>
          <w:lang w:val="el-GR"/>
        </w:rPr>
        <w:t>της εγκατάστασης ανά περίπτωση</w:t>
      </w:r>
      <w:r w:rsidRPr="007F113A">
        <w:rPr>
          <w:rFonts w:ascii="Tahoma" w:hAnsi="Tahoma" w:cs="Tahoma"/>
          <w:lang w:val="el-GR"/>
        </w:rPr>
        <w:t>.</w:t>
      </w:r>
    </w:p>
    <w:p w14:paraId="34603C54" w14:textId="6AF739CE" w:rsidR="00EA5572" w:rsidRPr="00EB27D0" w:rsidRDefault="00EA5572">
      <w:pPr>
        <w:rPr>
          <w:rFonts w:ascii="Tahoma" w:hAnsi="Tahoma" w:cs="Tahoma"/>
          <w:lang w:val="el-GR"/>
        </w:rPr>
      </w:pPr>
      <w:r w:rsidRPr="00EB27D0">
        <w:rPr>
          <w:rFonts w:ascii="Tahoma" w:hAnsi="Tahoma" w:cs="Tahoma"/>
          <w:lang w:val="el-GR"/>
        </w:rPr>
        <w:br w:type="page"/>
      </w:r>
    </w:p>
    <w:p w14:paraId="030D0F0B" w14:textId="073BD46A" w:rsidR="00EA5572" w:rsidRPr="007F113A" w:rsidRDefault="009A2DE2" w:rsidP="0075244D">
      <w:pPr>
        <w:pStyle w:val="Heading1"/>
        <w:rPr>
          <w:lang w:val="el-GR"/>
        </w:rPr>
      </w:pPr>
      <w:bookmarkStart w:id="154" w:name="_Toc137142903"/>
      <w:r w:rsidRPr="007F113A">
        <w:rPr>
          <w:lang w:val="el-GR"/>
        </w:rPr>
        <w:lastRenderedPageBreak/>
        <w:t>Γενικές αρχές σχεδιασμού προστασίας</w:t>
      </w:r>
      <w:bookmarkEnd w:id="154"/>
      <w:r w:rsidRPr="007F113A">
        <w:rPr>
          <w:lang w:val="el-GR"/>
        </w:rPr>
        <w:t xml:space="preserve"> </w:t>
      </w:r>
    </w:p>
    <w:p w14:paraId="1FD417F9" w14:textId="77777777" w:rsidR="006A6942" w:rsidRPr="007F113A" w:rsidRDefault="006A6942" w:rsidP="006A6942">
      <w:pPr>
        <w:jc w:val="both"/>
        <w:rPr>
          <w:rFonts w:ascii="Tahoma" w:hAnsi="Tahoma" w:cs="Tahoma"/>
          <w:lang w:val="el-GR"/>
        </w:rPr>
      </w:pPr>
      <w:r w:rsidRPr="007F113A">
        <w:rPr>
          <w:rFonts w:ascii="Tahoma" w:hAnsi="Tahoma" w:cs="Tahoma"/>
          <w:lang w:val="el-GR"/>
        </w:rPr>
        <w:t>Τα συστήματα και οι ρυθμίσεις προστασίας μιας εγκατάστασης, θα πρέπει να σχεδιάζονται και να προσδιορίζονται σύμφωνα με τις ακόλουθες αρχές:</w:t>
      </w:r>
    </w:p>
    <w:p w14:paraId="45C8C1F1" w14:textId="77777777" w:rsidR="006A6942" w:rsidRPr="006A6942" w:rsidRDefault="006A6942" w:rsidP="006A6942">
      <w:pPr>
        <w:numPr>
          <w:ilvl w:val="0"/>
          <w:numId w:val="4"/>
        </w:numPr>
        <w:ind w:left="360"/>
        <w:jc w:val="both"/>
        <w:rPr>
          <w:rFonts w:ascii="Tahoma" w:hAnsi="Tahoma" w:cs="Tahoma"/>
          <w:lang w:val="el-GR"/>
        </w:rPr>
      </w:pPr>
      <w:r w:rsidRPr="006A6942">
        <w:rPr>
          <w:rFonts w:ascii="Tahoma" w:hAnsi="Tahoma" w:cs="Tahoma"/>
          <w:lang w:val="el-GR"/>
        </w:rPr>
        <w:t>Ο ΑΔΜΗΕ καθορίζει τα συστήματα και τις ρυθμίσεις που απαιτούνται για την προστασία του συστήματος μεταφοράς στο σημείο σύνδεσης, λαμβάνοντας υπόψη τα χαρακτηριστικά κάθε συνδεδεμένου σταθμού. Τα σφάλματα του συστήματος ή οι διαταραχές του συστήματος δεν πρέπει να επηρεάζουν το διασυνδετικό δίκτυο μέσης ή χαμηλής τάσης κατάντη του σημείου σύνδεσης και υπό την ευθύνη του ιδιοκτήτη του σταθμού.</w:t>
      </w:r>
    </w:p>
    <w:p w14:paraId="41C5197C" w14:textId="77777777" w:rsidR="006A6942" w:rsidRPr="006A6942" w:rsidRDefault="006A6942" w:rsidP="006A6942">
      <w:pPr>
        <w:numPr>
          <w:ilvl w:val="0"/>
          <w:numId w:val="4"/>
        </w:numPr>
        <w:ind w:left="360"/>
        <w:jc w:val="both"/>
        <w:rPr>
          <w:rFonts w:ascii="Tahoma" w:hAnsi="Tahoma" w:cs="Tahoma"/>
          <w:lang w:val="el-GR"/>
        </w:rPr>
      </w:pPr>
      <w:r w:rsidRPr="006A6942">
        <w:rPr>
          <w:rFonts w:ascii="Tahoma" w:hAnsi="Tahoma" w:cs="Tahoma"/>
          <w:lang w:val="el-GR"/>
        </w:rPr>
        <w:t>Τα σχήματα και οι ρυθμίσεις προστασίας στο σημείο σύνδεσης και τα σχήματα και οι ρυθμίσεις προστασίας κατάντη του σημείου σύνδεσης θα πρέπει να συντονίζονται και να συμφωνούνται μεταξύ του ΑΔΜΗΕ και του ιδιοκτήτη του σταθμού. Οποιαδήποτε αλλαγή θα πρέπει να κοινοποιηθεί και να συμφωνηθεί μεταξύ του ΑΔΜΗΕ και του ιδιοκτήτη, πριν εφαρμοστεί.</w:t>
      </w:r>
    </w:p>
    <w:p w14:paraId="416F8935" w14:textId="77777777" w:rsidR="006A6942" w:rsidRPr="006A6942" w:rsidRDefault="006A6942" w:rsidP="006A6942">
      <w:pPr>
        <w:numPr>
          <w:ilvl w:val="0"/>
          <w:numId w:val="4"/>
        </w:numPr>
        <w:ind w:left="360"/>
        <w:jc w:val="both"/>
        <w:rPr>
          <w:rFonts w:ascii="Tahoma" w:hAnsi="Tahoma" w:cs="Tahoma"/>
          <w:lang w:val="el-GR"/>
        </w:rPr>
      </w:pPr>
      <w:r w:rsidRPr="006A6942">
        <w:rPr>
          <w:rFonts w:ascii="Tahoma" w:hAnsi="Tahoma" w:cs="Tahoma"/>
          <w:lang w:val="el-GR"/>
        </w:rPr>
        <w:t>Οι σταθμοί θα πρέπει να παραμένουν συνδεδεμένοι με το ΕΣΜΗΕ κατά τη διάρκεια μονοφασικών ή τριφασικών ταχέων επανασυνδέσεων (auto-reclosures), οι οποίες χαρακτηρίζονται από την ξαφνική επαν-ενεργοποίηση της παροχής δικτύου μετά από νεκρό χρόνο περίπου 600 msec για συνδέσεις στα 400kV και 500 msec για συνδέσεις στα 150kV</w:t>
      </w:r>
      <w:r w:rsidRPr="006A6942">
        <w:rPr>
          <w:rFonts w:ascii="Tahoma" w:hAnsi="Tahoma" w:cs="Tahoma"/>
          <w:vertAlign w:val="superscript"/>
          <w:lang w:val="el-GR"/>
        </w:rPr>
        <w:footnoteReference w:id="15"/>
      </w:r>
      <w:r w:rsidRPr="006A6942">
        <w:rPr>
          <w:rFonts w:ascii="Tahoma" w:hAnsi="Tahoma" w:cs="Tahoma"/>
          <w:lang w:val="el-GR"/>
        </w:rPr>
        <w:t>. Οι λεπτομέρειες αυτής της δυνατότητας σε ότι αφορά τα συστήματα και τις ρυθμίσεις προστασίας, υπόκεινται σε συνεννόηση και συμφωνούνται μεταξύ του ΑΔΜΗΕ και του ιδιοκτήτη του σταθμού στη σύμβαση σύνδεσης.</w:t>
      </w:r>
    </w:p>
    <w:p w14:paraId="72B43B11" w14:textId="10EF8621" w:rsidR="00EA5572" w:rsidRPr="007F113A" w:rsidRDefault="006A6942" w:rsidP="00EA5572">
      <w:pPr>
        <w:numPr>
          <w:ilvl w:val="0"/>
          <w:numId w:val="4"/>
        </w:numPr>
        <w:ind w:left="360"/>
        <w:jc w:val="both"/>
        <w:rPr>
          <w:rFonts w:ascii="Tahoma" w:hAnsi="Tahoma" w:cs="Tahoma"/>
        </w:rPr>
      </w:pPr>
      <w:bookmarkStart w:id="155" w:name="_Hlk125714785"/>
      <w:r w:rsidRPr="007F113A">
        <w:rPr>
          <w:rFonts w:ascii="Tahoma" w:hAnsi="Tahoma" w:cs="Tahoma"/>
          <w:lang w:val="el-GR"/>
        </w:rPr>
        <w:t xml:space="preserve">Οι ρυθμίσεις προστασίας στο σημείο σύνδεσης υπερισχύουν πάντα. </w:t>
      </w:r>
      <w:r w:rsidRPr="007F113A">
        <w:rPr>
          <w:rFonts w:ascii="Tahoma" w:hAnsi="Tahoma" w:cs="Tahoma"/>
          <w:lang w:val="el-GR"/>
        </w:rPr>
        <w:t>Α</w:t>
      </w:r>
      <w:r w:rsidRPr="007F113A">
        <w:rPr>
          <w:rFonts w:ascii="Tahoma" w:hAnsi="Tahoma" w:cs="Tahoma"/>
          <w:lang w:val="el-GR"/>
        </w:rPr>
        <w:t>ν ένας σταθμός θα παραμείνει ή όχι συνδεδεμένος με το ΕΣΜΗΕ εξαρτάται από τις εν λόγω ρυθμίσεις. Σε περίπτωση σφάλματος στο εσωτερικό της εγκατάστασης (εσωτερικό σφάλμα), η ηλεκτρική προστασία του σταθμού υπερισχύει οποιουδήποτε λειτουργικού ελέγχου, δίνοντας προτεραιότητα στην ασφάλεια του προσωπικού, την ασφάλεια του συστήματος καθώς και τον περιορισμό τυχόν καταστροφών στις εγκαταστάσεις. Ωστόσο, τα συστήματα προστασίας και οι ρυθμίσεις για τα εσωτερικά ηλεκτρικά σφάλματα (εσωτερική προστασία της εγκατάστασης) δεν πρέπει να θέτουν σε κίνδυνο την απόδοση της μονάδας στο σημείο σύνδεσης σύμφωνα με τις απαιτήσεις που ορίζονται στην παρούσα Τεχνική Οδηγία, και ιδίως αυτές που σχετίζονται με τα εύρη λειτουργίας (Κεφ.</w:t>
      </w:r>
      <w:r w:rsidR="00340AD8" w:rsidRPr="007F113A">
        <w:rPr>
          <w:rFonts w:ascii="Tahoma" w:hAnsi="Tahoma" w:cs="Tahoma"/>
          <w:lang w:val="el-GR"/>
        </w:rPr>
        <w:t xml:space="preserve"> </w:t>
      </w:r>
      <w:r w:rsidR="00340AD8" w:rsidRPr="007F113A">
        <w:rPr>
          <w:rFonts w:ascii="Tahoma" w:hAnsi="Tahoma" w:cs="Tahoma"/>
          <w:lang w:val="el-GR"/>
        </w:rPr>
        <w:fldChar w:fldCharType="begin"/>
      </w:r>
      <w:r w:rsidR="00340AD8" w:rsidRPr="007F113A">
        <w:rPr>
          <w:rFonts w:ascii="Tahoma" w:hAnsi="Tahoma" w:cs="Tahoma"/>
          <w:lang w:val="el-GR"/>
        </w:rPr>
        <w:instrText xml:space="preserve"> REF _Ref137142146 \w \h </w:instrText>
      </w:r>
      <w:r w:rsidR="00340AD8" w:rsidRPr="007F113A">
        <w:rPr>
          <w:rFonts w:ascii="Tahoma" w:hAnsi="Tahoma" w:cs="Tahoma"/>
          <w:lang w:val="el-GR"/>
        </w:rPr>
      </w:r>
      <w:r w:rsidR="00340AD8" w:rsidRPr="007F113A">
        <w:rPr>
          <w:rFonts w:ascii="Tahoma" w:hAnsi="Tahoma" w:cs="Tahoma"/>
          <w:lang w:val="el-GR"/>
        </w:rPr>
        <w:fldChar w:fldCharType="separate"/>
      </w:r>
      <w:r w:rsidR="00CB7357">
        <w:rPr>
          <w:rFonts w:ascii="Tahoma" w:hAnsi="Tahoma" w:cs="Tahoma"/>
          <w:lang w:val="el-GR"/>
        </w:rPr>
        <w:t>3</w:t>
      </w:r>
      <w:r w:rsidR="00340AD8" w:rsidRPr="007F113A">
        <w:rPr>
          <w:rFonts w:ascii="Tahoma" w:hAnsi="Tahoma" w:cs="Tahoma"/>
          <w:lang w:val="el-GR"/>
        </w:rPr>
        <w:fldChar w:fldCharType="end"/>
      </w:r>
      <w:r w:rsidR="00F15602" w:rsidRPr="007F113A">
        <w:rPr>
          <w:rFonts w:ascii="Tahoma" w:hAnsi="Tahoma" w:cs="Tahoma"/>
        </w:rPr>
        <w:t>)</w:t>
      </w:r>
      <w:r w:rsidR="00EA5572" w:rsidRPr="007F113A">
        <w:rPr>
          <w:rFonts w:ascii="Tahoma" w:hAnsi="Tahoma" w:cs="Tahoma"/>
        </w:rPr>
        <w:t xml:space="preserve"> </w:t>
      </w:r>
      <w:r w:rsidRPr="007F113A">
        <w:rPr>
          <w:rFonts w:ascii="Tahoma" w:hAnsi="Tahoma" w:cs="Tahoma"/>
        </w:rPr>
        <w:t>και την ικανότητα LVRT (παρ</w:t>
      </w:r>
      <w:r w:rsidRPr="007F113A">
        <w:rPr>
          <w:rFonts w:ascii="Tahoma" w:hAnsi="Tahoma" w:cs="Tahoma"/>
        </w:rPr>
        <w:t>.</w:t>
      </w:r>
      <w:r w:rsidR="00EA5572" w:rsidRPr="007F113A">
        <w:rPr>
          <w:rFonts w:ascii="Tahoma" w:hAnsi="Tahoma" w:cs="Tahoma"/>
        </w:rPr>
        <w:t xml:space="preserve"> </w:t>
      </w:r>
      <w:r w:rsidR="00F15602" w:rsidRPr="007F113A">
        <w:rPr>
          <w:rFonts w:ascii="Tahoma" w:hAnsi="Tahoma" w:cs="Tahoma"/>
        </w:rPr>
        <w:fldChar w:fldCharType="begin"/>
      </w:r>
      <w:r w:rsidR="00F15602" w:rsidRPr="007F113A">
        <w:rPr>
          <w:rFonts w:ascii="Tahoma" w:hAnsi="Tahoma" w:cs="Tahoma"/>
        </w:rPr>
        <w:instrText xml:space="preserve"> REF _Ref127457292 \n \h </w:instrText>
      </w:r>
      <w:r w:rsidR="001B0F45" w:rsidRPr="007F113A">
        <w:rPr>
          <w:rFonts w:ascii="Tahoma" w:hAnsi="Tahoma" w:cs="Tahoma"/>
        </w:rPr>
        <w:instrText xml:space="preserve"> \* MERGEFORMAT </w:instrText>
      </w:r>
      <w:r w:rsidR="00F15602" w:rsidRPr="007F113A">
        <w:rPr>
          <w:rFonts w:ascii="Tahoma" w:hAnsi="Tahoma" w:cs="Tahoma"/>
        </w:rPr>
      </w:r>
      <w:r w:rsidR="00F15602" w:rsidRPr="007F113A">
        <w:rPr>
          <w:rFonts w:ascii="Tahoma" w:hAnsi="Tahoma" w:cs="Tahoma"/>
        </w:rPr>
        <w:fldChar w:fldCharType="separate"/>
      </w:r>
      <w:r w:rsidR="00CB7357">
        <w:rPr>
          <w:rFonts w:ascii="Tahoma" w:hAnsi="Tahoma" w:cs="Tahoma"/>
        </w:rPr>
        <w:t>8.1</w:t>
      </w:r>
      <w:r w:rsidR="00F15602" w:rsidRPr="007F113A">
        <w:rPr>
          <w:rFonts w:ascii="Tahoma" w:hAnsi="Tahoma" w:cs="Tahoma"/>
        </w:rPr>
        <w:fldChar w:fldCharType="end"/>
      </w:r>
      <w:r w:rsidR="00F15602" w:rsidRPr="007F113A">
        <w:rPr>
          <w:rFonts w:ascii="Tahoma" w:hAnsi="Tahoma" w:cs="Tahoma"/>
        </w:rPr>
        <w:t>)</w:t>
      </w:r>
      <w:r w:rsidR="00EA5572" w:rsidRPr="007F113A">
        <w:rPr>
          <w:rFonts w:ascii="Tahoma" w:hAnsi="Tahoma" w:cs="Tahoma"/>
        </w:rPr>
        <w:t xml:space="preserve">. </w:t>
      </w:r>
      <w:bookmarkEnd w:id="155"/>
    </w:p>
    <w:p w14:paraId="1ED74F67" w14:textId="6B8F5B54" w:rsidR="005E1919" w:rsidRPr="007F113A" w:rsidRDefault="005E1919" w:rsidP="00F364D4">
      <w:pPr>
        <w:numPr>
          <w:ilvl w:val="0"/>
          <w:numId w:val="4"/>
        </w:numPr>
        <w:ind w:left="360"/>
        <w:jc w:val="both"/>
        <w:rPr>
          <w:rFonts w:ascii="Tahoma" w:hAnsi="Tahoma" w:cs="Tahoma"/>
          <w:lang w:val="el-GR"/>
        </w:rPr>
      </w:pPr>
      <w:r w:rsidRPr="007F113A">
        <w:rPr>
          <w:rFonts w:ascii="Tahoma" w:hAnsi="Tahoma" w:cs="Tahoma"/>
          <w:lang w:val="el-GR"/>
        </w:rPr>
        <w:t>Οι απαιτήσεις για ικανότητα</w:t>
      </w:r>
      <w:r w:rsidR="00F364D4" w:rsidRPr="007F113A">
        <w:rPr>
          <w:rFonts w:ascii="Tahoma" w:hAnsi="Tahoma" w:cs="Tahoma"/>
          <w:lang w:val="el-GR"/>
        </w:rPr>
        <w:t>ς</w:t>
      </w:r>
      <w:r w:rsidRPr="007F113A">
        <w:rPr>
          <w:rFonts w:ascii="Tahoma" w:hAnsi="Tahoma" w:cs="Tahoma"/>
          <w:lang w:val="el-GR"/>
        </w:rPr>
        <w:t xml:space="preserve"> αντοχής </w:t>
      </w:r>
      <w:r w:rsidR="00F364D4" w:rsidRPr="007F113A">
        <w:rPr>
          <w:rFonts w:ascii="Tahoma" w:hAnsi="Tahoma" w:cs="Tahoma"/>
          <w:lang w:val="el-GR"/>
        </w:rPr>
        <w:t xml:space="preserve">σε </w:t>
      </w:r>
      <w:r w:rsidRPr="007F113A">
        <w:rPr>
          <w:rFonts w:ascii="Tahoma" w:hAnsi="Tahoma" w:cs="Tahoma"/>
          <w:lang w:val="el-GR"/>
        </w:rPr>
        <w:t xml:space="preserve">RoCoF, τα εύρη λειτουργίας συχνότητας και τάσης, καθώς και οι δυνατότητες Low Voltage Ride Through της παρούσας τεχνικής οδηγίας δεν πρέπει να επικαλύπτονται, να παρακάμπτονται ή να </w:t>
      </w:r>
      <w:r w:rsidR="00F364D4" w:rsidRPr="007F113A">
        <w:rPr>
          <w:rFonts w:ascii="Tahoma" w:hAnsi="Tahoma" w:cs="Tahoma"/>
          <w:lang w:val="el-GR"/>
        </w:rPr>
        <w:t xml:space="preserve">αναιρούνται </w:t>
      </w:r>
      <w:r w:rsidRPr="007F113A">
        <w:rPr>
          <w:rFonts w:ascii="Tahoma" w:hAnsi="Tahoma" w:cs="Tahoma"/>
          <w:lang w:val="el-GR"/>
        </w:rPr>
        <w:t xml:space="preserve">από λιγότερο αυστηρές απαιτήσεις προστασίας σε οποιοδήποτε σημείο του εσωτερικού δικτύου </w:t>
      </w:r>
      <w:r w:rsidR="00F364D4" w:rsidRPr="007F113A">
        <w:rPr>
          <w:rFonts w:ascii="Tahoma" w:hAnsi="Tahoma" w:cs="Tahoma"/>
          <w:lang w:val="el-GR"/>
        </w:rPr>
        <w:t>της εγκατάστασης</w:t>
      </w:r>
      <w:r w:rsidRPr="007F113A">
        <w:rPr>
          <w:rFonts w:ascii="Tahoma" w:hAnsi="Tahoma" w:cs="Tahoma"/>
          <w:lang w:val="el-GR"/>
        </w:rPr>
        <w:t>.</w:t>
      </w:r>
    </w:p>
    <w:p w14:paraId="0BD15B17" w14:textId="3413C360" w:rsidR="0075244D" w:rsidRPr="007F113A" w:rsidRDefault="00F364D4" w:rsidP="00F364D4">
      <w:pPr>
        <w:numPr>
          <w:ilvl w:val="0"/>
          <w:numId w:val="4"/>
        </w:numPr>
        <w:ind w:left="360"/>
        <w:jc w:val="both"/>
        <w:rPr>
          <w:rFonts w:ascii="Tahoma" w:hAnsi="Tahoma" w:cs="Tahoma"/>
          <w:lang w:val="el-GR"/>
        </w:rPr>
      </w:pPr>
      <w:r w:rsidRPr="007F113A">
        <w:rPr>
          <w:rFonts w:ascii="Tahoma" w:hAnsi="Tahoma" w:cs="Tahoma"/>
          <w:lang w:val="el-GR"/>
        </w:rPr>
        <w:t>Ο</w:t>
      </w:r>
      <w:r w:rsidR="005E1919" w:rsidRPr="007F113A">
        <w:rPr>
          <w:rFonts w:ascii="Tahoma" w:hAnsi="Tahoma" w:cs="Tahoma"/>
          <w:lang w:val="el-GR"/>
        </w:rPr>
        <w:t xml:space="preserve">ι προστασίες </w:t>
      </w:r>
      <w:r w:rsidRPr="007F113A">
        <w:rPr>
          <w:rFonts w:ascii="Tahoma" w:hAnsi="Tahoma" w:cs="Tahoma"/>
          <w:lang w:val="el-GR"/>
        </w:rPr>
        <w:t>της εγκατάστασης θα πρέπει να</w:t>
      </w:r>
      <w:r w:rsidR="005E1919" w:rsidRPr="007F113A">
        <w:rPr>
          <w:rFonts w:ascii="Tahoma" w:hAnsi="Tahoma" w:cs="Tahoma"/>
          <w:lang w:val="el-GR"/>
        </w:rPr>
        <w:t xml:space="preserve"> ρυθμίζονται από τον ιδιοκτήτη </w:t>
      </w:r>
      <w:r w:rsidRPr="007F113A">
        <w:rPr>
          <w:rFonts w:ascii="Tahoma" w:hAnsi="Tahoma" w:cs="Tahoma"/>
          <w:lang w:val="el-GR"/>
        </w:rPr>
        <w:t>της εγκατάστασης</w:t>
      </w:r>
      <w:r w:rsidR="005E1919" w:rsidRPr="007F113A">
        <w:rPr>
          <w:rFonts w:ascii="Tahoma" w:hAnsi="Tahoma" w:cs="Tahoma"/>
          <w:lang w:val="el-GR"/>
        </w:rPr>
        <w:t xml:space="preserve"> έτσι ώστε να μην επικαλύπτουν τις ευρύτερες δυνατές τεχνικές των </w:t>
      </w:r>
      <w:r w:rsidRPr="007F113A">
        <w:rPr>
          <w:rFonts w:ascii="Tahoma" w:hAnsi="Tahoma" w:cs="Tahoma"/>
          <w:lang w:val="el-GR"/>
        </w:rPr>
        <w:lastRenderedPageBreak/>
        <w:t>μονάδων γεννητριών ή των μονάδων ηλεκτρικής αποθήκευσης (</w:t>
      </w:r>
      <w:r w:rsidRPr="007F113A">
        <w:rPr>
          <w:rFonts w:ascii="Tahoma" w:hAnsi="Tahoma" w:cs="Tahoma"/>
        </w:rPr>
        <w:t>ESUs</w:t>
      </w:r>
      <w:r w:rsidRPr="007F113A">
        <w:rPr>
          <w:rFonts w:ascii="Tahoma" w:hAnsi="Tahoma" w:cs="Tahoma"/>
          <w:lang w:val="el-GR"/>
        </w:rPr>
        <w:t>)</w:t>
      </w:r>
      <w:r w:rsidR="005E1919" w:rsidRPr="007F113A">
        <w:rPr>
          <w:rFonts w:ascii="Tahoma" w:hAnsi="Tahoma" w:cs="Tahoma"/>
          <w:lang w:val="el-GR"/>
        </w:rPr>
        <w:t>, εκτός εάν ο ΑΔΜΗΕ απαιτεί αυστηρότερες ρυθμίσεις.</w:t>
      </w:r>
    </w:p>
    <w:p w14:paraId="6F5A85E3" w14:textId="77777777" w:rsidR="0075244D" w:rsidRPr="007F113A" w:rsidRDefault="0075244D" w:rsidP="0075244D">
      <w:pPr>
        <w:ind w:left="360"/>
        <w:contextualSpacing/>
        <w:jc w:val="both"/>
        <w:rPr>
          <w:rFonts w:ascii="Tahoma" w:hAnsi="Tahoma" w:cs="Tahoma"/>
          <w:lang w:val="el-GR"/>
        </w:rPr>
      </w:pPr>
    </w:p>
    <w:p w14:paraId="427542A7" w14:textId="1A17F0A3" w:rsidR="00EA5572" w:rsidRPr="007F113A" w:rsidRDefault="00414D66" w:rsidP="002B2026">
      <w:pPr>
        <w:pStyle w:val="Heading2"/>
        <w:rPr>
          <w:rFonts w:ascii="Tahoma" w:hAnsi="Tahoma" w:cs="Tahoma"/>
        </w:rPr>
      </w:pPr>
      <w:bookmarkStart w:id="156" w:name="_Toc137142904"/>
      <w:r w:rsidRPr="007F113A">
        <w:rPr>
          <w:rFonts w:ascii="Tahoma" w:hAnsi="Tahoma" w:cs="Tahoma"/>
        </w:rPr>
        <w:t>Ευθύνες του ΑΔΜΗΕ</w:t>
      </w:r>
      <w:bookmarkEnd w:id="156"/>
      <w:r w:rsidRPr="007F113A">
        <w:rPr>
          <w:rFonts w:ascii="Tahoma" w:hAnsi="Tahoma" w:cs="Tahoma"/>
        </w:rPr>
        <w:t xml:space="preserve"> </w:t>
      </w:r>
    </w:p>
    <w:p w14:paraId="7106FE38" w14:textId="6173EF4E" w:rsidR="00425153" w:rsidRPr="007F113A" w:rsidRDefault="00425153" w:rsidP="00425153">
      <w:pPr>
        <w:widowControl w:val="0"/>
        <w:jc w:val="both"/>
        <w:rPr>
          <w:rFonts w:ascii="Tahoma" w:hAnsi="Tahoma" w:cs="Tahoma"/>
          <w:lang w:val="el-GR"/>
        </w:rPr>
      </w:pPr>
      <w:r w:rsidRPr="007F113A">
        <w:rPr>
          <w:rFonts w:ascii="Tahoma" w:hAnsi="Tahoma" w:cs="Tahoma"/>
          <w:lang w:val="el-GR"/>
        </w:rPr>
        <w:t>Ο ΑΔΜΗΕ προσδιορίζει τις απαιτήσεις που κρίνονται απαραίτητες για την προστασία των σταθμών, λαμβάνοντας υπόψη τα ισχύοντα συστήματα προστασίας στο σημείο σύνδεσης με το ΕΣΜΗΕ καθώς και τις τεχνικές δυνατότητες κάθε σταθμού.</w:t>
      </w:r>
    </w:p>
    <w:p w14:paraId="3453A30E" w14:textId="7B524DCC" w:rsidR="00425153" w:rsidRPr="007F113A" w:rsidRDefault="00425153" w:rsidP="00425153">
      <w:pPr>
        <w:widowControl w:val="0"/>
        <w:jc w:val="both"/>
        <w:rPr>
          <w:rFonts w:ascii="Tahoma" w:hAnsi="Tahoma" w:cs="Tahoma"/>
          <w:lang w:val="el-GR"/>
        </w:rPr>
      </w:pPr>
      <w:r w:rsidRPr="007F113A">
        <w:rPr>
          <w:rFonts w:ascii="Tahoma" w:hAnsi="Tahoma" w:cs="Tahoma"/>
          <w:lang w:val="el-GR"/>
        </w:rPr>
        <w:t xml:space="preserve">Ο ΑΔΜΗΕ καθορίζει τις διεπαφές και παρέχει τις απαραίτητες πληροφορίες και σήματα για το συντονισμό και τη λειτουργία του εξοπλισμού προστασίας της εγκατάστασης, σύμφωνα με τις σχετικές προβλέψεις της σύμβασης σύνδεσης. </w:t>
      </w:r>
    </w:p>
    <w:p w14:paraId="07A31B8B" w14:textId="2755BC06" w:rsidR="00425153" w:rsidRPr="007F113A" w:rsidRDefault="00425153" w:rsidP="00425153">
      <w:pPr>
        <w:widowControl w:val="0"/>
        <w:jc w:val="both"/>
        <w:rPr>
          <w:rFonts w:ascii="Tahoma" w:hAnsi="Tahoma" w:cs="Tahoma"/>
          <w:lang w:val="el-GR"/>
        </w:rPr>
      </w:pPr>
      <w:r w:rsidRPr="007F113A">
        <w:rPr>
          <w:rFonts w:ascii="Tahoma" w:hAnsi="Tahoma" w:cs="Tahoma"/>
          <w:lang w:val="el-GR"/>
        </w:rPr>
        <w:t xml:space="preserve">Οι ρυθμίσεις της προστασίας από απόσταση ή της προστασίας από υπερένταση στο διακόπτη ισχύος στο </w:t>
      </w:r>
      <w:r w:rsidR="001A4080" w:rsidRPr="007F113A">
        <w:rPr>
          <w:rFonts w:ascii="Tahoma" w:hAnsi="Tahoma" w:cs="Tahoma"/>
          <w:lang w:val="el-GR"/>
        </w:rPr>
        <w:t>σ</w:t>
      </w:r>
      <w:r w:rsidRPr="007F113A">
        <w:rPr>
          <w:rFonts w:ascii="Tahoma" w:hAnsi="Tahoma" w:cs="Tahoma"/>
          <w:lang w:val="el-GR"/>
        </w:rPr>
        <w:t xml:space="preserve">ημείο </w:t>
      </w:r>
      <w:r w:rsidR="001A4080" w:rsidRPr="007F113A">
        <w:rPr>
          <w:rFonts w:ascii="Tahoma" w:hAnsi="Tahoma" w:cs="Tahoma"/>
          <w:lang w:val="el-GR"/>
        </w:rPr>
        <w:t>σ</w:t>
      </w:r>
      <w:r w:rsidRPr="007F113A">
        <w:rPr>
          <w:rFonts w:ascii="Tahoma" w:hAnsi="Tahoma" w:cs="Tahoma"/>
          <w:lang w:val="el-GR"/>
        </w:rPr>
        <w:t xml:space="preserve">ύνδεσης </w:t>
      </w:r>
      <w:r w:rsidR="001A4080" w:rsidRPr="007F113A">
        <w:rPr>
          <w:rFonts w:ascii="Tahoma" w:hAnsi="Tahoma" w:cs="Tahoma"/>
          <w:lang w:val="el-GR"/>
        </w:rPr>
        <w:t xml:space="preserve">με το ΕΣΜΗΕ </w:t>
      </w:r>
      <w:r w:rsidRPr="007F113A">
        <w:rPr>
          <w:rFonts w:ascii="Tahoma" w:hAnsi="Tahoma" w:cs="Tahoma"/>
          <w:lang w:val="el-GR"/>
        </w:rPr>
        <w:t xml:space="preserve">παρέχονται από τον ΑΔΜΗΕ. Ο συντονισμός των συσκευών προστασίας που δρουν στο διακόπτη ισχύος του </w:t>
      </w:r>
      <w:r w:rsidR="001A4080" w:rsidRPr="007F113A">
        <w:rPr>
          <w:rFonts w:ascii="Tahoma" w:hAnsi="Tahoma" w:cs="Tahoma"/>
          <w:lang w:val="el-GR"/>
        </w:rPr>
        <w:t>σ</w:t>
      </w:r>
      <w:r w:rsidRPr="007F113A">
        <w:rPr>
          <w:rFonts w:ascii="Tahoma" w:hAnsi="Tahoma" w:cs="Tahoma"/>
          <w:lang w:val="el-GR"/>
        </w:rPr>
        <w:t xml:space="preserve">ημείου </w:t>
      </w:r>
      <w:r w:rsidR="001A4080" w:rsidRPr="007F113A">
        <w:rPr>
          <w:rFonts w:ascii="Tahoma" w:hAnsi="Tahoma" w:cs="Tahoma"/>
          <w:lang w:val="el-GR"/>
        </w:rPr>
        <w:t>σ</w:t>
      </w:r>
      <w:r w:rsidRPr="007F113A">
        <w:rPr>
          <w:rFonts w:ascii="Tahoma" w:hAnsi="Tahoma" w:cs="Tahoma"/>
          <w:lang w:val="el-GR"/>
        </w:rPr>
        <w:t xml:space="preserve">ύνδεσης έναντι σφαλμάτων </w:t>
      </w:r>
      <w:r w:rsidR="001A4080" w:rsidRPr="007F113A">
        <w:rPr>
          <w:rFonts w:ascii="Tahoma" w:hAnsi="Tahoma" w:cs="Tahoma"/>
          <w:lang w:val="el-GR"/>
        </w:rPr>
        <w:t xml:space="preserve">που εκδηλώνονται </w:t>
      </w:r>
      <w:r w:rsidRPr="007F113A">
        <w:rPr>
          <w:rFonts w:ascii="Tahoma" w:hAnsi="Tahoma" w:cs="Tahoma"/>
          <w:lang w:val="el-GR"/>
        </w:rPr>
        <w:t>εντός της περιοχής ευθύνης του ΑΔΜΗΕ, υλοποιείται από τον ΑΔΜΗΕ.</w:t>
      </w:r>
    </w:p>
    <w:p w14:paraId="7B8FE691" w14:textId="77777777" w:rsidR="00425153" w:rsidRPr="007F113A" w:rsidRDefault="00425153" w:rsidP="0045527D">
      <w:pPr>
        <w:widowControl w:val="0"/>
        <w:jc w:val="both"/>
        <w:rPr>
          <w:rFonts w:ascii="Tahoma" w:hAnsi="Tahoma" w:cs="Tahoma"/>
          <w:lang w:val="el-GR"/>
        </w:rPr>
      </w:pPr>
    </w:p>
    <w:p w14:paraId="1F1FED22" w14:textId="23774EF8" w:rsidR="00EA5572" w:rsidRPr="007F113A" w:rsidRDefault="009F0FD6" w:rsidP="002B2026">
      <w:pPr>
        <w:pStyle w:val="Heading2"/>
        <w:rPr>
          <w:rFonts w:ascii="Tahoma" w:hAnsi="Tahoma" w:cs="Tahoma"/>
          <w:lang w:val="el-GR"/>
        </w:rPr>
      </w:pPr>
      <w:bookmarkStart w:id="157" w:name="_Toc137142905"/>
      <w:r w:rsidRPr="007F113A">
        <w:rPr>
          <w:rFonts w:ascii="Tahoma" w:hAnsi="Tahoma" w:cs="Tahoma"/>
          <w:lang w:val="el-GR"/>
        </w:rPr>
        <w:t>Ευθύνες του Ιδιοκτήτη του σταθμού</w:t>
      </w:r>
      <w:bookmarkEnd w:id="157"/>
      <w:r w:rsidRPr="007F113A">
        <w:rPr>
          <w:rFonts w:ascii="Tahoma" w:hAnsi="Tahoma" w:cs="Tahoma"/>
          <w:lang w:val="el-GR"/>
        </w:rPr>
        <w:t xml:space="preserve"> </w:t>
      </w:r>
    </w:p>
    <w:p w14:paraId="3FA82930" w14:textId="77777777" w:rsidR="006A6942" w:rsidRPr="006A6942" w:rsidRDefault="006A6942" w:rsidP="006A6942">
      <w:pPr>
        <w:jc w:val="both"/>
        <w:rPr>
          <w:rFonts w:ascii="Tahoma" w:hAnsi="Tahoma" w:cs="Tahoma"/>
          <w:lang w:val="el-GR"/>
        </w:rPr>
      </w:pPr>
      <w:r w:rsidRPr="006A6942">
        <w:rPr>
          <w:rFonts w:ascii="Tahoma" w:hAnsi="Tahoma" w:cs="Tahoma"/>
          <w:lang w:val="el-GR"/>
        </w:rPr>
        <w:t>Ο ιδιοκτήτης του σταθμού οργανώνει τις διατάξεις προστασίας και ελέγχου σύμφωνα με την ακόλουθη σειρά προτεραιότητας (από την υψηλότερη προς τη χαμηλότερη):</w:t>
      </w:r>
    </w:p>
    <w:p w14:paraId="3140E377" w14:textId="77777777" w:rsidR="006A6942" w:rsidRPr="006A6942" w:rsidRDefault="006A6942" w:rsidP="006A6942">
      <w:pPr>
        <w:numPr>
          <w:ilvl w:val="0"/>
          <w:numId w:val="4"/>
        </w:numPr>
        <w:jc w:val="both"/>
        <w:rPr>
          <w:rFonts w:ascii="Tahoma" w:hAnsi="Tahoma" w:cs="Tahoma"/>
          <w:lang w:val="el-GR"/>
        </w:rPr>
      </w:pPr>
      <w:r w:rsidRPr="006A6942">
        <w:rPr>
          <w:rFonts w:ascii="Tahoma" w:hAnsi="Tahoma" w:cs="Tahoma"/>
          <w:lang w:val="el-GR"/>
        </w:rPr>
        <w:t xml:space="preserve">προστασία του εσωτερικού (διασυνδετικού) δικτύου </w:t>
      </w:r>
    </w:p>
    <w:p w14:paraId="21631B95" w14:textId="77777777" w:rsidR="006A6942" w:rsidRPr="006A6942" w:rsidRDefault="006A6942" w:rsidP="006A6942">
      <w:pPr>
        <w:numPr>
          <w:ilvl w:val="0"/>
          <w:numId w:val="4"/>
        </w:numPr>
        <w:jc w:val="both"/>
        <w:rPr>
          <w:rFonts w:ascii="Tahoma" w:hAnsi="Tahoma" w:cs="Tahoma"/>
          <w:lang w:val="el-GR"/>
        </w:rPr>
      </w:pPr>
      <w:r w:rsidRPr="006A6942">
        <w:rPr>
          <w:rFonts w:ascii="Tahoma" w:hAnsi="Tahoma" w:cs="Tahoma"/>
          <w:lang w:val="el-GR"/>
        </w:rPr>
        <w:t>έλεγχος συχνότητας (ρύθμιση ενεργού ισχύος)</w:t>
      </w:r>
    </w:p>
    <w:p w14:paraId="7225E450" w14:textId="77777777" w:rsidR="006A6942" w:rsidRPr="006A6942" w:rsidRDefault="006A6942" w:rsidP="006A6942">
      <w:pPr>
        <w:numPr>
          <w:ilvl w:val="0"/>
          <w:numId w:val="4"/>
        </w:numPr>
        <w:jc w:val="both"/>
        <w:rPr>
          <w:rFonts w:ascii="Tahoma" w:hAnsi="Tahoma" w:cs="Tahoma"/>
          <w:lang w:val="el-GR"/>
        </w:rPr>
      </w:pPr>
      <w:r w:rsidRPr="006A6942">
        <w:rPr>
          <w:rFonts w:ascii="Tahoma" w:hAnsi="Tahoma" w:cs="Tahoma"/>
          <w:lang w:val="el-GR"/>
        </w:rPr>
        <w:t>περιορισμός ισχύος</w:t>
      </w:r>
    </w:p>
    <w:p w14:paraId="32B4D251" w14:textId="77777777" w:rsidR="006A6942" w:rsidRPr="006A6942" w:rsidRDefault="006A6942" w:rsidP="006A6942">
      <w:pPr>
        <w:numPr>
          <w:ilvl w:val="0"/>
          <w:numId w:val="4"/>
        </w:numPr>
        <w:jc w:val="both"/>
        <w:rPr>
          <w:rFonts w:ascii="Tahoma" w:hAnsi="Tahoma" w:cs="Tahoma"/>
          <w:lang w:val="el-GR"/>
        </w:rPr>
      </w:pPr>
      <w:r w:rsidRPr="006A6942">
        <w:rPr>
          <w:rFonts w:ascii="Tahoma" w:hAnsi="Tahoma" w:cs="Tahoma"/>
          <w:lang w:val="el-GR"/>
        </w:rPr>
        <w:t>περιορισμός ρυθμού μεταβολής ισχύος</w:t>
      </w:r>
    </w:p>
    <w:p w14:paraId="5DF52DA3" w14:textId="77777777" w:rsidR="006A6942" w:rsidRPr="006A6942" w:rsidRDefault="006A6942" w:rsidP="006A6942">
      <w:pPr>
        <w:jc w:val="both"/>
        <w:rPr>
          <w:rFonts w:ascii="Tahoma" w:hAnsi="Tahoma" w:cs="Tahoma"/>
          <w:lang w:val="el-GR"/>
        </w:rPr>
      </w:pPr>
      <w:r w:rsidRPr="006A6942">
        <w:rPr>
          <w:rFonts w:ascii="Tahoma" w:hAnsi="Tahoma" w:cs="Tahoma"/>
          <w:lang w:val="el-GR"/>
        </w:rPr>
        <w:t>Ο ιδιοκτήτης του σταθμού είναι υπεύθυνος να διασφαλίζει ότι τα σφάλματα στις γεννήτριες και στο εσωτερικό διασυνδετικό δίκτυο προκαλούν την ελάχιστη δυνατή διαταραχή στο σύστημα. Τα σφάλματα στις γεννήτριες, στο εσωτερικό διασυνδετικό δίκτυο ή σε οποιεσδήποτε συσκευές συνδέονται στο σύστημα πρέπει να εκκαθαρίζονται το συντομότερο δυνατό, λαμβάνοντας υπόψη ότι η μέγιστη περίοδος για την εκκαθάριση των σφαλμάτων στον σημείο σύνδεσης είναι 120ms για συνδέσεις στο σύστημα 150kV και 80ms για τις συνδέσεις στο σύστημα 400kV</w:t>
      </w:r>
      <w:r w:rsidRPr="006A6942">
        <w:rPr>
          <w:rFonts w:ascii="Tahoma" w:hAnsi="Tahoma" w:cs="Tahoma"/>
          <w:vertAlign w:val="superscript"/>
          <w:lang w:val="el-GR"/>
        </w:rPr>
        <w:footnoteReference w:id="16"/>
      </w:r>
      <w:r w:rsidRPr="006A6942">
        <w:rPr>
          <w:rFonts w:ascii="Tahoma" w:hAnsi="Tahoma" w:cs="Tahoma"/>
          <w:lang w:val="el-GR"/>
        </w:rPr>
        <w:t xml:space="preserve"> .</w:t>
      </w:r>
    </w:p>
    <w:p w14:paraId="21E4B99B" w14:textId="77777777" w:rsidR="006A6942" w:rsidRPr="006A6942" w:rsidRDefault="006A6942" w:rsidP="006A6942">
      <w:pPr>
        <w:jc w:val="both"/>
        <w:rPr>
          <w:rFonts w:ascii="Tahoma" w:hAnsi="Tahoma" w:cs="Tahoma"/>
          <w:lang w:val="el-GR"/>
        </w:rPr>
      </w:pPr>
      <w:r w:rsidRPr="006A6942">
        <w:rPr>
          <w:rFonts w:ascii="Tahoma" w:hAnsi="Tahoma" w:cs="Tahoma"/>
          <w:lang w:val="el-GR"/>
        </w:rPr>
        <w:t xml:space="preserve">Ο ιδιοκτήτης της εγκατάστασης θα πρέπει να παρέχει διαφορική προστασία στον κύριο μετασχηματιστή του υποσταθμού. Οι λεπτομέρειες σχετικά με τις γενικές αρχές σχεδιασμού, το λεπτομερή σχεδιασμό και τις παραμέτρους αυτής της προστασίας πρέπει να συμφωνηθούν με τον ΑΔΜΗΕ. </w:t>
      </w:r>
    </w:p>
    <w:p w14:paraId="7016714D" w14:textId="7C1EB01A" w:rsidR="00EA5572" w:rsidRPr="006A6942" w:rsidRDefault="006A6942" w:rsidP="00EA5572">
      <w:pPr>
        <w:jc w:val="both"/>
        <w:rPr>
          <w:rFonts w:ascii="Tahoma" w:hAnsi="Tahoma" w:cs="Tahoma"/>
          <w:lang w:val="el-GR"/>
        </w:rPr>
      </w:pPr>
      <w:r w:rsidRPr="006A6942">
        <w:rPr>
          <w:rFonts w:ascii="Tahoma" w:hAnsi="Tahoma" w:cs="Tahoma"/>
          <w:lang w:val="el-GR"/>
        </w:rPr>
        <w:lastRenderedPageBreak/>
        <w:t>Ο ιδιοκτήτης της εγκατάστασης εγκαθιστά και συντηρεί τον εξοπλισμό προστασίας σύμφωνα με την ορθή πρακτική. Ένα απλοποιημένο ενδεικτικό διάγραμμα  συστήματος προστασίας παρουσιάζεται στο</w:t>
      </w:r>
      <w:r w:rsidR="00EA5572" w:rsidRPr="006A6942">
        <w:rPr>
          <w:rFonts w:ascii="Tahoma" w:hAnsi="Tahoma" w:cs="Tahoma"/>
          <w:lang w:val="el-GR"/>
        </w:rPr>
        <w:t xml:space="preserve"> </w:t>
      </w:r>
      <w:r w:rsidR="00EA5572" w:rsidRPr="001B0F45">
        <w:rPr>
          <w:rFonts w:ascii="Tahoma" w:hAnsi="Tahoma" w:cs="Tahoma"/>
        </w:rPr>
        <w:fldChar w:fldCharType="begin"/>
      </w:r>
      <w:r w:rsidR="00EA5572" w:rsidRPr="006A6942">
        <w:rPr>
          <w:rFonts w:ascii="Tahoma" w:hAnsi="Tahoma" w:cs="Tahoma"/>
          <w:lang w:val="el-GR"/>
        </w:rPr>
        <w:instrText xml:space="preserve"> </w:instrText>
      </w:r>
      <w:r w:rsidR="00EA5572" w:rsidRPr="001B0F45">
        <w:rPr>
          <w:rFonts w:ascii="Tahoma" w:hAnsi="Tahoma" w:cs="Tahoma"/>
        </w:rPr>
        <w:instrText>REF</w:instrText>
      </w:r>
      <w:r w:rsidR="00EA5572" w:rsidRPr="006A6942">
        <w:rPr>
          <w:rFonts w:ascii="Tahoma" w:hAnsi="Tahoma" w:cs="Tahoma"/>
          <w:lang w:val="el-GR"/>
        </w:rPr>
        <w:instrText xml:space="preserve"> _</w:instrText>
      </w:r>
      <w:r w:rsidR="00EA5572" w:rsidRPr="001B0F45">
        <w:rPr>
          <w:rFonts w:ascii="Tahoma" w:hAnsi="Tahoma" w:cs="Tahoma"/>
        </w:rPr>
        <w:instrText>Ref</w:instrText>
      </w:r>
      <w:r w:rsidR="00EA5572" w:rsidRPr="006A6942">
        <w:rPr>
          <w:rFonts w:ascii="Tahoma" w:hAnsi="Tahoma" w:cs="Tahoma"/>
          <w:lang w:val="el-GR"/>
        </w:rPr>
        <w:instrText>124531382 \</w:instrText>
      </w:r>
      <w:r w:rsidR="00EA5572" w:rsidRPr="001B0F45">
        <w:rPr>
          <w:rFonts w:ascii="Tahoma" w:hAnsi="Tahoma" w:cs="Tahoma"/>
        </w:rPr>
        <w:instrText>h</w:instrText>
      </w:r>
      <w:r w:rsidR="00EA5572" w:rsidRPr="006A6942">
        <w:rPr>
          <w:rFonts w:ascii="Tahoma" w:hAnsi="Tahoma" w:cs="Tahoma"/>
          <w:lang w:val="el-GR"/>
        </w:rPr>
        <w:instrText xml:space="preserve">  \* </w:instrText>
      </w:r>
      <w:r w:rsidR="00EA5572" w:rsidRPr="001B0F45">
        <w:rPr>
          <w:rFonts w:ascii="Tahoma" w:hAnsi="Tahoma" w:cs="Tahoma"/>
        </w:rPr>
        <w:instrText>MERGEFORMAT</w:instrText>
      </w:r>
      <w:r w:rsidR="00EA5572" w:rsidRPr="006A6942">
        <w:rPr>
          <w:rFonts w:ascii="Tahoma" w:hAnsi="Tahoma" w:cs="Tahoma"/>
          <w:lang w:val="el-GR"/>
        </w:rPr>
        <w:instrText xml:space="preserve"> </w:instrText>
      </w:r>
      <w:r w:rsidR="00EA5572" w:rsidRPr="001B0F45">
        <w:rPr>
          <w:rFonts w:ascii="Tahoma" w:hAnsi="Tahoma" w:cs="Tahoma"/>
        </w:rPr>
      </w:r>
      <w:r w:rsidR="00EA5572" w:rsidRPr="001B0F45">
        <w:rPr>
          <w:rFonts w:ascii="Tahoma" w:hAnsi="Tahoma" w:cs="Tahoma"/>
        </w:rPr>
        <w:fldChar w:fldCharType="separate"/>
      </w:r>
      <w:r w:rsidR="00CB7357" w:rsidRPr="00CB7357">
        <w:rPr>
          <w:rFonts w:ascii="Tahoma" w:hAnsi="Tahoma" w:cs="Tahoma"/>
        </w:rPr>
        <w:t>Figure</w:t>
      </w:r>
      <w:r w:rsidR="00CB7357" w:rsidRPr="00CB7357">
        <w:rPr>
          <w:rFonts w:ascii="Tahoma" w:hAnsi="Tahoma" w:cs="Tahoma"/>
          <w:lang w:val="el-GR"/>
        </w:rPr>
        <w:t xml:space="preserve"> </w:t>
      </w:r>
      <w:r w:rsidR="00CB7357" w:rsidRPr="00CB7357">
        <w:rPr>
          <w:rFonts w:ascii="Tahoma" w:hAnsi="Tahoma" w:cs="Tahoma"/>
          <w:noProof/>
          <w:lang w:val="el-GR"/>
        </w:rPr>
        <w:t>21</w:t>
      </w:r>
      <w:r w:rsidR="00EA5572" w:rsidRPr="001B0F45">
        <w:rPr>
          <w:rFonts w:ascii="Tahoma" w:hAnsi="Tahoma" w:cs="Tahoma"/>
        </w:rPr>
        <w:fldChar w:fldCharType="end"/>
      </w:r>
      <w:r w:rsidR="00EA5572" w:rsidRPr="006A6942">
        <w:rPr>
          <w:rFonts w:ascii="Tahoma" w:hAnsi="Tahoma" w:cs="Tahoma"/>
          <w:lang w:val="el-GR"/>
        </w:rPr>
        <w:t>.</w:t>
      </w:r>
    </w:p>
    <w:p w14:paraId="776EC325" w14:textId="77777777" w:rsidR="00EA5572" w:rsidRPr="007F113A" w:rsidRDefault="00EA5572" w:rsidP="00EA5572">
      <w:pPr>
        <w:jc w:val="center"/>
        <w:rPr>
          <w:rFonts w:ascii="Tahoma" w:hAnsi="Tahoma" w:cs="Tahoma"/>
        </w:rPr>
      </w:pPr>
      <w:r w:rsidRPr="007F113A">
        <w:rPr>
          <w:rFonts w:ascii="Tahoma" w:hAnsi="Tahoma" w:cs="Tahoma"/>
          <w:noProof/>
        </w:rPr>
        <w:drawing>
          <wp:inline distT="0" distB="0" distL="0" distR="0" wp14:anchorId="7347AB14" wp14:editId="1F7B104F">
            <wp:extent cx="4114286" cy="2876190"/>
            <wp:effectExtent l="0" t="0" r="63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114286" cy="2876190"/>
                    </a:xfrm>
                    <a:prstGeom prst="rect">
                      <a:avLst/>
                    </a:prstGeom>
                  </pic:spPr>
                </pic:pic>
              </a:graphicData>
            </a:graphic>
          </wp:inline>
        </w:drawing>
      </w:r>
    </w:p>
    <w:p w14:paraId="6F416869" w14:textId="3E37A6D3" w:rsidR="00EA5572" w:rsidRPr="007F113A" w:rsidRDefault="00EA5572" w:rsidP="0045527D">
      <w:pPr>
        <w:jc w:val="center"/>
        <w:rPr>
          <w:rFonts w:ascii="Tahoma" w:hAnsi="Tahoma" w:cs="Tahoma"/>
          <w:b/>
          <w:bCs/>
          <w:i/>
          <w:iCs/>
          <w:lang w:val="el-GR"/>
        </w:rPr>
      </w:pPr>
      <w:bookmarkStart w:id="158" w:name="_Ref124531382"/>
      <w:r w:rsidRPr="007F113A">
        <w:rPr>
          <w:rFonts w:ascii="Tahoma" w:hAnsi="Tahoma" w:cs="Tahoma"/>
          <w:b/>
          <w:bCs/>
          <w:i/>
          <w:iCs/>
          <w:lang w:val="en"/>
        </w:rPr>
        <w:t>Figure</w:t>
      </w:r>
      <w:r w:rsidRPr="007F113A">
        <w:rPr>
          <w:rFonts w:ascii="Tahoma" w:hAnsi="Tahoma" w:cs="Tahoma"/>
          <w:b/>
          <w:bCs/>
          <w:i/>
          <w:iCs/>
          <w:lang w:val="el-GR"/>
        </w:rPr>
        <w:t xml:space="preserve"> </w:t>
      </w:r>
      <w:r w:rsidRPr="007F113A">
        <w:rPr>
          <w:rFonts w:ascii="Tahoma" w:hAnsi="Tahoma" w:cs="Tahoma"/>
          <w:b/>
          <w:bCs/>
          <w:i/>
          <w:iCs/>
          <w:lang w:val="en"/>
        </w:rPr>
        <w:fldChar w:fldCharType="begin"/>
      </w:r>
      <w:r w:rsidRPr="007F113A">
        <w:rPr>
          <w:rFonts w:ascii="Tahoma" w:hAnsi="Tahoma" w:cs="Tahoma"/>
          <w:b/>
          <w:bCs/>
          <w:i/>
          <w:iCs/>
          <w:lang w:val="el-GR"/>
        </w:rPr>
        <w:instrText xml:space="preserve"> </w:instrText>
      </w:r>
      <w:r w:rsidRPr="007F113A">
        <w:rPr>
          <w:rFonts w:ascii="Tahoma" w:hAnsi="Tahoma" w:cs="Tahoma"/>
          <w:b/>
          <w:bCs/>
          <w:i/>
          <w:iCs/>
          <w:lang w:val="en"/>
        </w:rPr>
        <w:instrText>SEQ</w:instrText>
      </w:r>
      <w:r w:rsidRPr="007F113A">
        <w:rPr>
          <w:rFonts w:ascii="Tahoma" w:hAnsi="Tahoma" w:cs="Tahoma"/>
          <w:b/>
          <w:bCs/>
          <w:i/>
          <w:iCs/>
          <w:lang w:val="el-GR"/>
        </w:rPr>
        <w:instrText xml:space="preserve"> </w:instrText>
      </w:r>
      <w:r w:rsidRPr="007F113A">
        <w:rPr>
          <w:rFonts w:ascii="Tahoma" w:hAnsi="Tahoma" w:cs="Tahoma"/>
          <w:b/>
          <w:bCs/>
          <w:i/>
          <w:iCs/>
          <w:lang w:val="en"/>
        </w:rPr>
        <w:instrText>Figure</w:instrText>
      </w:r>
      <w:r w:rsidRPr="007F113A">
        <w:rPr>
          <w:rFonts w:ascii="Tahoma" w:hAnsi="Tahoma" w:cs="Tahoma"/>
          <w:b/>
          <w:bCs/>
          <w:i/>
          <w:iCs/>
          <w:lang w:val="el-GR"/>
        </w:rPr>
        <w:instrText xml:space="preserve"> \* </w:instrText>
      </w:r>
      <w:r w:rsidRPr="007F113A">
        <w:rPr>
          <w:rFonts w:ascii="Tahoma" w:hAnsi="Tahoma" w:cs="Tahoma"/>
          <w:b/>
          <w:bCs/>
          <w:i/>
          <w:iCs/>
          <w:lang w:val="en"/>
        </w:rPr>
        <w:instrText>ARABIC</w:instrText>
      </w:r>
      <w:r w:rsidRPr="007F113A">
        <w:rPr>
          <w:rFonts w:ascii="Tahoma" w:hAnsi="Tahoma" w:cs="Tahoma"/>
          <w:b/>
          <w:bCs/>
          <w:i/>
          <w:iCs/>
          <w:lang w:val="el-GR"/>
        </w:rPr>
        <w:instrText xml:space="preserve"> </w:instrText>
      </w:r>
      <w:r w:rsidRPr="007F113A">
        <w:rPr>
          <w:rFonts w:ascii="Tahoma" w:hAnsi="Tahoma" w:cs="Tahoma"/>
          <w:b/>
          <w:bCs/>
          <w:i/>
          <w:iCs/>
          <w:lang w:val="en"/>
        </w:rPr>
        <w:fldChar w:fldCharType="separate"/>
      </w:r>
      <w:r w:rsidR="00CB7357">
        <w:rPr>
          <w:rFonts w:ascii="Tahoma" w:hAnsi="Tahoma" w:cs="Tahoma"/>
          <w:b/>
          <w:bCs/>
          <w:i/>
          <w:iCs/>
          <w:noProof/>
          <w:lang w:val="en"/>
        </w:rPr>
        <w:t>21</w:t>
      </w:r>
      <w:r w:rsidRPr="007F113A">
        <w:rPr>
          <w:rFonts w:ascii="Tahoma" w:hAnsi="Tahoma" w:cs="Tahoma"/>
          <w:b/>
          <w:bCs/>
          <w:i/>
          <w:iCs/>
          <w:lang w:val="en"/>
        </w:rPr>
        <w:fldChar w:fldCharType="end"/>
      </w:r>
      <w:bookmarkEnd w:id="158"/>
      <w:r w:rsidRPr="007F113A">
        <w:rPr>
          <w:rFonts w:ascii="Tahoma" w:hAnsi="Tahoma" w:cs="Tahoma"/>
          <w:b/>
          <w:bCs/>
          <w:i/>
          <w:iCs/>
          <w:lang w:val="el-GR"/>
        </w:rPr>
        <w:t xml:space="preserve">: </w:t>
      </w:r>
      <w:r w:rsidR="009F0FD6" w:rsidRPr="007F113A">
        <w:rPr>
          <w:rFonts w:ascii="Tahoma" w:hAnsi="Tahoma" w:cs="Tahoma"/>
          <w:b/>
          <w:bCs/>
          <w:i/>
          <w:iCs/>
          <w:lang w:val="el-GR"/>
        </w:rPr>
        <w:t xml:space="preserve">απλοποιημένο </w:t>
      </w:r>
      <w:r w:rsidR="008F7E25" w:rsidRPr="007F113A">
        <w:rPr>
          <w:rFonts w:ascii="Tahoma" w:hAnsi="Tahoma" w:cs="Tahoma"/>
          <w:b/>
          <w:bCs/>
          <w:i/>
          <w:iCs/>
          <w:lang w:val="el-GR"/>
        </w:rPr>
        <w:t xml:space="preserve">ενδεικτικό </w:t>
      </w:r>
      <w:r w:rsidR="009F0FD6" w:rsidRPr="007F113A">
        <w:rPr>
          <w:rFonts w:ascii="Tahoma" w:hAnsi="Tahoma" w:cs="Tahoma"/>
          <w:b/>
          <w:bCs/>
          <w:i/>
          <w:iCs/>
          <w:lang w:val="el-GR"/>
        </w:rPr>
        <w:t>διάγραμμα συστήματος προστασίας</w:t>
      </w:r>
      <w:r w:rsidR="006A6942" w:rsidRPr="007F113A">
        <w:rPr>
          <w:rFonts w:ascii="Tahoma" w:hAnsi="Tahoma" w:cs="Tahoma"/>
          <w:b/>
          <w:bCs/>
          <w:i/>
          <w:iCs/>
          <w:lang w:val="el-GR"/>
        </w:rPr>
        <w:t xml:space="preserve"> σταθμού </w:t>
      </w:r>
    </w:p>
    <w:p w14:paraId="3B4F7BA8" w14:textId="77777777" w:rsidR="00EA5572" w:rsidRPr="007F113A" w:rsidRDefault="00EA5572" w:rsidP="00EA5572">
      <w:pPr>
        <w:jc w:val="both"/>
        <w:rPr>
          <w:rFonts w:ascii="Tahoma" w:hAnsi="Tahoma" w:cs="Tahoma"/>
          <w:lang w:val="el-GR"/>
        </w:rPr>
      </w:pPr>
    </w:p>
    <w:p w14:paraId="7460A8C0" w14:textId="71186111" w:rsidR="00120C3A" w:rsidRPr="007F113A" w:rsidRDefault="00120C3A" w:rsidP="00120C3A">
      <w:pPr>
        <w:jc w:val="both"/>
        <w:rPr>
          <w:rFonts w:ascii="Tahoma" w:hAnsi="Tahoma" w:cs="Tahoma"/>
          <w:lang w:val="el-GR"/>
        </w:rPr>
      </w:pPr>
      <w:r w:rsidRPr="007F113A">
        <w:rPr>
          <w:rFonts w:ascii="Tahoma" w:hAnsi="Tahoma" w:cs="Tahoma"/>
          <w:lang w:val="el-GR"/>
        </w:rPr>
        <w:t>Οι ελάχιστες απαιτήσεις προστασίας για έναν σταθμό μπορεί να διαφέρουν ανάλογα με τον τύπο και το μέγεθος του σταθμού, τη μέθοδο γείωσης και τη συνδεσμολογία σύνδεσης και δύναται να περιλαμβάνουν, ενδεικτικά και χωρίς περιορισμό, προστασία έναντι:</w:t>
      </w:r>
    </w:p>
    <w:p w14:paraId="3B36C3EA" w14:textId="32AE2D99"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βραχυκύκλωμα εσωτερικού δικτύου,</w:t>
      </w:r>
      <w:r w:rsidR="002877C6" w:rsidRPr="007F113A">
        <w:rPr>
          <w:rFonts w:ascii="Tahoma" w:hAnsi="Tahoma" w:cs="Tahoma"/>
          <w:lang w:val="el-GR"/>
        </w:rPr>
        <w:t xml:space="preserve"> </w:t>
      </w:r>
    </w:p>
    <w:p w14:paraId="3F06ACB8" w14:textId="6903DF68"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προστασία από υπερένταση στο εσωτερικό δίκτυο</w:t>
      </w:r>
      <w:r w:rsidR="002877C6" w:rsidRPr="007F113A">
        <w:rPr>
          <w:rFonts w:ascii="Tahoma" w:hAnsi="Tahoma" w:cs="Tahoma"/>
          <w:lang w:val="el-GR"/>
        </w:rPr>
        <w:t xml:space="preserve"> </w:t>
      </w:r>
    </w:p>
    <w:p w14:paraId="7E1CD7F8" w14:textId="37CB38D1"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ασύμμετρο φορτίο (αρνητική ακολουθία φάσεων)</w:t>
      </w:r>
      <w:r w:rsidR="002877C6" w:rsidRPr="007F113A">
        <w:rPr>
          <w:rFonts w:ascii="Tahoma" w:hAnsi="Tahoma" w:cs="Tahoma"/>
          <w:lang w:val="el-GR"/>
        </w:rPr>
        <w:t xml:space="preserve"> </w:t>
      </w:r>
      <w:r w:rsidRPr="007F113A">
        <w:rPr>
          <w:rFonts w:ascii="Tahoma" w:hAnsi="Tahoma" w:cs="Tahoma"/>
          <w:lang w:val="el-GR"/>
        </w:rPr>
        <w:t xml:space="preserve"> </w:t>
      </w:r>
    </w:p>
    <w:p w14:paraId="33965016" w14:textId="28466FF4"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υπερφόρτωση του ESU</w:t>
      </w:r>
      <w:r w:rsidR="002877C6" w:rsidRPr="007F113A">
        <w:rPr>
          <w:rFonts w:ascii="Tahoma" w:hAnsi="Tahoma" w:cs="Tahoma"/>
          <w:lang w:val="el-GR"/>
        </w:rPr>
        <w:t xml:space="preserve"> </w:t>
      </w:r>
      <w:r w:rsidRPr="007F113A">
        <w:rPr>
          <w:rFonts w:ascii="Tahoma" w:hAnsi="Tahoma" w:cs="Tahoma"/>
          <w:lang w:val="el-GR"/>
        </w:rPr>
        <w:t xml:space="preserve"> </w:t>
      </w:r>
    </w:p>
    <w:p w14:paraId="288B33BC" w14:textId="7CDE288E"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υπέρ/υπόταση στους ακροδέκτες τ</w:t>
      </w:r>
      <w:r w:rsidR="002877C6" w:rsidRPr="007F113A">
        <w:rPr>
          <w:rFonts w:ascii="Tahoma" w:hAnsi="Tahoma" w:cs="Tahoma"/>
          <w:lang w:val="el-GR"/>
        </w:rPr>
        <w:t>ων γεννητριών</w:t>
      </w:r>
      <w:r w:rsidRPr="007F113A">
        <w:rPr>
          <w:rFonts w:ascii="Tahoma" w:hAnsi="Tahoma" w:cs="Tahoma"/>
          <w:lang w:val="el-GR"/>
        </w:rPr>
        <w:t>,</w:t>
      </w:r>
    </w:p>
    <w:p w14:paraId="7F4C81AB" w14:textId="25A3DFC2"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υπερ/υποσυχνότητα στους ακροδέκτες </w:t>
      </w:r>
      <w:r w:rsidR="002877C6" w:rsidRPr="007F113A">
        <w:rPr>
          <w:rFonts w:ascii="Tahoma" w:hAnsi="Tahoma" w:cs="Tahoma"/>
          <w:lang w:val="el-GR"/>
        </w:rPr>
        <w:t>των γεννητριών</w:t>
      </w:r>
      <w:r w:rsidRPr="007F113A">
        <w:rPr>
          <w:rFonts w:ascii="Tahoma" w:hAnsi="Tahoma" w:cs="Tahoma"/>
          <w:lang w:val="el-GR"/>
        </w:rPr>
        <w:t xml:space="preserve">, </w:t>
      </w:r>
    </w:p>
    <w:p w14:paraId="35177D2D" w14:textId="3FE5F49C"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ταλαντώσεις ισχύος, ρεύματα αιχμής</w:t>
      </w:r>
      <w:r w:rsidR="002877C6" w:rsidRPr="007F113A">
        <w:rPr>
          <w:rFonts w:ascii="Tahoma" w:hAnsi="Tahoma" w:cs="Tahoma"/>
          <w:lang w:val="el-GR"/>
        </w:rPr>
        <w:t xml:space="preserve"> (</w:t>
      </w:r>
      <w:r w:rsidR="002877C6" w:rsidRPr="007F113A">
        <w:rPr>
          <w:rFonts w:ascii="Tahoma" w:hAnsi="Tahoma" w:cs="Tahoma"/>
        </w:rPr>
        <w:t>inrush</w:t>
      </w:r>
      <w:r w:rsidR="002877C6" w:rsidRPr="007F113A">
        <w:rPr>
          <w:rFonts w:ascii="Tahoma" w:hAnsi="Tahoma" w:cs="Tahoma"/>
          <w:lang w:val="el-GR"/>
        </w:rPr>
        <w:t xml:space="preserve"> </w:t>
      </w:r>
      <w:r w:rsidR="002877C6" w:rsidRPr="007F113A">
        <w:rPr>
          <w:rFonts w:ascii="Tahoma" w:hAnsi="Tahoma" w:cs="Tahoma"/>
        </w:rPr>
        <w:t>current</w:t>
      </w:r>
      <w:r w:rsidR="002877C6" w:rsidRPr="007F113A">
        <w:rPr>
          <w:rFonts w:ascii="Tahoma" w:hAnsi="Tahoma" w:cs="Tahoma"/>
          <w:lang w:val="el-GR"/>
        </w:rPr>
        <w:t>)</w:t>
      </w:r>
      <w:r w:rsidRPr="007F113A">
        <w:rPr>
          <w:rFonts w:ascii="Tahoma" w:hAnsi="Tahoma" w:cs="Tahoma"/>
          <w:lang w:val="el-GR"/>
        </w:rPr>
        <w:t xml:space="preserve">, </w:t>
      </w:r>
    </w:p>
    <w:p w14:paraId="6129EB28" w14:textId="69E4171F"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ασύγχρονη λειτουργία (ολίσθηση πόλων), </w:t>
      </w:r>
    </w:p>
    <w:p w14:paraId="202F4622" w14:textId="56BE006E"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προστασία κύριου μετασχηματιστή, </w:t>
      </w:r>
    </w:p>
    <w:p w14:paraId="50A24FB5" w14:textId="32BBD2D5"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εφεδρεία έναντι της δυσλειτουργίας της προστασίας και των διακοπτών, </w:t>
      </w:r>
    </w:p>
    <w:p w14:paraId="7DD8A5EC" w14:textId="4BE7F6B9" w:rsidR="00120C3A"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 xml:space="preserve">ρυθμός μεταβολής της συχνότητας, και </w:t>
      </w:r>
    </w:p>
    <w:p w14:paraId="112B13B8" w14:textId="64841233" w:rsidR="009832E9" w:rsidRPr="007F113A" w:rsidRDefault="00120C3A" w:rsidP="002877C6">
      <w:pPr>
        <w:pStyle w:val="ListParagraph"/>
        <w:numPr>
          <w:ilvl w:val="0"/>
          <w:numId w:val="4"/>
        </w:numPr>
        <w:ind w:left="360"/>
        <w:jc w:val="both"/>
        <w:rPr>
          <w:rFonts w:ascii="Tahoma" w:hAnsi="Tahoma" w:cs="Tahoma"/>
          <w:lang w:val="el-GR"/>
        </w:rPr>
      </w:pPr>
      <w:r w:rsidRPr="007F113A">
        <w:rPr>
          <w:rFonts w:ascii="Tahoma" w:hAnsi="Tahoma" w:cs="Tahoma"/>
          <w:lang w:val="el-GR"/>
        </w:rPr>
        <w:t>μετατόπιση της τάσης ουδετέρου</w:t>
      </w:r>
    </w:p>
    <w:p w14:paraId="66EC207C" w14:textId="2C270F54" w:rsidR="009832E9" w:rsidRPr="001B0F45" w:rsidRDefault="009832E9">
      <w:pPr>
        <w:rPr>
          <w:rFonts w:ascii="Tahoma" w:hAnsi="Tahoma" w:cs="Tahoma"/>
        </w:rPr>
      </w:pPr>
      <w:r w:rsidRPr="001B0F45">
        <w:rPr>
          <w:rFonts w:ascii="Tahoma" w:hAnsi="Tahoma" w:cs="Tahoma"/>
        </w:rPr>
        <w:br w:type="page"/>
      </w:r>
    </w:p>
    <w:p w14:paraId="7183D39E" w14:textId="3AFCF2C1" w:rsidR="009832E9" w:rsidRPr="001B0F45" w:rsidRDefault="006628D5" w:rsidP="0075244D">
      <w:pPr>
        <w:pStyle w:val="Heading1"/>
      </w:pPr>
      <w:bookmarkStart w:id="159" w:name="_Toc137142906"/>
      <w:r>
        <w:rPr>
          <w:lang w:val="el-GR"/>
        </w:rPr>
        <w:lastRenderedPageBreak/>
        <w:t>Έλεγχος συμμόρφωσης</w:t>
      </w:r>
      <w:bookmarkEnd w:id="159"/>
      <w:r w:rsidR="009832E9" w:rsidRPr="001B0F45">
        <w:t xml:space="preserve">  </w:t>
      </w:r>
    </w:p>
    <w:p w14:paraId="5CBC433F" w14:textId="07E1DE33" w:rsidR="00B9036D" w:rsidRPr="001B0F45" w:rsidRDefault="006628D5" w:rsidP="002B2026">
      <w:pPr>
        <w:pStyle w:val="Heading2"/>
        <w:rPr>
          <w:rFonts w:ascii="Tahoma" w:hAnsi="Tahoma" w:cs="Tahoma"/>
        </w:rPr>
      </w:pPr>
      <w:bookmarkStart w:id="160" w:name="_Toc137142907"/>
      <w:r w:rsidRPr="006628D5">
        <w:rPr>
          <w:rFonts w:ascii="Tahoma" w:hAnsi="Tahoma" w:cs="Tahoma"/>
        </w:rPr>
        <w:t>Ευθύνες των εμπλεκόμενων μερών</w:t>
      </w:r>
      <w:bookmarkEnd w:id="160"/>
      <w:r w:rsidR="00B9036D" w:rsidRPr="001B0F45">
        <w:rPr>
          <w:rFonts w:ascii="Tahoma" w:hAnsi="Tahoma" w:cs="Tahoma"/>
        </w:rPr>
        <w:t xml:space="preserve"> </w:t>
      </w:r>
    </w:p>
    <w:p w14:paraId="3D6CBE6C" w14:textId="1FF2F795" w:rsidR="00B9036D" w:rsidRPr="007F113A" w:rsidRDefault="005A0228" w:rsidP="0075244D">
      <w:pPr>
        <w:pStyle w:val="Heading3"/>
        <w:ind w:left="709"/>
        <w:rPr>
          <w:rFonts w:ascii="Tahoma" w:hAnsi="Tahoma" w:cs="Tahoma"/>
          <w:lang w:val="el-GR"/>
        </w:rPr>
      </w:pPr>
      <w:bookmarkStart w:id="161" w:name="_Toc137142908"/>
      <w:r w:rsidRPr="007F113A">
        <w:rPr>
          <w:rFonts w:ascii="Tahoma" w:hAnsi="Tahoma" w:cs="Tahoma"/>
          <w:lang w:val="el-GR"/>
        </w:rPr>
        <w:t>Ευθύνες, υποχρεώσεις και δικαιώματα του ΑΔΜΗΕ</w:t>
      </w:r>
      <w:bookmarkEnd w:id="161"/>
    </w:p>
    <w:p w14:paraId="3388E2A5" w14:textId="77777777" w:rsidR="0006701F" w:rsidRPr="007F113A" w:rsidRDefault="0006701F" w:rsidP="0006701F">
      <w:pPr>
        <w:jc w:val="both"/>
        <w:rPr>
          <w:rFonts w:ascii="Tahoma" w:hAnsi="Tahoma" w:cs="Tahoma"/>
          <w:lang w:val="el-GR"/>
        </w:rPr>
      </w:pPr>
      <w:r w:rsidRPr="007F113A">
        <w:rPr>
          <w:rFonts w:ascii="Tahoma" w:hAnsi="Tahoma" w:cs="Tahoma"/>
          <w:lang w:val="el-GR"/>
        </w:rPr>
        <w:t xml:space="preserve">Σύμφωνα με τις διατάξεις του Τίτλου </w:t>
      </w:r>
      <w:r w:rsidRPr="007F113A">
        <w:rPr>
          <w:rFonts w:ascii="Tahoma" w:hAnsi="Tahoma" w:cs="Tahoma"/>
        </w:rPr>
        <w:t>IV</w:t>
      </w:r>
      <w:r w:rsidRPr="007F113A">
        <w:rPr>
          <w:rFonts w:ascii="Tahoma" w:hAnsi="Tahoma" w:cs="Tahoma"/>
          <w:lang w:val="el-GR"/>
        </w:rPr>
        <w:t xml:space="preserve"> (Συμμόρφωση) του </w:t>
      </w:r>
      <w:r w:rsidRPr="007F113A">
        <w:rPr>
          <w:rFonts w:ascii="Tahoma" w:hAnsi="Tahoma" w:cs="Tahoma"/>
        </w:rPr>
        <w:t>NC</w:t>
      </w:r>
      <w:r w:rsidRPr="007F113A">
        <w:rPr>
          <w:rFonts w:ascii="Tahoma" w:hAnsi="Tahoma" w:cs="Tahoma"/>
          <w:lang w:val="el-GR"/>
        </w:rPr>
        <w:t>-</w:t>
      </w:r>
      <w:r w:rsidRPr="007F113A">
        <w:rPr>
          <w:rFonts w:ascii="Tahoma" w:hAnsi="Tahoma" w:cs="Tahoma"/>
        </w:rPr>
        <w:t>RfG</w:t>
      </w:r>
      <w:r w:rsidRPr="007F113A">
        <w:rPr>
          <w:rFonts w:ascii="Tahoma" w:hAnsi="Tahoma" w:cs="Tahoma"/>
          <w:lang w:val="el-GR"/>
        </w:rPr>
        <w:t>, ο ΑΔΜΗΕ είναι υπεύθυνος για την αξιολόγηση της συμμόρφωσης της μονάδας με τις τεχνικές απαιτήσεις της παρούσας Τεχνικής Οδηγίας καθ' όλη τη διάρκεια ζωής της μονάδας και για την ενημέρωση του ιδιοκτήτη της μονάδας σχετικά με το αποτέλεσμα αυτής της αξιολόγησης.</w:t>
      </w:r>
    </w:p>
    <w:p w14:paraId="256BA384" w14:textId="77777777" w:rsidR="0006701F" w:rsidRPr="007F113A" w:rsidRDefault="0006701F" w:rsidP="0006701F">
      <w:pPr>
        <w:jc w:val="both"/>
        <w:rPr>
          <w:rFonts w:ascii="Tahoma" w:hAnsi="Tahoma" w:cs="Tahoma"/>
          <w:lang w:val="el-GR"/>
        </w:rPr>
      </w:pPr>
      <w:r w:rsidRPr="007F113A">
        <w:rPr>
          <w:rFonts w:ascii="Tahoma" w:hAnsi="Tahoma" w:cs="Tahoma"/>
          <w:lang w:val="el-GR"/>
        </w:rPr>
        <w:t>Για να επιτευχθεί αυτό, ο ΑΔΜΗΕ έχει το δικαίωμα να ζητήσει από τον ιδιοκτήτη της μονάδας να πραγματοποιήσει δοκιμές και προσομοιώσεις συμμόρφωσης σύμφωνα με ένα επαναλαμβανόμενο σχέδιο ή ένα γενικό πρόγραμμα ή ύστερα από οποιαδήποτε βλάβη, τροποποίηση ή αντικατάσταση οποιουδήποτε εξοπλισμού που μπορεί να έχει αντίκτυπο στη συμμόρφωση της μονάδας ηλεκτροπαραγωγής με τις απαιτήσεις της παρούσας Τεχνικής Οδηγίας.</w:t>
      </w:r>
    </w:p>
    <w:p w14:paraId="2D6CD50C" w14:textId="77777777" w:rsidR="0006701F" w:rsidRPr="007F113A" w:rsidRDefault="0006701F" w:rsidP="0006701F">
      <w:pPr>
        <w:jc w:val="both"/>
        <w:rPr>
          <w:rFonts w:ascii="Tahoma" w:hAnsi="Tahoma" w:cs="Tahoma"/>
          <w:lang w:val="el-GR"/>
        </w:rPr>
      </w:pPr>
      <w:r w:rsidRPr="007F113A">
        <w:rPr>
          <w:rFonts w:ascii="Tahoma" w:hAnsi="Tahoma" w:cs="Tahoma"/>
          <w:lang w:val="el-GR"/>
        </w:rPr>
        <w:t>Κατά την κρίση του ΑΔΜΗΕ, μπορούν να καθοριστούν πρόσθετες απαιτήσεις επιπλέον αυτών που ορίζονται στη παρούσα Τεχνική Οδηγία καθώς και πρόσθετες δοκιμές ή προσομοιώσεις. Πιθανές αντιθέσεις μεταξύ των απαιτήσεων της παρούσας Τεχνικής Οδηγίας και των πρόσθετων απαιτήσεων θα επιλύονται από κοινού με τον ιδιοκτήτη της μονάδας.</w:t>
      </w:r>
    </w:p>
    <w:p w14:paraId="4335FBE2" w14:textId="77777777" w:rsidR="0006701F" w:rsidRPr="007F113A" w:rsidRDefault="0006701F" w:rsidP="0006701F">
      <w:pPr>
        <w:jc w:val="both"/>
        <w:rPr>
          <w:rFonts w:ascii="Tahoma" w:hAnsi="Tahoma" w:cs="Tahoma"/>
          <w:lang w:val="el-GR"/>
        </w:rPr>
      </w:pPr>
      <w:r w:rsidRPr="007F113A">
        <w:rPr>
          <w:rFonts w:ascii="Tahoma" w:hAnsi="Tahoma" w:cs="Tahoma"/>
          <w:lang w:val="el-GR"/>
        </w:rPr>
        <w:t>Ο ΑΔΜΗΕ και ο ιδιοκτήτης της μονάδας μπορούν να συμφωνήσουν σε ένα εναλλακτικό σύνολο δοκιμών ή προσομοιώσεων, υπό την προϋπόθεση ότι οι εν λόγω δοκιμές και προσομοιώσεις είναι αποτελεσματικές και επαρκούν για να αποδείξουν ότι η μονάδα συμμορφώνεται με τις απαιτήσεις της παρούσας Τεχνικής Οδηγίας.</w:t>
      </w:r>
    </w:p>
    <w:p w14:paraId="090CF4BB" w14:textId="77777777" w:rsidR="0006701F" w:rsidRPr="007F113A" w:rsidRDefault="0006701F" w:rsidP="0006701F">
      <w:pPr>
        <w:jc w:val="both"/>
        <w:rPr>
          <w:rFonts w:ascii="Tahoma" w:hAnsi="Tahoma" w:cs="Tahoma"/>
          <w:lang w:val="el-GR"/>
        </w:rPr>
      </w:pPr>
      <w:r w:rsidRPr="007F113A">
        <w:rPr>
          <w:rFonts w:ascii="Tahoma" w:hAnsi="Tahoma" w:cs="Tahoma"/>
          <w:lang w:val="el-GR"/>
        </w:rPr>
        <w:t>Στο πλαίσιο της διαδικασίας συμμόρφωσης, ο ΑΔΜΗΕ δημοσιοποιεί κατάλογο των πληροφοριών και των εγγράφων που πρέπει που πρέπει να υποβάλει ο ιδιοκτήτης της μονάδας, τους όρους και τις διαδικασίες για την αποδοχή των πιστοποιητικών εξοπλισμού (</w:t>
      </w:r>
      <w:r w:rsidRPr="007F113A">
        <w:rPr>
          <w:rFonts w:ascii="Tahoma" w:hAnsi="Tahoma" w:cs="Tahoma"/>
        </w:rPr>
        <w:t>equipment</w:t>
      </w:r>
      <w:r w:rsidRPr="007F113A">
        <w:rPr>
          <w:rFonts w:ascii="Tahoma" w:hAnsi="Tahoma" w:cs="Tahoma"/>
          <w:lang w:val="el-GR"/>
        </w:rPr>
        <w:t xml:space="preserve"> </w:t>
      </w:r>
      <w:r w:rsidRPr="007F113A">
        <w:rPr>
          <w:rFonts w:ascii="Tahoma" w:hAnsi="Tahoma" w:cs="Tahoma"/>
        </w:rPr>
        <w:t>certificates</w:t>
      </w:r>
      <w:r w:rsidRPr="007F113A">
        <w:rPr>
          <w:rFonts w:ascii="Tahoma" w:hAnsi="Tahoma" w:cs="Tahoma"/>
          <w:lang w:val="el-GR"/>
        </w:rPr>
        <w:t xml:space="preserve">, </w:t>
      </w:r>
      <w:r w:rsidRPr="007F113A">
        <w:rPr>
          <w:rFonts w:ascii="Tahoma" w:hAnsi="Tahoma" w:cs="Tahoma"/>
        </w:rPr>
        <w:t>EqC</w:t>
      </w:r>
      <w:r w:rsidRPr="007F113A">
        <w:rPr>
          <w:rFonts w:ascii="Tahoma" w:hAnsi="Tahoma" w:cs="Tahoma"/>
          <w:lang w:val="el-GR"/>
        </w:rPr>
        <w:t>) που εκδίδονται από εξουσιοδοτημένο φορέα πιστοποίησης</w:t>
      </w:r>
      <w:r w:rsidRPr="007F113A">
        <w:rPr>
          <w:rStyle w:val="FootnoteReference"/>
          <w:rFonts w:ascii="Tahoma" w:hAnsi="Tahoma" w:cs="Tahoma"/>
        </w:rPr>
        <w:footnoteReference w:id="17"/>
      </w:r>
      <w:r w:rsidRPr="007F113A">
        <w:rPr>
          <w:rFonts w:ascii="Tahoma" w:hAnsi="Tahoma" w:cs="Tahoma"/>
          <w:lang w:val="el-GR"/>
        </w:rPr>
        <w:t>, καθώς και τις απαιτήσεις που πρέπει να πληροί ο ιδιοκτήτης της μονάδας.</w:t>
      </w:r>
    </w:p>
    <w:p w14:paraId="5115656D" w14:textId="77777777" w:rsidR="0006701F" w:rsidRPr="007F113A" w:rsidRDefault="0006701F" w:rsidP="0006701F">
      <w:pPr>
        <w:jc w:val="both"/>
        <w:rPr>
          <w:rFonts w:ascii="Tahoma" w:hAnsi="Tahoma" w:cs="Tahoma"/>
          <w:lang w:val="el-GR"/>
        </w:rPr>
      </w:pPr>
      <w:r w:rsidRPr="007F113A">
        <w:rPr>
          <w:rFonts w:ascii="Tahoma" w:hAnsi="Tahoma" w:cs="Tahoma"/>
          <w:lang w:val="el-GR"/>
        </w:rPr>
        <w:t>Ο ΑΔΜΗΕ ενημερώνει χωρίς καθυστέρηση τον ιδιοκτήτη της μονάδας σε κάθε περίπτωση που διαπιστώνει ότι η μονάδα παρεκκλίνει από τις απαιτήσεις της παρούσας Τεχνικής Οδηγίας.</w:t>
      </w:r>
    </w:p>
    <w:p w14:paraId="3CE0E8FB" w14:textId="77777777" w:rsidR="0006701F" w:rsidRPr="007F113A" w:rsidRDefault="0006701F" w:rsidP="0006701F">
      <w:pPr>
        <w:jc w:val="both"/>
        <w:rPr>
          <w:rFonts w:ascii="Tahoma" w:hAnsi="Tahoma" w:cs="Tahoma"/>
          <w:lang w:val="el-GR"/>
        </w:rPr>
      </w:pPr>
      <w:r w:rsidRPr="007F113A">
        <w:rPr>
          <w:rFonts w:ascii="Tahoma" w:hAnsi="Tahoma" w:cs="Tahoma"/>
          <w:lang w:val="el-GR"/>
        </w:rPr>
        <w:t>Εάν οι δοκιμές ή οι προσομοιώσεις συμμόρφωσης δεν μπορούν να διεξαχθούν όπως συμφωνήθηκε μεταξύ του ΑΔΜΗΕ και του ιδιοκτήτη της μονάδας για λόγους που οφείλονται από τον ΑΔΜΗΕ, τότε ο ΑΔΜΗΕ δεν θα καθυστερεί αδικαιολόγητα τη κοινοποίηση λειτουργίας που προβλέπονται στον Τίτλο ΙΙΙ του NC-RfG (Διδικασία Κοινοποίησης λειτουργίας για σύνδεση).</w:t>
      </w:r>
    </w:p>
    <w:p w14:paraId="56C100BA" w14:textId="1B56AB9E" w:rsidR="00B9036D" w:rsidRPr="007F113A" w:rsidRDefault="0006701F" w:rsidP="0006701F">
      <w:pPr>
        <w:jc w:val="both"/>
        <w:rPr>
          <w:rFonts w:ascii="Tahoma" w:hAnsi="Tahoma" w:cs="Tahoma"/>
          <w:lang w:val="el-GR"/>
        </w:rPr>
      </w:pPr>
      <w:r w:rsidRPr="007F113A">
        <w:rPr>
          <w:rFonts w:ascii="Tahoma" w:hAnsi="Tahoma" w:cs="Tahoma"/>
          <w:lang w:val="el-GR"/>
        </w:rPr>
        <w:lastRenderedPageBreak/>
        <w:t xml:space="preserve">Ο ΑΔΜΗΕ μπορεί να αναθέσει την παρακολούθηση της συμμόρφωσης ή ένα μέρος αυτής σε τρίτους. Σε τέτοιες περιπτώσεις, οι διατάξεις περί εμπιστευτικότητας του Άρθρου 12 του </w:t>
      </w:r>
      <w:r w:rsidRPr="007F113A">
        <w:rPr>
          <w:rFonts w:ascii="Tahoma" w:hAnsi="Tahoma" w:cs="Tahoma"/>
        </w:rPr>
        <w:t>NC</w:t>
      </w:r>
      <w:r w:rsidRPr="007F113A">
        <w:rPr>
          <w:rFonts w:ascii="Tahoma" w:hAnsi="Tahoma" w:cs="Tahoma"/>
          <w:lang w:val="el-GR"/>
        </w:rPr>
        <w:t>-</w:t>
      </w:r>
      <w:r w:rsidRPr="007F113A">
        <w:rPr>
          <w:rFonts w:ascii="Tahoma" w:hAnsi="Tahoma" w:cs="Tahoma"/>
        </w:rPr>
        <w:t>RfG</w:t>
      </w:r>
      <w:r w:rsidRPr="007F113A">
        <w:rPr>
          <w:rFonts w:ascii="Tahoma" w:hAnsi="Tahoma" w:cs="Tahoma"/>
          <w:lang w:val="el-GR"/>
        </w:rPr>
        <w:t xml:space="preserve"> εφαρμόζονται σε όλα τα εμπλεκόμενα μέρη.</w:t>
      </w:r>
    </w:p>
    <w:p w14:paraId="7D799693" w14:textId="554B7343" w:rsidR="002343A9" w:rsidRPr="007F113A" w:rsidRDefault="00F251D9" w:rsidP="00817B73">
      <w:pPr>
        <w:pStyle w:val="Heading3"/>
        <w:rPr>
          <w:rFonts w:ascii="Tahoma" w:hAnsi="Tahoma" w:cs="Tahoma"/>
          <w:lang w:val="el-GR"/>
        </w:rPr>
      </w:pPr>
      <w:bookmarkStart w:id="162" w:name="_Toc137142909"/>
      <w:r w:rsidRPr="007F113A">
        <w:rPr>
          <w:rFonts w:ascii="Tahoma" w:hAnsi="Tahoma" w:cs="Tahoma"/>
          <w:lang w:val="el-GR"/>
        </w:rPr>
        <w:t>Ευθύνες, υποχρεώσεις και δικαιώματα του ιδιοκτήτη</w:t>
      </w:r>
      <w:r w:rsidRPr="007F113A">
        <w:rPr>
          <w:rFonts w:ascii="Tahoma" w:hAnsi="Tahoma" w:cs="Tahoma"/>
          <w:lang w:val="el-GR"/>
        </w:rPr>
        <w:t xml:space="preserve"> της μονάδας</w:t>
      </w:r>
      <w:bookmarkEnd w:id="162"/>
      <w:r w:rsidRPr="007F113A">
        <w:rPr>
          <w:rFonts w:ascii="Tahoma" w:hAnsi="Tahoma" w:cs="Tahoma"/>
          <w:lang w:val="el-GR"/>
        </w:rPr>
        <w:t xml:space="preserve"> </w:t>
      </w:r>
    </w:p>
    <w:p w14:paraId="5CA08766" w14:textId="77777777" w:rsidR="00353C87" w:rsidRPr="007F113A" w:rsidRDefault="00353C87" w:rsidP="00353C87">
      <w:pPr>
        <w:jc w:val="both"/>
        <w:rPr>
          <w:rFonts w:ascii="Tahoma" w:hAnsi="Tahoma" w:cs="Tahoma"/>
          <w:lang w:val="el-GR"/>
        </w:rPr>
      </w:pPr>
      <w:r w:rsidRPr="007F113A">
        <w:rPr>
          <w:rFonts w:ascii="Tahoma" w:hAnsi="Tahoma" w:cs="Tahoma"/>
          <w:lang w:val="el-GR"/>
        </w:rPr>
        <w:t xml:space="preserve">Ο ιδιοκτήτης </w:t>
      </w:r>
      <w:bookmarkStart w:id="163" w:name="_Hlk137141040"/>
      <w:r w:rsidRPr="007F113A">
        <w:rPr>
          <w:rFonts w:ascii="Tahoma" w:hAnsi="Tahoma" w:cs="Tahoma"/>
          <w:lang w:val="el-GR"/>
        </w:rPr>
        <w:t xml:space="preserve">της μονάδας </w:t>
      </w:r>
      <w:bookmarkEnd w:id="163"/>
      <w:r w:rsidRPr="007F113A">
        <w:rPr>
          <w:rFonts w:ascii="Tahoma" w:hAnsi="Tahoma" w:cs="Tahoma"/>
          <w:lang w:val="el-GR"/>
        </w:rPr>
        <w:t>είναι υπεύθυνος για την τήρηση των απαιτήσεων της παρούσας Τεχνικής Οδηγίας καθ' όλη τη διάρκεια ζωής της μονάδας.</w:t>
      </w:r>
    </w:p>
    <w:p w14:paraId="1577444D" w14:textId="77777777" w:rsidR="00353C87" w:rsidRPr="007F113A" w:rsidRDefault="00353C87" w:rsidP="00353C87">
      <w:pPr>
        <w:jc w:val="both"/>
        <w:rPr>
          <w:rFonts w:ascii="Tahoma" w:hAnsi="Tahoma" w:cs="Tahoma"/>
          <w:lang w:val="el-GR"/>
        </w:rPr>
      </w:pPr>
      <w:r w:rsidRPr="007F113A">
        <w:rPr>
          <w:rFonts w:ascii="Tahoma" w:hAnsi="Tahoma" w:cs="Tahoma"/>
          <w:lang w:val="el-GR"/>
        </w:rPr>
        <w:t>Ο ιδιοκτήτης της μονάδας ενημερώνει τον ΑΔΜΗΕ για κάθε προγραμματισμένη τροποποίηση των τεχνικών δυνατοτήτων της μονάδας, συμπεριλαμβανομένης της τροποποίησης των ρυθμίσεων προστασίας και ελέγχου, η οποία μπορεί να επηρεάσει τη συμμόρφωσή της με τις απαιτήσεις της παρούσας Τεχνικής Οδηγίας πριν από την έναρξη της εν λόγω τροποποίησης.</w:t>
      </w:r>
    </w:p>
    <w:p w14:paraId="1B83F533" w14:textId="77777777" w:rsidR="00353C87" w:rsidRPr="007F113A" w:rsidRDefault="00353C87" w:rsidP="00353C87">
      <w:pPr>
        <w:jc w:val="both"/>
        <w:rPr>
          <w:rFonts w:ascii="Tahoma" w:hAnsi="Tahoma" w:cs="Tahoma"/>
          <w:lang w:val="el-GR"/>
        </w:rPr>
      </w:pPr>
      <w:r w:rsidRPr="007F113A">
        <w:rPr>
          <w:rFonts w:ascii="Tahoma" w:hAnsi="Tahoma" w:cs="Tahoma"/>
          <w:lang w:val="el-GR"/>
        </w:rPr>
        <w:t>Οποιαδήποτε λειτουργικά συμβάντα ή αστοχίες που επηρεάζουν τη συμμόρφωση της μονάδας πρέπει να κοινοποιούνται στον ΑΔΜΗΕ χωρίς καθυστέρηση. Η αξιολόγηση οποιασδήποτε τροποποίησης, περιστατικού ή αστοχίας σε σχέση με τις απαιτήσεις της παρούσας Τεχνικής Οδηγίας, αποτελεί ευθύνη του ΑΔΜΗΕ.</w:t>
      </w:r>
    </w:p>
    <w:p w14:paraId="306253FC" w14:textId="77777777" w:rsidR="00353C87" w:rsidRPr="007F113A" w:rsidRDefault="00353C87" w:rsidP="00353C87">
      <w:pPr>
        <w:jc w:val="both"/>
        <w:rPr>
          <w:rFonts w:ascii="Tahoma" w:hAnsi="Tahoma" w:cs="Tahoma"/>
          <w:lang w:val="el-GR"/>
        </w:rPr>
      </w:pPr>
      <w:r w:rsidRPr="007F113A">
        <w:rPr>
          <w:rFonts w:ascii="Tahoma" w:hAnsi="Tahoma" w:cs="Tahoma"/>
          <w:lang w:val="el-GR"/>
        </w:rPr>
        <w:t>Οι δοκιμές, τα χρονοδιαγράμματα δοκιμών, οι προσομοιώσεις και τυχόν διαδικασίες που θα ακολουθηθούν για την επαλήθευση της συμμόρφωσης της μονάδας θα πρέπει να κοινοποιούνται εγκαίρως και να συμφωνούνται μεταξύ του ιδιοκτήτη της μονάδας (ή τρίτου μέρους για λογαριασμό του ιδιοκτήτη της μονάδας) και του ΑΔΜΗΕ. Ο ιδιοκτήτης της μονάδας είναι υπεύθυνος για την υποβολή στον ΑΔΜΗΕ όλων των σχετικών εκθέσεων. Όλες οι σχετικές δαπάνες βαρύνουν τον ιδιοκτήτης της μονάδας.</w:t>
      </w:r>
    </w:p>
    <w:p w14:paraId="473CB5B3" w14:textId="77777777" w:rsidR="00353C87" w:rsidRPr="007F113A" w:rsidRDefault="00353C87" w:rsidP="00353C87">
      <w:pPr>
        <w:jc w:val="both"/>
        <w:rPr>
          <w:rFonts w:ascii="Tahoma" w:hAnsi="Tahoma" w:cs="Tahoma"/>
          <w:lang w:val="el-GR"/>
        </w:rPr>
      </w:pPr>
      <w:r w:rsidRPr="007F113A">
        <w:rPr>
          <w:rFonts w:ascii="Tahoma" w:hAnsi="Tahoma" w:cs="Tahoma"/>
          <w:lang w:val="el-GR"/>
        </w:rPr>
        <w:t>Ο ΑΔΜΗΕ έχει το δικαίωμα να συμμετέχει στις δοκιμές, είτε επί τόπου είτε εξ αποστάσεως από το Εθνικό Κέντρο Ελέγχου Ενέργειας (ΕΚΕΕ), και να καταγράφει την απόδοση των μονάδων ηλεκτροπαραγωγής είτε απευθείας είτε μέσω τρίτου μέρους. Ο ιδιοκτήτης της μονάδας ενημερώνεται για το αποτέλεσμα των εν λόγω δοκιμών συμμόρφωσης.</w:t>
      </w:r>
    </w:p>
    <w:p w14:paraId="7F1374FB" w14:textId="77777777" w:rsidR="00353C87" w:rsidRPr="007F113A" w:rsidRDefault="00353C87" w:rsidP="00353C87">
      <w:pPr>
        <w:jc w:val="both"/>
        <w:rPr>
          <w:rFonts w:ascii="Tahoma" w:hAnsi="Tahoma" w:cs="Tahoma"/>
          <w:lang w:val="el-GR"/>
        </w:rPr>
      </w:pPr>
      <w:r w:rsidRPr="007F113A">
        <w:rPr>
          <w:rFonts w:ascii="Tahoma" w:hAnsi="Tahoma" w:cs="Tahoma"/>
          <w:lang w:val="el-GR"/>
        </w:rPr>
        <w:t>Ο ΑΔΜΗΕ έχει το δικαίωμα να πραγματοποιήσει τις δικές του προσομοιώσεις συμμόρφωσης με βάση τις παρεχόμενες αναφορές προσομοίωσης, τα μοντέλα προσομοίωσης και τις μετρήσεις δοκιμών συμμόρφωσης. Ο ιδιοκτήτης της μονάδας ενημερώνεται για το αποτέλεσμα των εν λόγω προσομοιώσεων συμμόρφωσης.</w:t>
      </w:r>
    </w:p>
    <w:p w14:paraId="735FB162" w14:textId="77777777" w:rsidR="005B5B88" w:rsidRPr="007F113A" w:rsidRDefault="005B5B88" w:rsidP="005B5B88">
      <w:pPr>
        <w:jc w:val="both"/>
        <w:rPr>
          <w:rFonts w:ascii="Tahoma" w:hAnsi="Tahoma" w:cs="Tahoma"/>
          <w:lang w:val="el-GR"/>
        </w:rPr>
      </w:pPr>
    </w:p>
    <w:p w14:paraId="7A2BC948" w14:textId="6A62D3B7" w:rsidR="005B5B88" w:rsidRPr="007F113A" w:rsidRDefault="0005221D" w:rsidP="00817B73">
      <w:pPr>
        <w:pStyle w:val="Heading3"/>
        <w:rPr>
          <w:rFonts w:ascii="Tahoma" w:hAnsi="Tahoma" w:cs="Tahoma"/>
        </w:rPr>
      </w:pPr>
      <w:bookmarkStart w:id="164" w:name="_Toc137142910"/>
      <w:r w:rsidRPr="007F113A">
        <w:rPr>
          <w:rFonts w:ascii="Tahoma" w:hAnsi="Tahoma" w:cs="Tahoma"/>
        </w:rPr>
        <w:t>Ειδικές μελέτες</w:t>
      </w:r>
      <w:bookmarkEnd w:id="164"/>
      <w:r w:rsidR="005B5B88" w:rsidRPr="007F113A">
        <w:rPr>
          <w:rFonts w:ascii="Tahoma" w:hAnsi="Tahoma" w:cs="Tahoma"/>
        </w:rPr>
        <w:t xml:space="preserve"> </w:t>
      </w:r>
    </w:p>
    <w:p w14:paraId="76A489B1" w14:textId="77777777" w:rsidR="0005221D" w:rsidRPr="007F113A" w:rsidRDefault="0005221D" w:rsidP="0005221D">
      <w:pPr>
        <w:jc w:val="both"/>
        <w:rPr>
          <w:rFonts w:ascii="Tahoma" w:hAnsi="Tahoma" w:cs="Tahoma"/>
          <w:lang w:val="el-GR"/>
        </w:rPr>
      </w:pPr>
      <w:r w:rsidRPr="007F113A">
        <w:rPr>
          <w:rFonts w:ascii="Tahoma" w:hAnsi="Tahoma" w:cs="Tahoma"/>
          <w:lang w:val="el-GR"/>
        </w:rPr>
        <w:t xml:space="preserve">Κατά περίπτωση ο ΑΔΜΗΕ μπορεί να απαιτήσει ειδικές μελέτες σχετικές τα ακόλουθα (ενδεικτικά και όχι εξαντλητικά) θέματα: υπο-σύγχρονη αλληλεπίδραση, γεωμαγνητικά επαγόμενα ρεύματα, ρεύματα αιχμής (inrush currents), απόσβεση ταλαντώσεων ισχύος, αρμονικές, ποιότητα ισχύος και χαμηλή στάθμη βραχυκύκλωσης. </w:t>
      </w:r>
    </w:p>
    <w:p w14:paraId="21435519" w14:textId="77777777" w:rsidR="0005221D" w:rsidRPr="007F113A" w:rsidRDefault="0005221D" w:rsidP="0005221D">
      <w:pPr>
        <w:jc w:val="both"/>
        <w:rPr>
          <w:rFonts w:ascii="Tahoma" w:hAnsi="Tahoma" w:cs="Tahoma"/>
          <w:lang w:val="el-GR"/>
        </w:rPr>
      </w:pPr>
      <w:r w:rsidRPr="007F113A">
        <w:rPr>
          <w:rFonts w:ascii="Tahoma" w:hAnsi="Tahoma" w:cs="Tahoma"/>
          <w:lang w:val="el-GR"/>
        </w:rPr>
        <w:t xml:space="preserve">Οι ειδικές μελέτες αποτελούν ευθύνη του ιδιοκτήτη της μονάδας και θα εκτελούνται σε συνεργασία με τον ΑΔΜΗΕ. Σε περίπτωση που τα αποτελέσματα των μελετών υποδεικνύουν ότι η σύνδεση της μονάδας απαιτεί ειδικά μέτρα για την ασφάλεια του συστήματος, τα μέτρα αυτά θα αντιμετωπίζονται ως πρόσθετα των απαιτήσεων της </w:t>
      </w:r>
      <w:r w:rsidRPr="007F113A">
        <w:rPr>
          <w:rFonts w:ascii="Tahoma" w:hAnsi="Tahoma" w:cs="Tahoma"/>
          <w:lang w:val="el-GR"/>
        </w:rPr>
        <w:lastRenderedPageBreak/>
        <w:t>παρούσας Τεχνικής Οδηγίας και ο ιδιοκτήτης της μονάδας θα είναι υπεύθυνος για την εφαρμογή τους.</w:t>
      </w:r>
    </w:p>
    <w:p w14:paraId="79479776" w14:textId="072B9F74" w:rsidR="00B9036D" w:rsidRPr="007F113A" w:rsidRDefault="00B9036D" w:rsidP="00B9036D">
      <w:pPr>
        <w:rPr>
          <w:rFonts w:ascii="Tahoma" w:hAnsi="Tahoma" w:cs="Tahoma"/>
          <w:lang w:val="el-GR"/>
        </w:rPr>
      </w:pPr>
    </w:p>
    <w:p w14:paraId="06CE4FE7" w14:textId="41D2EC91" w:rsidR="00361033" w:rsidRPr="007F113A" w:rsidRDefault="0005221D" w:rsidP="00817B73">
      <w:pPr>
        <w:pStyle w:val="Heading3"/>
        <w:rPr>
          <w:rFonts w:ascii="Tahoma" w:hAnsi="Tahoma" w:cs="Tahoma"/>
        </w:rPr>
      </w:pPr>
      <w:bookmarkStart w:id="165" w:name="_Toc137142911"/>
      <w:r w:rsidRPr="007F113A">
        <w:rPr>
          <w:rFonts w:ascii="Tahoma" w:hAnsi="Tahoma" w:cs="Tahoma"/>
        </w:rPr>
        <w:t>Εμπιστευτικότητα</w:t>
      </w:r>
      <w:bookmarkEnd w:id="165"/>
      <w:r w:rsidRPr="007F113A">
        <w:rPr>
          <w:rFonts w:ascii="Tahoma" w:hAnsi="Tahoma" w:cs="Tahoma"/>
        </w:rPr>
        <w:t xml:space="preserve"> </w:t>
      </w:r>
    </w:p>
    <w:p w14:paraId="39991380" w14:textId="77777777" w:rsidR="0005221D" w:rsidRPr="007F113A" w:rsidRDefault="0005221D" w:rsidP="0005221D">
      <w:pPr>
        <w:jc w:val="both"/>
        <w:rPr>
          <w:rFonts w:ascii="Tahoma" w:hAnsi="Tahoma" w:cs="Tahoma"/>
          <w:lang w:val="el-GR"/>
        </w:rPr>
      </w:pPr>
      <w:r w:rsidRPr="007F113A">
        <w:rPr>
          <w:rFonts w:ascii="Tahoma" w:hAnsi="Tahoma" w:cs="Tahoma"/>
          <w:lang w:val="el-GR"/>
        </w:rPr>
        <w:t>Η εφαρμογή του Μηχανισμού Ελέγχου Συμμόρφωσης και της Διαδικασίας Παρακολούθησης της Συμμόρφωσης καθ’ όλη τη διάρκεια ζωής της μονάδας απαιτεί την ανταλλαγή μεγάλου όγκου πληροφοριών μεταξύ του ΑΔΜΗΕ και του ιδιοκτήτη της μονάδας. Σύμφωνα με το Άρθρο 12 του NC-RfG, κάθε πληροφορία που ανταλλάσσεται υπόκειται σε υποχρέωση εμπιστευτικότητας από τα εμπλεκόμενα πρόσωπα. Δεν απαιτούνται ειδικές συμβάσεις εμπιστευτικότητας (</w:t>
      </w:r>
      <w:r w:rsidRPr="007F113A">
        <w:rPr>
          <w:rFonts w:ascii="Tahoma" w:hAnsi="Tahoma" w:cs="Tahoma"/>
        </w:rPr>
        <w:t>non</w:t>
      </w:r>
      <w:r w:rsidRPr="007F113A">
        <w:rPr>
          <w:rFonts w:ascii="Tahoma" w:hAnsi="Tahoma" w:cs="Tahoma"/>
          <w:lang w:val="el-GR"/>
        </w:rPr>
        <w:t>-</w:t>
      </w:r>
      <w:r w:rsidRPr="007F113A">
        <w:rPr>
          <w:rFonts w:ascii="Tahoma" w:hAnsi="Tahoma" w:cs="Tahoma"/>
        </w:rPr>
        <w:t>disclosure</w:t>
      </w:r>
      <w:r w:rsidRPr="007F113A">
        <w:rPr>
          <w:rFonts w:ascii="Tahoma" w:hAnsi="Tahoma" w:cs="Tahoma"/>
          <w:lang w:val="el-GR"/>
        </w:rPr>
        <w:t xml:space="preserve"> </w:t>
      </w:r>
      <w:r w:rsidRPr="007F113A">
        <w:rPr>
          <w:rFonts w:ascii="Tahoma" w:hAnsi="Tahoma" w:cs="Tahoma"/>
        </w:rPr>
        <w:t>agreements</w:t>
      </w:r>
      <w:r w:rsidRPr="007F113A">
        <w:rPr>
          <w:rFonts w:ascii="Tahoma" w:hAnsi="Tahoma" w:cs="Tahoma"/>
          <w:lang w:val="el-GR"/>
        </w:rPr>
        <w:t xml:space="preserve"> - </w:t>
      </w:r>
      <w:r w:rsidRPr="007F113A">
        <w:rPr>
          <w:rFonts w:ascii="Tahoma" w:hAnsi="Tahoma" w:cs="Tahoma"/>
        </w:rPr>
        <w:t>NDAs</w:t>
      </w:r>
      <w:r w:rsidRPr="007F113A">
        <w:rPr>
          <w:rFonts w:ascii="Tahoma" w:hAnsi="Tahoma" w:cs="Tahoma"/>
          <w:lang w:val="el-GR"/>
        </w:rPr>
        <w:t>).</w:t>
      </w:r>
    </w:p>
    <w:p w14:paraId="3FCB5994" w14:textId="773863B8" w:rsidR="00361033" w:rsidRPr="007F113A" w:rsidRDefault="00361033" w:rsidP="00361033">
      <w:pPr>
        <w:jc w:val="both"/>
        <w:rPr>
          <w:rFonts w:ascii="Tahoma" w:hAnsi="Tahoma" w:cs="Tahoma"/>
        </w:rPr>
      </w:pPr>
    </w:p>
    <w:p w14:paraId="061149B4" w14:textId="44BF96F7" w:rsidR="00361033" w:rsidRPr="007F113A" w:rsidRDefault="00CC0241" w:rsidP="0075244D">
      <w:pPr>
        <w:pStyle w:val="Heading3"/>
        <w:rPr>
          <w:rFonts w:ascii="Tahoma" w:hAnsi="Tahoma" w:cs="Tahoma"/>
        </w:rPr>
      </w:pPr>
      <w:bookmarkStart w:id="166" w:name="_Toc137142912"/>
      <w:r w:rsidRPr="007F113A">
        <w:rPr>
          <w:rFonts w:ascii="Tahoma" w:hAnsi="Tahoma" w:cs="Tahoma"/>
        </w:rPr>
        <w:t>Παρεκκλίσεις</w:t>
      </w:r>
      <w:bookmarkEnd w:id="166"/>
      <w:r w:rsidRPr="007F113A">
        <w:rPr>
          <w:rFonts w:ascii="Tahoma" w:hAnsi="Tahoma" w:cs="Tahoma"/>
        </w:rPr>
        <w:t xml:space="preserve"> </w:t>
      </w:r>
    </w:p>
    <w:p w14:paraId="2873902C" w14:textId="6C7113BF" w:rsidR="00361033" w:rsidRPr="007F113A" w:rsidRDefault="009453F1" w:rsidP="00361033">
      <w:pPr>
        <w:jc w:val="both"/>
        <w:rPr>
          <w:rFonts w:ascii="Tahoma" w:hAnsi="Tahoma" w:cs="Tahoma"/>
          <w:lang w:val="el-GR"/>
        </w:rPr>
      </w:pPr>
      <w:r w:rsidRPr="007F113A">
        <w:rPr>
          <w:rFonts w:ascii="Tahoma" w:hAnsi="Tahoma" w:cs="Tahoma"/>
          <w:lang w:val="el-GR"/>
        </w:rPr>
        <w:t xml:space="preserve">Οι παρεκκλίσεις από την τήρηση των Τεχνικών Απαιτήσεων της παρούσας Κατευθυντήριας Οδηγίας εκδίδονται σύμφωνα με τις διατάξεις του Τίτλου </w:t>
      </w:r>
      <w:r w:rsidRPr="007F113A">
        <w:rPr>
          <w:rFonts w:ascii="Tahoma" w:hAnsi="Tahoma" w:cs="Tahoma"/>
        </w:rPr>
        <w:t>V</w:t>
      </w:r>
      <w:r w:rsidRPr="007F113A">
        <w:rPr>
          <w:rFonts w:ascii="Tahoma" w:hAnsi="Tahoma" w:cs="Tahoma"/>
          <w:lang w:val="el-GR"/>
        </w:rPr>
        <w:t xml:space="preserve"> του </w:t>
      </w:r>
      <w:r w:rsidRPr="007F113A">
        <w:rPr>
          <w:rFonts w:ascii="Tahoma" w:hAnsi="Tahoma" w:cs="Tahoma"/>
        </w:rPr>
        <w:t>NC</w:t>
      </w:r>
      <w:r w:rsidRPr="007F113A">
        <w:rPr>
          <w:rFonts w:ascii="Tahoma" w:hAnsi="Tahoma" w:cs="Tahoma"/>
          <w:lang w:val="el-GR"/>
        </w:rPr>
        <w:t>-</w:t>
      </w:r>
      <w:r w:rsidRPr="007F113A">
        <w:rPr>
          <w:rFonts w:ascii="Tahoma" w:hAnsi="Tahoma" w:cs="Tahoma"/>
        </w:rPr>
        <w:t>RfG</w:t>
      </w:r>
      <w:r w:rsidRPr="007F113A">
        <w:rPr>
          <w:rFonts w:ascii="Tahoma" w:hAnsi="Tahoma" w:cs="Tahoma"/>
          <w:lang w:val="el-GR"/>
        </w:rPr>
        <w:t>, όπως αναλύεται περαιτέρω στην Απόφαση ΡΑΕ 778/2018 (ΦΕΚ Β' 4643/18-10-2018).</w:t>
      </w:r>
    </w:p>
    <w:p w14:paraId="11243705" w14:textId="5362D24F" w:rsidR="00A27AFD" w:rsidRPr="009453F1" w:rsidRDefault="00A27AFD">
      <w:pPr>
        <w:rPr>
          <w:rFonts w:ascii="Tahoma" w:hAnsi="Tahoma" w:cs="Tahoma"/>
          <w:lang w:val="el-GR"/>
        </w:rPr>
      </w:pPr>
      <w:r w:rsidRPr="009453F1">
        <w:rPr>
          <w:rFonts w:ascii="Tahoma" w:hAnsi="Tahoma" w:cs="Tahoma"/>
          <w:lang w:val="el-GR"/>
        </w:rPr>
        <w:br w:type="page"/>
      </w:r>
    </w:p>
    <w:p w14:paraId="0026ACA5" w14:textId="427E853C" w:rsidR="00A27AFD" w:rsidRPr="001B0F45" w:rsidRDefault="00D144CC" w:rsidP="0075244D">
      <w:pPr>
        <w:pStyle w:val="Heading1"/>
      </w:pPr>
      <w:bookmarkStart w:id="167" w:name="_Toc137142913"/>
      <w:r>
        <w:rPr>
          <w:lang w:val="el-GR"/>
        </w:rPr>
        <w:lastRenderedPageBreak/>
        <w:t>Παραρτήματα</w:t>
      </w:r>
      <w:bookmarkEnd w:id="167"/>
      <w:r>
        <w:rPr>
          <w:lang w:val="el-GR"/>
        </w:rPr>
        <w:t xml:space="preserve"> </w:t>
      </w:r>
      <w:r w:rsidR="00A27AFD" w:rsidRPr="001B0F45">
        <w:t xml:space="preserve"> </w:t>
      </w:r>
    </w:p>
    <w:p w14:paraId="66B9E79E" w14:textId="1E76794A" w:rsidR="00A27AFD" w:rsidRPr="001B0F45" w:rsidRDefault="00D144CC" w:rsidP="002B2026">
      <w:pPr>
        <w:pStyle w:val="Heading2"/>
        <w:rPr>
          <w:rFonts w:ascii="Tahoma" w:hAnsi="Tahoma" w:cs="Tahoma"/>
        </w:rPr>
      </w:pPr>
      <w:bookmarkStart w:id="168" w:name="_Toc137142914"/>
      <w:r>
        <w:rPr>
          <w:rFonts w:ascii="Tahoma" w:hAnsi="Tahoma" w:cs="Tahoma"/>
          <w:lang w:val="el-GR"/>
        </w:rPr>
        <w:t>Ορισμός</w:t>
      </w:r>
      <w:r w:rsidRPr="00D144CC">
        <w:rPr>
          <w:rFonts w:ascii="Tahoma" w:hAnsi="Tahoma" w:cs="Tahoma"/>
        </w:rPr>
        <w:t xml:space="preserve"> </w:t>
      </w:r>
      <w:r>
        <w:rPr>
          <w:rFonts w:ascii="Tahoma" w:hAnsi="Tahoma" w:cs="Tahoma"/>
          <w:lang w:val="el-GR"/>
        </w:rPr>
        <w:t>των</w:t>
      </w:r>
      <w:r w:rsidRPr="00D144CC">
        <w:rPr>
          <w:rFonts w:ascii="Tahoma" w:hAnsi="Tahoma" w:cs="Tahoma"/>
        </w:rPr>
        <w:t xml:space="preserve"> </w:t>
      </w:r>
      <w:r>
        <w:rPr>
          <w:rFonts w:ascii="Tahoma" w:hAnsi="Tahoma" w:cs="Tahoma"/>
          <w:lang w:val="el-GR"/>
        </w:rPr>
        <w:t>παραμέτρων</w:t>
      </w:r>
      <w:r w:rsidRPr="00D144CC">
        <w:rPr>
          <w:rFonts w:ascii="Tahoma" w:hAnsi="Tahoma" w:cs="Tahoma"/>
        </w:rPr>
        <w:t xml:space="preserve"> </w:t>
      </w:r>
      <w:r>
        <w:rPr>
          <w:rFonts w:ascii="Tahoma" w:hAnsi="Tahoma" w:cs="Tahoma"/>
          <w:lang w:val="el-GR"/>
        </w:rPr>
        <w:t>δυναμικής</w:t>
      </w:r>
      <w:r w:rsidRPr="00D144CC">
        <w:rPr>
          <w:rFonts w:ascii="Tahoma" w:hAnsi="Tahoma" w:cs="Tahoma"/>
        </w:rPr>
        <w:t xml:space="preserve"> </w:t>
      </w:r>
      <w:r>
        <w:rPr>
          <w:rFonts w:ascii="Tahoma" w:hAnsi="Tahoma" w:cs="Tahoma"/>
          <w:lang w:val="el-GR"/>
        </w:rPr>
        <w:t>απόκρισης</w:t>
      </w:r>
      <w:bookmarkEnd w:id="168"/>
      <w:r>
        <w:rPr>
          <w:rFonts w:ascii="Tahoma" w:hAnsi="Tahoma" w:cs="Tahoma"/>
          <w:lang w:val="el-GR"/>
        </w:rPr>
        <w:t xml:space="preserve"> </w:t>
      </w:r>
    </w:p>
    <w:p w14:paraId="54167641" w14:textId="7C4D5D35" w:rsidR="00B30A61" w:rsidRPr="001B0F45" w:rsidRDefault="00A27AFD" w:rsidP="00A27AFD">
      <w:pPr>
        <w:jc w:val="both"/>
        <w:rPr>
          <w:rFonts w:ascii="Tahoma" w:hAnsi="Tahoma" w:cs="Tahoma"/>
        </w:rPr>
      </w:pPr>
      <w:r w:rsidRPr="001B0F45">
        <w:rPr>
          <w:rFonts w:ascii="Tahoma" w:hAnsi="Tahoma" w:cs="Tahoma"/>
        </w:rPr>
        <w:t>The time response parameters of a controlled or simulated variable or a measured quantity under a step change, are defined as follows and shown graphically in Figure 2</w:t>
      </w:r>
      <w:r w:rsidR="00AC31FF">
        <w:rPr>
          <w:rFonts w:ascii="Tahoma" w:hAnsi="Tahoma" w:cs="Tahoma"/>
        </w:rPr>
        <w:t>2</w:t>
      </w:r>
      <w:r w:rsidRPr="001B0F45">
        <w:rPr>
          <w:rFonts w:ascii="Tahoma" w:hAnsi="Tahoma" w:cs="Tahoma"/>
        </w:rPr>
        <w:t>.</w:t>
      </w:r>
    </w:p>
    <w:p w14:paraId="44C6C970" w14:textId="2946F59C" w:rsidR="00A27AFD" w:rsidRPr="001B0F45" w:rsidRDefault="00A27AFD">
      <w:pPr>
        <w:rPr>
          <w:rFonts w:ascii="Tahoma" w:hAnsi="Tahoma" w:cs="Tahoma"/>
          <w:lang w:val="el-GR"/>
        </w:rPr>
      </w:pPr>
      <w:r w:rsidRPr="001B0F45">
        <w:rPr>
          <w:rFonts w:ascii="Tahoma" w:hAnsi="Tahoma" w:cs="Tahoma"/>
          <w:noProof/>
        </w:rPr>
        <w:drawing>
          <wp:inline distT="0" distB="0" distL="0" distR="0" wp14:anchorId="62133646" wp14:editId="76CF609D">
            <wp:extent cx="5485714" cy="3895238"/>
            <wp:effectExtent l="0" t="0" r="1270" b="0"/>
            <wp:docPr id="16" name="Picture 16" descr="Diagram,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 line chart&#10;&#10;Description automatically generated"/>
                    <pic:cNvPicPr/>
                  </pic:nvPicPr>
                  <pic:blipFill>
                    <a:blip r:embed="rId45"/>
                    <a:stretch>
                      <a:fillRect/>
                    </a:stretch>
                  </pic:blipFill>
                  <pic:spPr>
                    <a:xfrm>
                      <a:off x="0" y="0"/>
                      <a:ext cx="5485714" cy="3895238"/>
                    </a:xfrm>
                    <a:prstGeom prst="rect">
                      <a:avLst/>
                    </a:prstGeom>
                  </pic:spPr>
                </pic:pic>
              </a:graphicData>
            </a:graphic>
          </wp:inline>
        </w:drawing>
      </w:r>
    </w:p>
    <w:p w14:paraId="6276EA9A" w14:textId="193EB222" w:rsidR="00A27AFD" w:rsidRPr="0075244D" w:rsidRDefault="00A27AFD" w:rsidP="00817B73">
      <w:pPr>
        <w:pStyle w:val="Caption"/>
        <w:jc w:val="center"/>
        <w:rPr>
          <w:rFonts w:ascii="Tahoma" w:hAnsi="Tahoma" w:cs="Tahoma"/>
          <w:b/>
          <w:bCs/>
          <w:color w:val="auto"/>
          <w:sz w:val="20"/>
          <w:szCs w:val="20"/>
          <w:lang w:val="en"/>
        </w:rPr>
      </w:pPr>
      <w:r w:rsidRPr="0075244D">
        <w:rPr>
          <w:rFonts w:ascii="Tahoma" w:hAnsi="Tahoma" w:cs="Tahoma"/>
          <w:b/>
          <w:bCs/>
          <w:color w:val="auto"/>
          <w:sz w:val="20"/>
          <w:szCs w:val="20"/>
          <w:lang w:val="en"/>
        </w:rPr>
        <w:t xml:space="preserve">Figure </w:t>
      </w:r>
      <w:r w:rsidRPr="0075244D">
        <w:rPr>
          <w:rFonts w:ascii="Tahoma" w:hAnsi="Tahoma" w:cs="Tahoma"/>
          <w:b/>
          <w:bCs/>
          <w:color w:val="auto"/>
          <w:sz w:val="20"/>
          <w:szCs w:val="20"/>
          <w:lang w:val="en"/>
        </w:rPr>
        <w:fldChar w:fldCharType="begin"/>
      </w:r>
      <w:r w:rsidRPr="0075244D">
        <w:rPr>
          <w:rFonts w:ascii="Tahoma" w:hAnsi="Tahoma" w:cs="Tahoma"/>
          <w:b/>
          <w:bCs/>
          <w:color w:val="auto"/>
          <w:sz w:val="20"/>
          <w:szCs w:val="20"/>
          <w:lang w:val="en"/>
        </w:rPr>
        <w:instrText xml:space="preserve"> SEQ Figure \* ARABIC </w:instrText>
      </w:r>
      <w:r w:rsidRPr="0075244D">
        <w:rPr>
          <w:rFonts w:ascii="Tahoma" w:hAnsi="Tahoma" w:cs="Tahoma"/>
          <w:b/>
          <w:bCs/>
          <w:color w:val="auto"/>
          <w:sz w:val="20"/>
          <w:szCs w:val="20"/>
          <w:lang w:val="en"/>
        </w:rPr>
        <w:fldChar w:fldCharType="separate"/>
      </w:r>
      <w:r w:rsidR="00CB7357">
        <w:rPr>
          <w:rFonts w:ascii="Tahoma" w:hAnsi="Tahoma" w:cs="Tahoma"/>
          <w:b/>
          <w:bCs/>
          <w:noProof/>
          <w:color w:val="auto"/>
          <w:sz w:val="20"/>
          <w:szCs w:val="20"/>
          <w:lang w:val="en"/>
        </w:rPr>
        <w:t>22</w:t>
      </w:r>
      <w:r w:rsidRPr="0075244D">
        <w:rPr>
          <w:rFonts w:ascii="Tahoma" w:hAnsi="Tahoma" w:cs="Tahoma"/>
          <w:b/>
          <w:bCs/>
          <w:color w:val="auto"/>
          <w:sz w:val="20"/>
          <w:szCs w:val="20"/>
          <w:lang w:val="en"/>
        </w:rPr>
        <w:fldChar w:fldCharType="end"/>
      </w:r>
      <w:r w:rsidRPr="0075244D">
        <w:rPr>
          <w:rFonts w:ascii="Tahoma" w:hAnsi="Tahoma" w:cs="Tahoma"/>
          <w:b/>
          <w:bCs/>
          <w:color w:val="auto"/>
          <w:sz w:val="20"/>
          <w:szCs w:val="20"/>
          <w:lang w:val="en"/>
        </w:rPr>
        <w:t xml:space="preserve">: </w:t>
      </w:r>
      <w:r w:rsidR="0045527D" w:rsidRPr="0075244D">
        <w:rPr>
          <w:rFonts w:ascii="Tahoma" w:hAnsi="Tahoma" w:cs="Tahoma"/>
          <w:b/>
          <w:bCs/>
          <w:color w:val="auto"/>
          <w:sz w:val="20"/>
          <w:szCs w:val="20"/>
          <w:lang w:val="en"/>
        </w:rPr>
        <w:t>D</w:t>
      </w:r>
      <w:r w:rsidRPr="0075244D">
        <w:rPr>
          <w:rFonts w:ascii="Tahoma" w:hAnsi="Tahoma" w:cs="Tahoma"/>
          <w:b/>
          <w:bCs/>
          <w:color w:val="auto"/>
          <w:sz w:val="20"/>
          <w:szCs w:val="20"/>
          <w:lang w:val="en"/>
        </w:rPr>
        <w:t>ynamic response characteristics</w:t>
      </w:r>
    </w:p>
    <w:p w14:paraId="4AFD5A01" w14:textId="6DDEFDCE" w:rsidR="00A27AFD" w:rsidRPr="001B0F45" w:rsidRDefault="00A27AFD">
      <w:pPr>
        <w:rPr>
          <w:rFonts w:ascii="Tahoma" w:hAnsi="Tahoma" w:cs="Tahoma"/>
        </w:rPr>
      </w:pPr>
    </w:p>
    <w:p w14:paraId="784BFCE5" w14:textId="77777777" w:rsidR="00A27AFD" w:rsidRPr="001B0F45" w:rsidRDefault="00A27AFD" w:rsidP="00A27AFD">
      <w:pPr>
        <w:jc w:val="both"/>
        <w:rPr>
          <w:rFonts w:ascii="Tahoma" w:hAnsi="Tahoma" w:cs="Tahoma"/>
        </w:rPr>
      </w:pPr>
      <w:r w:rsidRPr="001B0F45">
        <w:rPr>
          <w:rFonts w:ascii="Tahoma" w:hAnsi="Tahoma" w:cs="Tahoma"/>
          <w:i/>
          <w:iCs/>
          <w:u w:val="single"/>
        </w:rPr>
        <w:t>Dead time or reaction time (Tid)</w:t>
      </w:r>
      <w:r w:rsidRPr="001B0F45">
        <w:rPr>
          <w:rFonts w:ascii="Tahoma" w:hAnsi="Tahoma" w:cs="Tahoma"/>
        </w:rPr>
        <w:t>: the elapsed time from the issue of a step change command until the observed value starts to response.</w:t>
      </w:r>
    </w:p>
    <w:p w14:paraId="1631DE98" w14:textId="77777777" w:rsidR="00A27AFD" w:rsidRPr="001B0F45" w:rsidRDefault="00A27AFD" w:rsidP="00A27AFD">
      <w:pPr>
        <w:jc w:val="both"/>
        <w:rPr>
          <w:rFonts w:ascii="Tahoma" w:hAnsi="Tahoma" w:cs="Tahoma"/>
        </w:rPr>
      </w:pPr>
      <w:r w:rsidRPr="001B0F45">
        <w:rPr>
          <w:rFonts w:ascii="Tahoma" w:hAnsi="Tahoma" w:cs="Tahoma"/>
          <w:i/>
          <w:iCs/>
          <w:u w:val="single"/>
        </w:rPr>
        <w:t>Step response time (Tresp)</w:t>
      </w:r>
      <w:r w:rsidRPr="001B0F45">
        <w:rPr>
          <w:rFonts w:ascii="Tahoma" w:hAnsi="Tahoma" w:cs="Tahoma"/>
          <w:i/>
          <w:iCs/>
        </w:rPr>
        <w:t>:</w:t>
      </w:r>
      <w:r w:rsidRPr="001B0F45">
        <w:rPr>
          <w:rFonts w:ascii="Tahoma" w:hAnsi="Tahoma" w:cs="Tahoma"/>
        </w:rPr>
        <w:t xml:space="preserve"> the elapsed time from the issue of a step change command until the observed value first time enters the predefined tolerance band of the target value.</w:t>
      </w:r>
    </w:p>
    <w:p w14:paraId="12353B5F" w14:textId="77777777" w:rsidR="00A27AFD" w:rsidRPr="001B0F45" w:rsidRDefault="00A27AFD" w:rsidP="00A27AFD">
      <w:pPr>
        <w:jc w:val="both"/>
        <w:rPr>
          <w:rFonts w:ascii="Tahoma" w:hAnsi="Tahoma" w:cs="Tahoma"/>
        </w:rPr>
      </w:pPr>
      <w:r w:rsidRPr="001B0F45">
        <w:rPr>
          <w:rFonts w:ascii="Tahoma" w:hAnsi="Tahoma" w:cs="Tahoma"/>
          <w:i/>
          <w:iCs/>
          <w:u w:val="single"/>
        </w:rPr>
        <w:t>Settling time (Ts)</w:t>
      </w:r>
      <w:r w:rsidRPr="001B0F45">
        <w:rPr>
          <w:rFonts w:ascii="Tahoma" w:hAnsi="Tahoma" w:cs="Tahoma"/>
        </w:rPr>
        <w:t xml:space="preserve">: the elapsed time from the issue of a step change command until the observed value continuously stays within the predefined tolerance band of the target value. </w:t>
      </w:r>
    </w:p>
    <w:p w14:paraId="1F33704C" w14:textId="77777777" w:rsidR="00A27AFD" w:rsidRPr="001B0F45" w:rsidRDefault="00A27AFD" w:rsidP="00A27AFD">
      <w:pPr>
        <w:jc w:val="both"/>
        <w:rPr>
          <w:rFonts w:ascii="Tahoma" w:hAnsi="Tahoma" w:cs="Tahoma"/>
        </w:rPr>
      </w:pPr>
      <w:r w:rsidRPr="001B0F45">
        <w:rPr>
          <w:rFonts w:ascii="Tahoma" w:hAnsi="Tahoma" w:cs="Tahoma"/>
          <w:i/>
          <w:iCs/>
          <w:u w:val="single"/>
        </w:rPr>
        <w:t>Overshoot</w:t>
      </w:r>
      <w:r w:rsidRPr="001B0F45">
        <w:rPr>
          <w:rFonts w:ascii="Tahoma" w:hAnsi="Tahoma" w:cs="Tahoma"/>
        </w:rPr>
        <w:t>: the difference between the maximum value of the response and the steady state final value.</w:t>
      </w:r>
    </w:p>
    <w:p w14:paraId="2BB35413" w14:textId="672313D6" w:rsidR="00527851" w:rsidRPr="00D144CC" w:rsidRDefault="00D144CC" w:rsidP="002B2026">
      <w:pPr>
        <w:pStyle w:val="Heading2"/>
        <w:rPr>
          <w:rFonts w:ascii="Tahoma" w:hAnsi="Tahoma" w:cs="Tahoma"/>
          <w:lang w:val="el-GR"/>
        </w:rPr>
      </w:pPr>
      <w:bookmarkStart w:id="169" w:name="_Toc137142915"/>
      <w:r>
        <w:rPr>
          <w:rFonts w:ascii="Tahoma" w:hAnsi="Tahoma" w:cs="Tahoma"/>
          <w:lang w:val="el-GR"/>
        </w:rPr>
        <w:lastRenderedPageBreak/>
        <w:t>Αναλογικά και ψηφιακά σήματα για μονάδες αποθήκευσης ηλεκτρικής ενέργειας</w:t>
      </w:r>
      <w:r w:rsidR="00527851" w:rsidRPr="00D144CC">
        <w:rPr>
          <w:rFonts w:ascii="Tahoma" w:hAnsi="Tahoma" w:cs="Tahoma"/>
          <w:lang w:val="el-GR"/>
        </w:rPr>
        <w:t xml:space="preserve"> </w:t>
      </w:r>
      <w:r>
        <w:rPr>
          <w:rFonts w:ascii="Tahoma" w:hAnsi="Tahoma" w:cs="Tahoma"/>
          <w:lang w:val="el-GR"/>
        </w:rPr>
        <w:t>(</w:t>
      </w:r>
      <w:r w:rsidR="00E0039C" w:rsidRPr="001B0F45">
        <w:rPr>
          <w:rFonts w:ascii="Tahoma" w:hAnsi="Tahoma" w:cs="Tahoma"/>
        </w:rPr>
        <w:t>ES</w:t>
      </w:r>
      <w:r w:rsidR="00527851" w:rsidRPr="001B0F45">
        <w:rPr>
          <w:rFonts w:ascii="Tahoma" w:hAnsi="Tahoma" w:cs="Tahoma"/>
        </w:rPr>
        <w:t>M</w:t>
      </w:r>
      <w:r>
        <w:rPr>
          <w:rFonts w:ascii="Tahoma" w:hAnsi="Tahoma" w:cs="Tahoma"/>
          <w:lang w:val="el-GR"/>
        </w:rPr>
        <w:t>)</w:t>
      </w:r>
      <w:bookmarkEnd w:id="169"/>
    </w:p>
    <w:p w14:paraId="2C831A94" w14:textId="5BDFE337" w:rsidR="00527851" w:rsidRPr="001B0F45" w:rsidRDefault="00A01371" w:rsidP="00527851">
      <w:pPr>
        <w:jc w:val="both"/>
        <w:rPr>
          <w:rFonts w:ascii="Tahoma" w:hAnsi="Tahoma" w:cs="Tahoma"/>
        </w:rPr>
      </w:pPr>
      <w:r w:rsidRPr="001B0F45">
        <w:rPr>
          <w:rFonts w:ascii="Tahoma" w:hAnsi="Tahoma" w:cs="Tahoma"/>
        </w:rPr>
        <w:object w:dxaOrig="11446" w:dyaOrig="8701" w14:anchorId="021AA615">
          <v:shape id="_x0000_i1033" type="#_x0000_t75" style="width:431.25pt;height:327pt" o:ole="">
            <v:imagedata r:id="rId46" o:title=""/>
          </v:shape>
          <o:OLEObject Type="Embed" ProgID="Visio.Drawing.15" ShapeID="_x0000_i1033" DrawAspect="Content" ObjectID="_1747756979" r:id="rId47"/>
        </w:object>
      </w:r>
    </w:p>
    <w:p w14:paraId="5AAB0C49" w14:textId="188E8C55" w:rsidR="00A01371" w:rsidRPr="001B0F45" w:rsidRDefault="00A01371" w:rsidP="00527851">
      <w:pPr>
        <w:jc w:val="both"/>
        <w:rPr>
          <w:rFonts w:ascii="Tahoma" w:hAnsi="Tahoma" w:cs="Tahoma"/>
        </w:rPr>
      </w:pPr>
      <w:r w:rsidRPr="001B0F45">
        <w:rPr>
          <w:rFonts w:ascii="Tahoma" w:hAnsi="Tahoma" w:cs="Tahoma"/>
        </w:rPr>
        <w:object w:dxaOrig="10996" w:dyaOrig="7080" w14:anchorId="61D4FD45">
          <v:shape id="_x0000_i1034" type="#_x0000_t75" style="width:431.25pt;height:278.25pt" o:ole="">
            <v:imagedata r:id="rId48" o:title=""/>
          </v:shape>
          <o:OLEObject Type="Embed" ProgID="Visio.Drawing.15" ShapeID="_x0000_i1034" DrawAspect="Content" ObjectID="_1747756980" r:id="rId49"/>
        </w:object>
      </w:r>
    </w:p>
    <w:p w14:paraId="2FAA6814" w14:textId="3767A0E1" w:rsidR="0045527D" w:rsidRPr="001B0F45" w:rsidRDefault="0045527D">
      <w:pPr>
        <w:rPr>
          <w:rFonts w:ascii="Tahoma" w:hAnsi="Tahoma" w:cs="Tahoma"/>
        </w:rPr>
      </w:pPr>
      <w:r w:rsidRPr="001B0F45">
        <w:rPr>
          <w:rFonts w:ascii="Tahoma" w:hAnsi="Tahoma" w:cs="Tahoma"/>
        </w:rPr>
        <w:br w:type="page"/>
      </w:r>
    </w:p>
    <w:p w14:paraId="7610C4AC" w14:textId="47BCDB93" w:rsidR="006A49FB" w:rsidRPr="007F113A" w:rsidRDefault="00EB382F" w:rsidP="0075244D">
      <w:pPr>
        <w:pStyle w:val="Heading1"/>
      </w:pPr>
      <w:bookmarkStart w:id="170" w:name="_Toc137142916"/>
      <w:r w:rsidRPr="007F113A">
        <w:rPr>
          <w:lang w:val="el-GR"/>
        </w:rPr>
        <w:lastRenderedPageBreak/>
        <w:t>Αναφορές</w:t>
      </w:r>
      <w:bookmarkEnd w:id="170"/>
      <w:r w:rsidRPr="007F113A">
        <w:rPr>
          <w:lang w:val="el-GR"/>
        </w:rPr>
        <w:t xml:space="preserve"> </w:t>
      </w:r>
    </w:p>
    <w:p w14:paraId="2667DD72" w14:textId="409A8F43" w:rsidR="009304D6" w:rsidRPr="001B0F45" w:rsidRDefault="009304D6" w:rsidP="009304D6">
      <w:pPr>
        <w:rPr>
          <w:rFonts w:ascii="Tahoma" w:hAnsi="Tahoma" w:cs="Tahoma"/>
        </w:rPr>
      </w:pPr>
      <w:r w:rsidRPr="001B0F45">
        <w:rPr>
          <w:rFonts w:ascii="Tahoma" w:hAnsi="Tahoma" w:cs="Tahoma"/>
        </w:rPr>
        <w:t xml:space="preserve">Commission Regulation (EU) 2016/631 of 14 April 2016 “establishing a network code on requirements for grid connection of generators”, </w:t>
      </w:r>
      <w:hyperlink r:id="rId50" w:history="1">
        <w:r w:rsidRPr="001B0F45">
          <w:rPr>
            <w:rStyle w:val="Hyperlink"/>
            <w:rFonts w:ascii="Tahoma" w:hAnsi="Tahoma" w:cs="Tahoma"/>
          </w:rPr>
          <w:t>https://www.entsoe.eu/network_codes/rfg/</w:t>
        </w:r>
      </w:hyperlink>
      <w:r w:rsidRPr="001B0F45">
        <w:rPr>
          <w:rFonts w:ascii="Tahoma" w:hAnsi="Tahoma" w:cs="Tahoma"/>
        </w:rPr>
        <w:t xml:space="preserve"> </w:t>
      </w:r>
    </w:p>
    <w:p w14:paraId="40A23F20" w14:textId="5C41275E" w:rsidR="005C73D2" w:rsidRPr="001B0F45" w:rsidRDefault="009304D6" w:rsidP="005C73D2">
      <w:pPr>
        <w:rPr>
          <w:rFonts w:ascii="Tahoma" w:hAnsi="Tahoma" w:cs="Tahoma"/>
        </w:rPr>
      </w:pPr>
      <w:r w:rsidRPr="001B0F45">
        <w:rPr>
          <w:rFonts w:ascii="Tahoma" w:hAnsi="Tahoma" w:cs="Tahoma"/>
        </w:rPr>
        <w:t xml:space="preserve">Commission Regulation (EU) 2016/1388 of 17 August 2016 “establishing a Network Code on Demand Connection", </w:t>
      </w:r>
      <w:hyperlink r:id="rId51" w:history="1">
        <w:r w:rsidR="005C73D2" w:rsidRPr="001B0F45">
          <w:rPr>
            <w:rStyle w:val="Hyperlink"/>
            <w:rFonts w:ascii="Tahoma" w:hAnsi="Tahoma" w:cs="Tahoma"/>
          </w:rPr>
          <w:t>https://www.entsoe.eu/network_codes/dcc/</w:t>
        </w:r>
      </w:hyperlink>
    </w:p>
    <w:p w14:paraId="2D9E13DD" w14:textId="16D81D08" w:rsidR="009C018E" w:rsidRPr="001B0F45" w:rsidRDefault="009C018E" w:rsidP="009C018E">
      <w:pPr>
        <w:rPr>
          <w:rFonts w:ascii="Tahoma" w:hAnsi="Tahoma" w:cs="Tahoma"/>
        </w:rPr>
      </w:pPr>
      <w:bookmarkStart w:id="171" w:name="_Hlk95745788"/>
      <w:r w:rsidRPr="001B0F45">
        <w:rPr>
          <w:rFonts w:ascii="Tahoma" w:hAnsi="Tahoma" w:cs="Tahoma"/>
        </w:rPr>
        <w:t xml:space="preserve">RAE Decision, 1165/2020 </w:t>
      </w:r>
      <w:bookmarkStart w:id="172" w:name="_Hlk129614057"/>
      <w:r w:rsidR="009B1655" w:rsidRPr="001B0F45">
        <w:rPr>
          <w:rFonts w:ascii="Tahoma" w:hAnsi="Tahoma" w:cs="Tahoma"/>
        </w:rPr>
        <w:t>(in Greek)</w:t>
      </w:r>
      <w:bookmarkEnd w:id="172"/>
      <w:r w:rsidR="009B1655" w:rsidRPr="001B0F45">
        <w:rPr>
          <w:rFonts w:ascii="Tahoma" w:hAnsi="Tahoma" w:cs="Tahoma"/>
        </w:rPr>
        <w:t xml:space="preserve"> </w:t>
      </w:r>
      <w:hyperlink r:id="rId52" w:history="1">
        <w:r w:rsidRPr="001B0F45">
          <w:rPr>
            <w:rStyle w:val="Hyperlink"/>
            <w:rFonts w:ascii="Tahoma" w:hAnsi="Tahoma" w:cs="Tahoma"/>
            <w:lang w:val="el-GR"/>
          </w:rPr>
          <w:t>Απόφαση</w:t>
        </w:r>
        <w:r w:rsidRPr="001B0F45">
          <w:rPr>
            <w:rStyle w:val="Hyperlink"/>
            <w:rFonts w:ascii="Tahoma" w:hAnsi="Tahoma" w:cs="Tahoma"/>
          </w:rPr>
          <w:t xml:space="preserve"> </w:t>
        </w:r>
        <w:r w:rsidRPr="001B0F45">
          <w:rPr>
            <w:rStyle w:val="Hyperlink"/>
            <w:rFonts w:ascii="Tahoma" w:hAnsi="Tahoma" w:cs="Tahoma"/>
            <w:lang w:val="el-GR"/>
          </w:rPr>
          <w:t>ΡΑΕ</w:t>
        </w:r>
        <w:r w:rsidRPr="001B0F45">
          <w:rPr>
            <w:rStyle w:val="Hyperlink"/>
            <w:rFonts w:ascii="Tahoma" w:hAnsi="Tahoma" w:cs="Tahoma"/>
          </w:rPr>
          <w:t xml:space="preserve"> 1165/2020 (</w:t>
        </w:r>
        <w:r w:rsidRPr="001B0F45">
          <w:rPr>
            <w:rStyle w:val="Hyperlink"/>
            <w:rFonts w:ascii="Tahoma" w:hAnsi="Tahoma" w:cs="Tahoma"/>
            <w:lang w:val="el-GR"/>
          </w:rPr>
          <w:t>ΦΕΚ</w:t>
        </w:r>
        <w:r w:rsidRPr="001B0F45">
          <w:rPr>
            <w:rStyle w:val="Hyperlink"/>
            <w:rFonts w:ascii="Tahoma" w:hAnsi="Tahoma" w:cs="Tahoma"/>
          </w:rPr>
          <w:t xml:space="preserve"> </w:t>
        </w:r>
        <w:r w:rsidRPr="001B0F45">
          <w:rPr>
            <w:rStyle w:val="Hyperlink"/>
            <w:rFonts w:ascii="Tahoma" w:hAnsi="Tahoma" w:cs="Tahoma"/>
            <w:lang w:val="el-GR"/>
          </w:rPr>
          <w:t>Β</w:t>
        </w:r>
        <w:r w:rsidRPr="001B0F45">
          <w:rPr>
            <w:rStyle w:val="Hyperlink"/>
            <w:rFonts w:ascii="Tahoma" w:hAnsi="Tahoma" w:cs="Tahoma"/>
          </w:rPr>
          <w:t xml:space="preserve">’ 3757 </w:t>
        </w:r>
        <w:r w:rsidRPr="001B0F45">
          <w:rPr>
            <w:rStyle w:val="Hyperlink"/>
            <w:rFonts w:ascii="Tahoma" w:hAnsi="Tahoma" w:cs="Tahoma"/>
            <w:lang w:val="el-GR"/>
          </w:rPr>
          <w:t>της</w:t>
        </w:r>
        <w:r w:rsidRPr="001B0F45">
          <w:rPr>
            <w:rStyle w:val="Hyperlink"/>
            <w:rFonts w:ascii="Tahoma" w:hAnsi="Tahoma" w:cs="Tahoma"/>
          </w:rPr>
          <w:t xml:space="preserve"> 07.09.2020)</w:t>
        </w:r>
      </w:hyperlink>
      <w:bookmarkEnd w:id="171"/>
    </w:p>
    <w:p w14:paraId="246CC44D" w14:textId="683421D3" w:rsidR="009C018E" w:rsidRPr="001B0F45" w:rsidRDefault="009C018E" w:rsidP="009C018E">
      <w:pPr>
        <w:rPr>
          <w:rFonts w:ascii="Tahoma" w:hAnsi="Tahoma" w:cs="Tahoma"/>
        </w:rPr>
      </w:pPr>
      <w:r w:rsidRPr="001B0F45">
        <w:rPr>
          <w:rFonts w:ascii="Tahoma" w:hAnsi="Tahoma" w:cs="Tahoma"/>
        </w:rPr>
        <w:t xml:space="preserve">RAE Decision, 1166/2020 </w:t>
      </w:r>
      <w:r w:rsidR="009B1655" w:rsidRPr="001B0F45">
        <w:rPr>
          <w:rFonts w:ascii="Tahoma" w:hAnsi="Tahoma" w:cs="Tahoma"/>
        </w:rPr>
        <w:t xml:space="preserve">(in Greek) </w:t>
      </w:r>
      <w:hyperlink r:id="rId53" w:history="1">
        <w:r w:rsidRPr="001B0F45">
          <w:rPr>
            <w:rStyle w:val="Hyperlink"/>
            <w:rFonts w:ascii="Tahoma" w:hAnsi="Tahoma" w:cs="Tahoma"/>
            <w:lang w:val="el-GR"/>
          </w:rPr>
          <w:t>Απόφαση</w:t>
        </w:r>
        <w:r w:rsidRPr="001B0F45">
          <w:rPr>
            <w:rStyle w:val="Hyperlink"/>
            <w:rFonts w:ascii="Tahoma" w:hAnsi="Tahoma" w:cs="Tahoma"/>
          </w:rPr>
          <w:t xml:space="preserve"> </w:t>
        </w:r>
        <w:r w:rsidRPr="001B0F45">
          <w:rPr>
            <w:rStyle w:val="Hyperlink"/>
            <w:rFonts w:ascii="Tahoma" w:hAnsi="Tahoma" w:cs="Tahoma"/>
            <w:lang w:val="el-GR"/>
          </w:rPr>
          <w:t>ΡΑΕ</w:t>
        </w:r>
        <w:r w:rsidRPr="001B0F45">
          <w:rPr>
            <w:rStyle w:val="Hyperlink"/>
            <w:rFonts w:ascii="Tahoma" w:hAnsi="Tahoma" w:cs="Tahoma"/>
          </w:rPr>
          <w:t xml:space="preserve"> 1166/2020 (</w:t>
        </w:r>
        <w:r w:rsidRPr="001B0F45">
          <w:rPr>
            <w:rStyle w:val="Hyperlink"/>
            <w:rFonts w:ascii="Tahoma" w:hAnsi="Tahoma" w:cs="Tahoma"/>
            <w:lang w:val="el-GR"/>
          </w:rPr>
          <w:t>ΦΕΚ</w:t>
        </w:r>
        <w:r w:rsidRPr="001B0F45">
          <w:rPr>
            <w:rStyle w:val="Hyperlink"/>
            <w:rFonts w:ascii="Tahoma" w:hAnsi="Tahoma" w:cs="Tahoma"/>
          </w:rPr>
          <w:t xml:space="preserve"> </w:t>
        </w:r>
        <w:r w:rsidRPr="001B0F45">
          <w:rPr>
            <w:rStyle w:val="Hyperlink"/>
            <w:rFonts w:ascii="Tahoma" w:hAnsi="Tahoma" w:cs="Tahoma"/>
            <w:lang w:val="el-GR"/>
          </w:rPr>
          <w:t>Β</w:t>
        </w:r>
        <w:r w:rsidRPr="001B0F45">
          <w:rPr>
            <w:rStyle w:val="Hyperlink"/>
            <w:rFonts w:ascii="Tahoma" w:hAnsi="Tahoma" w:cs="Tahoma"/>
          </w:rPr>
          <w:t xml:space="preserve">’ 3698 </w:t>
        </w:r>
        <w:r w:rsidRPr="001B0F45">
          <w:rPr>
            <w:rStyle w:val="Hyperlink"/>
            <w:rFonts w:ascii="Tahoma" w:hAnsi="Tahoma" w:cs="Tahoma"/>
            <w:lang w:val="el-GR"/>
          </w:rPr>
          <w:t>της</w:t>
        </w:r>
        <w:r w:rsidRPr="001B0F45">
          <w:rPr>
            <w:rStyle w:val="Hyperlink"/>
            <w:rFonts w:ascii="Tahoma" w:hAnsi="Tahoma" w:cs="Tahoma"/>
          </w:rPr>
          <w:t xml:space="preserve"> 03.09.2020</w:t>
        </w:r>
      </w:hyperlink>
      <w:r w:rsidRPr="001B0F45">
        <w:rPr>
          <w:rFonts w:ascii="Tahoma" w:hAnsi="Tahoma" w:cs="Tahoma"/>
        </w:rPr>
        <w:t>)</w:t>
      </w:r>
    </w:p>
    <w:p w14:paraId="144DEE1F" w14:textId="00BE3050" w:rsidR="000B26C0" w:rsidRPr="001B0F45" w:rsidRDefault="005C73D2" w:rsidP="009304D6">
      <w:pPr>
        <w:rPr>
          <w:rFonts w:ascii="Tahoma" w:hAnsi="Tahoma" w:cs="Tahoma"/>
        </w:rPr>
      </w:pPr>
      <w:r w:rsidRPr="001B0F45">
        <w:rPr>
          <w:rFonts w:ascii="Tahoma" w:hAnsi="Tahoma" w:cs="Tahoma"/>
        </w:rPr>
        <w:t>ENTSOe Expert Group STORAGE</w:t>
      </w:r>
      <w:r w:rsidR="006A49FB" w:rsidRPr="001B0F45">
        <w:rPr>
          <w:rFonts w:ascii="Tahoma" w:hAnsi="Tahoma" w:cs="Tahoma"/>
        </w:rPr>
        <w:t xml:space="preserve">, </w:t>
      </w:r>
      <w:r w:rsidR="000B26C0" w:rsidRPr="001B0F45">
        <w:rPr>
          <w:rFonts w:ascii="Tahoma" w:hAnsi="Tahoma" w:cs="Tahoma"/>
        </w:rPr>
        <w:t xml:space="preserve">Phase 1, </w:t>
      </w:r>
      <w:r w:rsidR="006A49FB" w:rsidRPr="001B0F45">
        <w:rPr>
          <w:rFonts w:ascii="Tahoma" w:hAnsi="Tahoma" w:cs="Tahoma"/>
        </w:rPr>
        <w:t>Identification of storage devices</w:t>
      </w:r>
      <w:r w:rsidR="000B26C0" w:rsidRPr="001B0F45">
        <w:rPr>
          <w:rFonts w:ascii="Tahoma" w:hAnsi="Tahoma" w:cs="Tahoma"/>
        </w:rPr>
        <w:t xml:space="preserve">, </w:t>
      </w:r>
      <w:hyperlink r:id="rId54" w:tgtFrame="_blank" w:history="1">
        <w:r w:rsidR="000B26C0" w:rsidRPr="001B0F45">
          <w:rPr>
            <w:rStyle w:val="Hyperlink"/>
            <w:rFonts w:ascii="Tahoma" w:hAnsi="Tahoma" w:cs="Tahoma"/>
          </w:rPr>
          <w:t>Final Report (+ supporting material) - phase 1</w:t>
        </w:r>
      </w:hyperlink>
    </w:p>
    <w:p w14:paraId="0A81DE58" w14:textId="6967FD8C" w:rsidR="000B26C0" w:rsidRPr="001B0F45" w:rsidRDefault="000B26C0" w:rsidP="000B26C0">
      <w:pPr>
        <w:rPr>
          <w:rFonts w:ascii="Tahoma" w:hAnsi="Tahoma" w:cs="Tahoma"/>
        </w:rPr>
      </w:pPr>
      <w:r w:rsidRPr="001B0F45">
        <w:rPr>
          <w:rFonts w:ascii="Tahoma" w:hAnsi="Tahoma" w:cs="Tahoma"/>
        </w:rPr>
        <w:t xml:space="preserve">ENTSOe Expert Group STORAGE, Phase 2 revision of relevant Articles of the Connection Network Codes according to the results and observations of the technical assessment from phase 1, </w:t>
      </w:r>
      <w:hyperlink r:id="rId55" w:tgtFrame="_blank" w:history="1">
        <w:r w:rsidRPr="001B0F45">
          <w:rPr>
            <w:rStyle w:val="Hyperlink"/>
            <w:rFonts w:ascii="Tahoma" w:hAnsi="Tahoma" w:cs="Tahoma"/>
          </w:rPr>
          <w:t>Final Report (+ supporting material) - phase 2</w:t>
        </w:r>
      </w:hyperlink>
      <w:r w:rsidRPr="001B0F45">
        <w:rPr>
          <w:rFonts w:ascii="Tahoma" w:hAnsi="Tahoma" w:cs="Tahoma"/>
        </w:rPr>
        <w:t xml:space="preserve"> </w:t>
      </w:r>
    </w:p>
    <w:p w14:paraId="51B122AB" w14:textId="4D10DBD8" w:rsidR="005C73D2" w:rsidRPr="001B0F45" w:rsidRDefault="005C73D2" w:rsidP="005C73D2">
      <w:pPr>
        <w:rPr>
          <w:rFonts w:ascii="Tahoma" w:hAnsi="Tahoma" w:cs="Tahoma"/>
        </w:rPr>
      </w:pPr>
      <w:r w:rsidRPr="001B0F45">
        <w:rPr>
          <w:rFonts w:ascii="Tahoma" w:hAnsi="Tahoma" w:cs="Tahoma"/>
        </w:rPr>
        <w:t xml:space="preserve">Commission Regulation (EU) 1485/2017 of 2 August 2017 “establishing a guideline on electricity transmission system operation”, </w:t>
      </w:r>
      <w:hyperlink r:id="rId56" w:history="1">
        <w:r w:rsidRPr="001B0F45">
          <w:rPr>
            <w:rStyle w:val="Hyperlink"/>
            <w:rFonts w:ascii="Tahoma" w:hAnsi="Tahoma" w:cs="Tahoma"/>
          </w:rPr>
          <w:t>https://eur-lex.europa.eu/legal-content/EN/TXT/?uri=CELEX%3A02017R1485-20210315</w:t>
        </w:r>
      </w:hyperlink>
      <w:r w:rsidRPr="001B0F45">
        <w:rPr>
          <w:rFonts w:ascii="Tahoma" w:hAnsi="Tahoma" w:cs="Tahoma"/>
        </w:rPr>
        <w:t xml:space="preserve"> </w:t>
      </w:r>
    </w:p>
    <w:p w14:paraId="0C416F73" w14:textId="0BC09C5B" w:rsidR="005C73D2" w:rsidRPr="001B0F45" w:rsidRDefault="009F16A3" w:rsidP="009F16A3">
      <w:pPr>
        <w:rPr>
          <w:rFonts w:ascii="Tahoma" w:hAnsi="Tahoma" w:cs="Tahoma"/>
        </w:rPr>
      </w:pPr>
      <w:r w:rsidRPr="001B0F45">
        <w:rPr>
          <w:rFonts w:ascii="Tahoma" w:hAnsi="Tahoma" w:cs="Tahoma"/>
        </w:rPr>
        <w:t xml:space="preserve">Commission Regulation (EU) 2017/2196 of 24 November 2017 establishing a network code on electricity emergency and restoration, </w:t>
      </w:r>
      <w:hyperlink r:id="rId57" w:history="1">
        <w:r w:rsidRPr="001B0F45">
          <w:rPr>
            <w:rStyle w:val="Hyperlink"/>
            <w:rFonts w:ascii="Tahoma" w:hAnsi="Tahoma" w:cs="Tahoma"/>
          </w:rPr>
          <w:t>https://eur-lex.europa.eu/legal-content/EN/TXT/?uri=CELEX%3A02017R2196-20171128</w:t>
        </w:r>
      </w:hyperlink>
      <w:r w:rsidRPr="001B0F45">
        <w:rPr>
          <w:rFonts w:ascii="Tahoma" w:hAnsi="Tahoma" w:cs="Tahoma"/>
        </w:rPr>
        <w:t xml:space="preserve"> </w:t>
      </w:r>
    </w:p>
    <w:p w14:paraId="029EE41A" w14:textId="77777777" w:rsidR="00C138F2" w:rsidRPr="001B0F45" w:rsidRDefault="00C138F2" w:rsidP="00C138F2">
      <w:pPr>
        <w:rPr>
          <w:rFonts w:ascii="Tahoma" w:hAnsi="Tahoma" w:cs="Tahoma"/>
        </w:rPr>
      </w:pPr>
      <w:r w:rsidRPr="001B0F45">
        <w:rPr>
          <w:rFonts w:ascii="Tahoma" w:hAnsi="Tahoma" w:cs="Tahoma"/>
        </w:rPr>
        <w:t>ENTSO-E Amendment proposals for NC-RfG, submitted to ACER’s PC_2022_E_08, 26 November 2022</w:t>
      </w:r>
    </w:p>
    <w:p w14:paraId="403CF92F" w14:textId="6205FA4A" w:rsidR="009304D6" w:rsidRPr="001B0F45" w:rsidRDefault="00D16FEE" w:rsidP="00D16FEE">
      <w:pPr>
        <w:rPr>
          <w:rFonts w:ascii="Tahoma" w:hAnsi="Tahoma" w:cs="Tahoma"/>
        </w:rPr>
      </w:pPr>
      <w:r w:rsidRPr="001B0F45">
        <w:rPr>
          <w:rFonts w:ascii="Tahoma" w:hAnsi="Tahoma" w:cs="Tahoma"/>
        </w:rPr>
        <w:t>VDE-AR-N 4120:2018-11, Technical Requirements for the connection and operation of customer installations to the high voltage network</w:t>
      </w:r>
    </w:p>
    <w:p w14:paraId="11326068" w14:textId="3740099D" w:rsidR="009F16A3" w:rsidRPr="001B0F45" w:rsidRDefault="00D16FEE" w:rsidP="000B26C0">
      <w:pPr>
        <w:rPr>
          <w:rFonts w:ascii="Tahoma" w:hAnsi="Tahoma" w:cs="Tahoma"/>
        </w:rPr>
      </w:pPr>
      <w:r w:rsidRPr="001B0F45">
        <w:rPr>
          <w:rFonts w:ascii="Tahoma" w:hAnsi="Tahoma" w:cs="Tahoma"/>
        </w:rPr>
        <w:t>VDE-AR-N 4130:2018-11, Technical Requirements for the connection and operation of customer installations to the extra-high voltage network</w:t>
      </w:r>
    </w:p>
    <w:p w14:paraId="7BEEB960" w14:textId="77777777" w:rsidR="00483BE5" w:rsidRPr="001B0F45" w:rsidRDefault="00483BE5" w:rsidP="00483BE5">
      <w:pPr>
        <w:rPr>
          <w:rFonts w:ascii="Tahoma" w:hAnsi="Tahoma" w:cs="Tahoma"/>
        </w:rPr>
      </w:pPr>
      <w:r w:rsidRPr="001B0F45">
        <w:rPr>
          <w:rFonts w:ascii="Tahoma" w:hAnsi="Tahoma" w:cs="Tahoma"/>
        </w:rPr>
        <w:t>IEC 62933-1:2018 Electrical Energy Storage (EES) systems - Part 1: Vocabulary</w:t>
      </w:r>
    </w:p>
    <w:p w14:paraId="5E9AAA0F" w14:textId="46FA5DBE" w:rsidR="00483BE5" w:rsidRPr="001B0F45" w:rsidRDefault="00483BE5" w:rsidP="00483BE5">
      <w:pPr>
        <w:rPr>
          <w:rFonts w:ascii="Tahoma" w:hAnsi="Tahoma" w:cs="Tahoma"/>
        </w:rPr>
      </w:pPr>
      <w:r w:rsidRPr="001B0F45">
        <w:rPr>
          <w:rFonts w:ascii="Tahoma" w:hAnsi="Tahoma" w:cs="Tahoma"/>
        </w:rPr>
        <w:t>IEC TS 62933-2-1, Electrical energy storage (EES) systems - Part 2-1: Unit parameters and testing methods - General specification</w:t>
      </w:r>
    </w:p>
    <w:p w14:paraId="066BD097" w14:textId="4D805ED5" w:rsidR="00483BE5" w:rsidRPr="001B0F45" w:rsidRDefault="00483BE5" w:rsidP="00483BE5">
      <w:pPr>
        <w:rPr>
          <w:rFonts w:ascii="Tahoma" w:hAnsi="Tahoma" w:cs="Tahoma"/>
        </w:rPr>
      </w:pPr>
      <w:r w:rsidRPr="001B0F45">
        <w:rPr>
          <w:rFonts w:ascii="Tahoma" w:hAnsi="Tahoma" w:cs="Tahoma"/>
        </w:rPr>
        <w:t>IEC TS 62933-2-2, Electrical energy storage (EES) systems – Part 2-2: Unit parameters and testing methods – Application and performance Testing</w:t>
      </w:r>
    </w:p>
    <w:p w14:paraId="3C526CAB" w14:textId="2D199C3D" w:rsidR="00FC3967" w:rsidRPr="0075244D" w:rsidRDefault="00A46819" w:rsidP="00483BE5">
      <w:pPr>
        <w:rPr>
          <w:rFonts w:ascii="Tahoma" w:hAnsi="Tahoma" w:cs="Tahoma"/>
          <w:sz w:val="20"/>
          <w:szCs w:val="20"/>
        </w:rPr>
      </w:pPr>
      <w:r w:rsidRPr="001B0F45">
        <w:rPr>
          <w:rFonts w:ascii="Tahoma" w:hAnsi="Tahoma" w:cs="Tahoma"/>
        </w:rPr>
        <w:t>RAE Decision 864/2022</w:t>
      </w:r>
      <w:r w:rsidR="00854BCF" w:rsidRPr="001B0F45">
        <w:rPr>
          <w:rFonts w:ascii="Tahoma" w:hAnsi="Tahoma" w:cs="Tahoma"/>
        </w:rPr>
        <w:t>, “Data exchange between Transmission System Operators (TSOs), Distribution System Operators (DSOs) and Significant Grid Users (SGUs), in accordance with Article 40(5) of Regulation (EU) 2017/1485”</w:t>
      </w:r>
      <w:r w:rsidR="004E7EA1" w:rsidRPr="001B0F45">
        <w:rPr>
          <w:rFonts w:ascii="Tahoma" w:hAnsi="Tahoma" w:cs="Tahoma"/>
        </w:rPr>
        <w:t>, available</w:t>
      </w:r>
      <w:r w:rsidR="000927D9" w:rsidRPr="001B0F45">
        <w:rPr>
          <w:rFonts w:ascii="Tahoma" w:hAnsi="Tahoma" w:cs="Tahoma"/>
        </w:rPr>
        <w:t xml:space="preserve"> </w:t>
      </w:r>
      <w:r w:rsidR="00854BCF" w:rsidRPr="001B0F45">
        <w:rPr>
          <w:rFonts w:ascii="Tahoma" w:hAnsi="Tahoma" w:cs="Tahoma"/>
        </w:rPr>
        <w:t>(in Greek</w:t>
      </w:r>
      <w:r w:rsidR="004E7EA1" w:rsidRPr="001B0F45">
        <w:rPr>
          <w:rFonts w:ascii="Tahoma" w:hAnsi="Tahoma" w:cs="Tahoma"/>
        </w:rPr>
        <w:t xml:space="preserve">): </w:t>
      </w:r>
      <w:hyperlink r:id="rId58" w:history="1">
        <w:r w:rsidR="00FC3967" w:rsidRPr="0075244D">
          <w:rPr>
            <w:rStyle w:val="Hyperlink"/>
            <w:rFonts w:ascii="Tahoma" w:hAnsi="Tahoma" w:cs="Tahoma"/>
            <w:sz w:val="20"/>
            <w:szCs w:val="20"/>
          </w:rPr>
          <w:t>https://www.rae.gr/wp-content/uploads/2023/01/6%CE%A34%CE%A7%CE%99%CE%94%CE%9E-%CE%99%CE%9C7.pdf</w:t>
        </w:r>
      </w:hyperlink>
      <w:r w:rsidR="00FC3967" w:rsidRPr="0075244D">
        <w:rPr>
          <w:rFonts w:ascii="Tahoma" w:hAnsi="Tahoma" w:cs="Tahoma"/>
          <w:sz w:val="20"/>
          <w:szCs w:val="20"/>
        </w:rPr>
        <w:t xml:space="preserve"> </w:t>
      </w:r>
    </w:p>
    <w:p w14:paraId="381313E8" w14:textId="34E3A2C8" w:rsidR="006A49FB" w:rsidRPr="001B0F45" w:rsidRDefault="003E604F" w:rsidP="006A49FB">
      <w:pPr>
        <w:rPr>
          <w:rFonts w:ascii="Tahoma" w:hAnsi="Tahoma" w:cs="Tahoma"/>
        </w:rPr>
      </w:pPr>
      <w:r w:rsidRPr="003E604F">
        <w:rPr>
          <w:rFonts w:ascii="Tahoma" w:hAnsi="Tahoma" w:cs="Tahoma"/>
        </w:rPr>
        <w:lastRenderedPageBreak/>
        <w:t>FGW-TG4 Rev. 9 2019,” Demands on Modelling and Validating Simulation Models of the Electrical characteristics of Power Generating Units and Systems, Storage Systems as well as for their Components.”</w:t>
      </w:r>
    </w:p>
    <w:sectPr w:rsidR="006A49FB" w:rsidRPr="001B0F45" w:rsidSect="00B0446C">
      <w:pgSz w:w="12240" w:h="15840"/>
      <w:pgMar w:top="1872"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3613" w14:textId="77777777" w:rsidR="00E56706" w:rsidRDefault="00E56706" w:rsidP="00E65E55">
      <w:pPr>
        <w:spacing w:after="0"/>
      </w:pPr>
      <w:r>
        <w:separator/>
      </w:r>
    </w:p>
  </w:endnote>
  <w:endnote w:type="continuationSeparator" w:id="0">
    <w:p w14:paraId="7B1AF1EA" w14:textId="77777777" w:rsidR="00E56706" w:rsidRDefault="00E56706" w:rsidP="00E65E55">
      <w:pPr>
        <w:spacing w:after="0"/>
      </w:pPr>
      <w:r>
        <w:continuationSeparator/>
      </w:r>
    </w:p>
  </w:endnote>
  <w:endnote w:type="continuationNotice" w:id="1">
    <w:p w14:paraId="785378E0" w14:textId="77777777" w:rsidR="00E56706" w:rsidRDefault="00E567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7288" w14:textId="51253324" w:rsidR="00413DE4" w:rsidRDefault="00413DE4">
    <w:pPr>
      <w:pStyle w:val="Footer"/>
      <w:jc w:val="right"/>
    </w:pPr>
  </w:p>
  <w:p w14:paraId="7284C996" w14:textId="77777777" w:rsidR="00C304BF" w:rsidRDefault="00C30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447858"/>
      <w:docPartObj>
        <w:docPartGallery w:val="Page Numbers (Bottom of Page)"/>
        <w:docPartUnique/>
      </w:docPartObj>
    </w:sdtPr>
    <w:sdtEndPr>
      <w:rPr>
        <w:noProof/>
      </w:rPr>
    </w:sdtEndPr>
    <w:sdtContent>
      <w:p w14:paraId="1C71FCCE" w14:textId="77777777" w:rsidR="00583FD3" w:rsidRDefault="00583FD3">
        <w:pPr>
          <w:pStyle w:val="Footer"/>
          <w:jc w:val="right"/>
        </w:pPr>
        <w:r w:rsidRPr="001E3508">
          <w:rPr>
            <w:color w:val="595959"/>
            <w:sz w:val="20"/>
            <w:szCs w:val="20"/>
          </w:rPr>
          <w:fldChar w:fldCharType="begin"/>
        </w:r>
        <w:r w:rsidRPr="001E3508">
          <w:rPr>
            <w:color w:val="595959"/>
            <w:sz w:val="20"/>
            <w:szCs w:val="20"/>
          </w:rPr>
          <w:instrText xml:space="preserve"> PAGE   \* MERGEFORMAT </w:instrText>
        </w:r>
        <w:r w:rsidRPr="001E3508">
          <w:rPr>
            <w:color w:val="595959"/>
            <w:sz w:val="20"/>
            <w:szCs w:val="20"/>
          </w:rPr>
          <w:fldChar w:fldCharType="separate"/>
        </w:r>
        <w:r w:rsidRPr="001E3508">
          <w:rPr>
            <w:noProof/>
            <w:color w:val="595959"/>
            <w:sz w:val="20"/>
            <w:szCs w:val="20"/>
          </w:rPr>
          <w:t>2</w:t>
        </w:r>
        <w:r w:rsidRPr="001E3508">
          <w:rPr>
            <w:noProof/>
            <w:color w:val="595959"/>
            <w:sz w:val="20"/>
            <w:szCs w:val="20"/>
          </w:rPr>
          <w:fldChar w:fldCharType="end"/>
        </w:r>
      </w:p>
    </w:sdtContent>
  </w:sdt>
  <w:p w14:paraId="5BFC2474" w14:textId="77777777" w:rsidR="00583FD3" w:rsidRDefault="00583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D5D80" w14:textId="77777777" w:rsidR="00E56706" w:rsidRDefault="00E56706" w:rsidP="00E65E55">
      <w:pPr>
        <w:spacing w:after="0"/>
      </w:pPr>
      <w:r>
        <w:separator/>
      </w:r>
    </w:p>
  </w:footnote>
  <w:footnote w:type="continuationSeparator" w:id="0">
    <w:p w14:paraId="7D9F17FF" w14:textId="77777777" w:rsidR="00E56706" w:rsidRDefault="00E56706" w:rsidP="00E65E55">
      <w:pPr>
        <w:spacing w:after="0"/>
      </w:pPr>
      <w:r>
        <w:continuationSeparator/>
      </w:r>
    </w:p>
  </w:footnote>
  <w:footnote w:type="continuationNotice" w:id="1">
    <w:p w14:paraId="538AAF7A" w14:textId="77777777" w:rsidR="00E56706" w:rsidRDefault="00E56706">
      <w:pPr>
        <w:spacing w:after="0"/>
      </w:pPr>
    </w:p>
  </w:footnote>
  <w:footnote w:id="2">
    <w:p w14:paraId="55EA2596" w14:textId="0DEC69CF" w:rsidR="005716F7" w:rsidRPr="00481C4A" w:rsidRDefault="005716F7" w:rsidP="0036633C">
      <w:pPr>
        <w:pStyle w:val="FootnoteText"/>
        <w:spacing w:after="60"/>
        <w:jc w:val="both"/>
        <w:rPr>
          <w:rFonts w:ascii="Tahoma" w:hAnsi="Tahoma" w:cs="Tahoma"/>
          <w:sz w:val="18"/>
          <w:szCs w:val="18"/>
          <w:lang w:val="el-GR"/>
        </w:rPr>
      </w:pPr>
      <w:r w:rsidRPr="0016532B">
        <w:rPr>
          <w:rStyle w:val="FootnoteReference"/>
          <w:rFonts w:ascii="Tahoma" w:hAnsi="Tahoma" w:cs="Tahoma"/>
          <w:sz w:val="18"/>
          <w:szCs w:val="18"/>
        </w:rPr>
        <w:footnoteRef/>
      </w:r>
      <w:r w:rsidRPr="001F126B">
        <w:rPr>
          <w:rFonts w:ascii="Tahoma" w:hAnsi="Tahoma" w:cs="Tahoma"/>
          <w:sz w:val="18"/>
          <w:szCs w:val="18"/>
          <w:lang w:val="el-GR"/>
        </w:rPr>
        <w:t xml:space="preserve"> </w:t>
      </w:r>
      <w:r w:rsidR="001F126B" w:rsidRPr="00481C4A">
        <w:rPr>
          <w:rFonts w:ascii="Tahoma" w:hAnsi="Tahoma" w:cs="Tahoma"/>
          <w:sz w:val="18"/>
          <w:szCs w:val="18"/>
          <w:lang w:val="el-GR"/>
        </w:rPr>
        <w:t>Προς αποφυγή σύγχυσης, σημειώνεται ότι η παρούσα Τεχνική Οδηγία ακολουθεί την ορολογία του ENTSOe όπου οι «μονάδες αποθήκευσης ηλεκτρικής ενέργειας με συσσωρευτές» (BESS) θεωρούνται υποσύνολο των «μονάδων αποθήκευσης ηλεκτρικής ενέργειας» (ESM).</w:t>
      </w:r>
    </w:p>
  </w:footnote>
  <w:footnote w:id="3">
    <w:p w14:paraId="3BC181B7" w14:textId="254D5FA0" w:rsidR="00CB1EBE" w:rsidRPr="001F126B" w:rsidRDefault="00CB1EBE" w:rsidP="001F126B">
      <w:pPr>
        <w:pStyle w:val="FootnoteText"/>
        <w:spacing w:after="60"/>
        <w:jc w:val="both"/>
        <w:rPr>
          <w:lang w:val="el-GR"/>
        </w:rPr>
      </w:pPr>
      <w:r w:rsidRPr="00481C4A">
        <w:rPr>
          <w:rStyle w:val="FootnoteReference"/>
          <w:rFonts w:ascii="Tahoma" w:hAnsi="Tahoma" w:cs="Tahoma"/>
          <w:sz w:val="18"/>
          <w:szCs w:val="18"/>
        </w:rPr>
        <w:footnoteRef/>
      </w:r>
      <w:r w:rsidRPr="00481C4A">
        <w:rPr>
          <w:rFonts w:ascii="Tahoma" w:hAnsi="Tahoma" w:cs="Tahoma"/>
          <w:sz w:val="18"/>
          <w:szCs w:val="18"/>
          <w:lang w:val="el-GR"/>
        </w:rPr>
        <w:t xml:space="preserve"> </w:t>
      </w:r>
      <w:r w:rsidR="001F126B" w:rsidRPr="00481C4A">
        <w:rPr>
          <w:rFonts w:ascii="Tahoma" w:hAnsi="Tahoma" w:cs="Tahoma"/>
          <w:sz w:val="18"/>
          <w:szCs w:val="18"/>
          <w:lang w:val="el-GR"/>
        </w:rPr>
        <w:t>Οι τεχνικές απαιτήσεις που ορίζονται στον Κανονισμό (ΕΕ) 631/2016 (</w:t>
      </w:r>
      <w:r w:rsidR="001F126B" w:rsidRPr="00481C4A">
        <w:rPr>
          <w:rFonts w:ascii="Tahoma" w:hAnsi="Tahoma" w:cs="Tahoma"/>
          <w:sz w:val="18"/>
          <w:szCs w:val="18"/>
        </w:rPr>
        <w:t>NC</w:t>
      </w:r>
      <w:r w:rsidR="001F126B" w:rsidRPr="00481C4A">
        <w:rPr>
          <w:rFonts w:ascii="Tahoma" w:hAnsi="Tahoma" w:cs="Tahoma"/>
          <w:sz w:val="18"/>
          <w:szCs w:val="18"/>
          <w:lang w:val="el-GR"/>
        </w:rPr>
        <w:t>-</w:t>
      </w:r>
      <w:r w:rsidR="001F126B" w:rsidRPr="00481C4A">
        <w:rPr>
          <w:rFonts w:ascii="Tahoma" w:hAnsi="Tahoma" w:cs="Tahoma"/>
          <w:sz w:val="18"/>
          <w:szCs w:val="18"/>
        </w:rPr>
        <w:t>RfG</w:t>
      </w:r>
      <w:r w:rsidR="001F126B" w:rsidRPr="00481C4A">
        <w:rPr>
          <w:rFonts w:ascii="Tahoma" w:hAnsi="Tahoma" w:cs="Tahoma"/>
          <w:sz w:val="18"/>
          <w:szCs w:val="18"/>
          <w:lang w:val="el-GR"/>
        </w:rPr>
        <w:t>) και στον Κανονισμό (ΕΕ) 1388/2016 (</w:t>
      </w:r>
      <w:r w:rsidR="001F126B" w:rsidRPr="00481C4A">
        <w:rPr>
          <w:rFonts w:ascii="Tahoma" w:hAnsi="Tahoma" w:cs="Tahoma"/>
          <w:sz w:val="18"/>
          <w:szCs w:val="18"/>
        </w:rPr>
        <w:t>NC</w:t>
      </w:r>
      <w:r w:rsidR="001F126B" w:rsidRPr="00481C4A">
        <w:rPr>
          <w:rFonts w:ascii="Tahoma" w:hAnsi="Tahoma" w:cs="Tahoma"/>
          <w:sz w:val="18"/>
          <w:szCs w:val="18"/>
          <w:lang w:val="el-GR"/>
        </w:rPr>
        <w:t>-</w:t>
      </w:r>
      <w:r w:rsidR="001F126B" w:rsidRPr="00481C4A">
        <w:rPr>
          <w:rFonts w:ascii="Tahoma" w:hAnsi="Tahoma" w:cs="Tahoma"/>
          <w:sz w:val="18"/>
          <w:szCs w:val="18"/>
        </w:rPr>
        <w:t>DCC</w:t>
      </w:r>
      <w:r w:rsidR="001F126B" w:rsidRPr="00481C4A">
        <w:rPr>
          <w:rFonts w:ascii="Tahoma" w:hAnsi="Tahoma" w:cs="Tahoma"/>
          <w:sz w:val="18"/>
          <w:szCs w:val="18"/>
          <w:lang w:val="el-GR"/>
        </w:rPr>
        <w:t xml:space="preserve">) δεν ισχύουν για διατάξεις αποθήκευσης σύμφωνα με το Άρθρο 3.2(δ) του </w:t>
      </w:r>
      <w:r w:rsidR="001F126B" w:rsidRPr="00481C4A">
        <w:rPr>
          <w:rFonts w:ascii="Tahoma" w:hAnsi="Tahoma" w:cs="Tahoma"/>
          <w:sz w:val="18"/>
          <w:szCs w:val="18"/>
        </w:rPr>
        <w:t>NC</w:t>
      </w:r>
      <w:r w:rsidR="001F126B" w:rsidRPr="00481C4A">
        <w:rPr>
          <w:rFonts w:ascii="Tahoma" w:hAnsi="Tahoma" w:cs="Tahoma"/>
          <w:sz w:val="18"/>
          <w:szCs w:val="18"/>
          <w:lang w:val="el-GR"/>
        </w:rPr>
        <w:t>-</w:t>
      </w:r>
      <w:r w:rsidR="001F126B" w:rsidRPr="00481C4A">
        <w:rPr>
          <w:rFonts w:ascii="Tahoma" w:hAnsi="Tahoma" w:cs="Tahoma"/>
          <w:sz w:val="18"/>
          <w:szCs w:val="18"/>
        </w:rPr>
        <w:t>RfG</w:t>
      </w:r>
      <w:r w:rsidR="001F126B" w:rsidRPr="00481C4A">
        <w:rPr>
          <w:rFonts w:ascii="Tahoma" w:hAnsi="Tahoma" w:cs="Tahoma"/>
          <w:sz w:val="18"/>
          <w:szCs w:val="18"/>
          <w:lang w:val="el-GR"/>
        </w:rPr>
        <w:t xml:space="preserve"> και το Άρθρο 3.2(β) του </w:t>
      </w:r>
      <w:r w:rsidR="001F126B" w:rsidRPr="00481C4A">
        <w:rPr>
          <w:rFonts w:ascii="Tahoma" w:hAnsi="Tahoma" w:cs="Tahoma"/>
          <w:sz w:val="18"/>
          <w:szCs w:val="18"/>
        </w:rPr>
        <w:t>NC</w:t>
      </w:r>
      <w:r w:rsidR="001F126B" w:rsidRPr="00481C4A">
        <w:rPr>
          <w:rFonts w:ascii="Tahoma" w:hAnsi="Tahoma" w:cs="Tahoma"/>
          <w:sz w:val="18"/>
          <w:szCs w:val="18"/>
          <w:lang w:val="el-GR"/>
        </w:rPr>
        <w:t>-</w:t>
      </w:r>
      <w:r w:rsidR="001F126B" w:rsidRPr="00481C4A">
        <w:rPr>
          <w:rFonts w:ascii="Tahoma" w:hAnsi="Tahoma" w:cs="Tahoma"/>
          <w:sz w:val="18"/>
          <w:szCs w:val="18"/>
        </w:rPr>
        <w:t>DCC</w:t>
      </w:r>
      <w:r w:rsidR="001F126B" w:rsidRPr="00481C4A">
        <w:rPr>
          <w:rFonts w:ascii="Tahoma" w:hAnsi="Tahoma" w:cs="Tahoma"/>
          <w:sz w:val="18"/>
          <w:szCs w:val="18"/>
          <w:lang w:val="el-GR"/>
        </w:rPr>
        <w:t>.</w:t>
      </w:r>
    </w:p>
  </w:footnote>
  <w:footnote w:id="4">
    <w:p w14:paraId="0DA82B7B" w14:textId="77777777" w:rsidR="004C2696" w:rsidRPr="00F378FB" w:rsidRDefault="004C2696" w:rsidP="004C2696">
      <w:pPr>
        <w:pStyle w:val="FootnoteText"/>
        <w:rPr>
          <w:rFonts w:ascii="Tahoma" w:hAnsi="Tahoma" w:cs="Tahoma"/>
          <w:sz w:val="18"/>
          <w:szCs w:val="18"/>
        </w:rPr>
      </w:pPr>
      <w:r w:rsidRPr="00F378FB">
        <w:rPr>
          <w:rStyle w:val="FootnoteReference"/>
          <w:rFonts w:ascii="Tahoma" w:hAnsi="Tahoma" w:cs="Tahoma"/>
          <w:sz w:val="18"/>
          <w:szCs w:val="18"/>
        </w:rPr>
        <w:footnoteRef/>
      </w:r>
      <w:r w:rsidRPr="00F378FB">
        <w:rPr>
          <w:rFonts w:ascii="Tahoma" w:hAnsi="Tahoma" w:cs="Tahoma"/>
          <w:sz w:val="18"/>
          <w:szCs w:val="18"/>
        </w:rPr>
        <w:t xml:space="preserve"> Regulation (EC) No 765/2008 of the European Parliament and of the Council of 9 July 2008 setting out the requirements for accreditation and market surveillance relating to the marketing of products and repealing Regulation (EEC) No 339/93</w:t>
      </w:r>
    </w:p>
  </w:footnote>
  <w:footnote w:id="5">
    <w:p w14:paraId="0858C9AB" w14:textId="660A0983" w:rsidR="00761D57" w:rsidRPr="0016532B" w:rsidRDefault="00761D57" w:rsidP="0036633C">
      <w:pPr>
        <w:pStyle w:val="FootnoteText"/>
        <w:jc w:val="both"/>
        <w:rPr>
          <w:rFonts w:ascii="Tahoma" w:hAnsi="Tahoma" w:cs="Tahoma"/>
          <w:sz w:val="18"/>
          <w:szCs w:val="18"/>
        </w:rPr>
      </w:pPr>
      <w:r>
        <w:rPr>
          <w:rStyle w:val="FootnoteReference"/>
        </w:rPr>
        <w:footnoteRef/>
      </w:r>
      <w:r>
        <w:t xml:space="preserve"> </w:t>
      </w:r>
      <w:r w:rsidRPr="0016532B">
        <w:rPr>
          <w:rFonts w:ascii="Tahoma" w:hAnsi="Tahoma" w:cs="Tahoma"/>
          <w:sz w:val="18"/>
          <w:szCs w:val="18"/>
        </w:rPr>
        <w:t>NC-RfG, Article 6 (2):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footnote>
  <w:footnote w:id="6">
    <w:p w14:paraId="10E4AFA1" w14:textId="55089D55" w:rsidR="0073787B" w:rsidRPr="00BC2DC4" w:rsidRDefault="0073787B" w:rsidP="00B70FFA">
      <w:pPr>
        <w:pStyle w:val="FootnoteText"/>
        <w:jc w:val="both"/>
        <w:rPr>
          <w:rFonts w:ascii="Tahoma" w:hAnsi="Tahoma" w:cs="Tahoma"/>
          <w:sz w:val="18"/>
          <w:szCs w:val="18"/>
          <w:lang w:val="el-GR"/>
        </w:rPr>
      </w:pPr>
      <w:r w:rsidRPr="007F113A">
        <w:rPr>
          <w:rStyle w:val="FootnoteReference"/>
          <w:rFonts w:ascii="Tahoma" w:hAnsi="Tahoma" w:cs="Tahoma"/>
          <w:sz w:val="18"/>
          <w:szCs w:val="18"/>
        </w:rPr>
        <w:footnoteRef/>
      </w:r>
      <w:r w:rsidRPr="007F113A">
        <w:rPr>
          <w:rFonts w:ascii="Tahoma" w:hAnsi="Tahoma" w:cs="Tahoma"/>
          <w:sz w:val="18"/>
          <w:szCs w:val="18"/>
          <w:lang w:val="el-GR"/>
        </w:rPr>
        <w:t xml:space="preserve"> </w:t>
      </w:r>
      <w:r w:rsidR="00BC2DC4" w:rsidRPr="007F113A">
        <w:rPr>
          <w:rFonts w:ascii="Tahoma" w:hAnsi="Tahoma" w:cs="Tahoma"/>
          <w:sz w:val="18"/>
          <w:szCs w:val="18"/>
          <w:lang w:val="el-GR"/>
        </w:rPr>
        <w:t xml:space="preserve">Αυτή είναι μια ενδεικτική λίστα προδιαγραφών της εγκατάστασης παραγωγής ηλεκτρικής ενέργειας (Υποσταθμός). Ορισμένες από αυτές ενδέχεται να ισχύουν μόνο για υποσταθμούς που έχουν ανεγερθεί πρόσφατα. Ο λεπτομερής σχεδιασμός του Υ/Σ θα συμφωνηθεί με τον ΑΔΜΗΕ ανά περίπτωση. Λεπτομερής περιγραφή μπορεί να αναζητηθεί στο “ΑΔΜΗΕ – Προδιαγραφές υποσταθμών Υ.Τ. Υ.Υ.Τ.”, </w:t>
      </w:r>
      <w:hyperlink r:id="rId1" w:history="1">
        <w:r w:rsidR="00BC2DC4" w:rsidRPr="00BC2DC4">
          <w:rPr>
            <w:rStyle w:val="Hyperlink"/>
            <w:rFonts w:ascii="Tahoma" w:hAnsi="Tahoma" w:cs="Tahoma"/>
            <w:sz w:val="18"/>
            <w:szCs w:val="18"/>
          </w:rPr>
          <w:t>https</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www</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admie</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gr</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systima</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syndesi</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hriston</w:t>
        </w:r>
        <w:r w:rsidR="00BC2DC4" w:rsidRPr="00BC2DC4">
          <w:rPr>
            <w:rStyle w:val="Hyperlink"/>
            <w:rFonts w:ascii="Tahoma" w:hAnsi="Tahoma" w:cs="Tahoma"/>
            <w:sz w:val="18"/>
            <w:szCs w:val="18"/>
            <w:lang w:val="el-GR"/>
          </w:rPr>
          <w:t>/</w:t>
        </w:r>
        <w:r w:rsidR="00BC2DC4" w:rsidRPr="00BC2DC4">
          <w:rPr>
            <w:rStyle w:val="Hyperlink"/>
            <w:rFonts w:ascii="Tahoma" w:hAnsi="Tahoma" w:cs="Tahoma"/>
            <w:sz w:val="18"/>
            <w:szCs w:val="18"/>
          </w:rPr>
          <w:t>genika</w:t>
        </w:r>
      </w:hyperlink>
      <w:r w:rsidR="00BC2DC4" w:rsidRPr="00BC2DC4">
        <w:rPr>
          <w:rFonts w:ascii="Tahoma" w:hAnsi="Tahoma" w:cs="Tahoma"/>
          <w:sz w:val="18"/>
          <w:szCs w:val="18"/>
          <w:lang w:val="el-GR"/>
        </w:rPr>
        <w:t xml:space="preserve">, </w:t>
      </w:r>
      <w:hyperlink r:id="rId2" w:history="1">
        <w:r w:rsidR="00BC2DC4" w:rsidRPr="00BC2DC4">
          <w:rPr>
            <w:rStyle w:val="Hyperlink"/>
            <w:rFonts w:ascii="Tahoma" w:hAnsi="Tahoma" w:cs="Tahoma"/>
            <w:sz w:val="18"/>
            <w:szCs w:val="18"/>
            <w:lang w:val="el-GR"/>
          </w:rPr>
          <w:t>ΤΕΧΝΙΚΟΙ ΤΟΜΟΙ ΓΙΑ ΤΑ ΕΡΓΑ ΣΥΝΔΕΣΗΣ ΧΡΗΣΤΩΝ ΜΕ ΤΟ ΕΣΜΗΕ</w:t>
        </w:r>
      </w:hyperlink>
    </w:p>
  </w:footnote>
  <w:footnote w:id="7">
    <w:p w14:paraId="108C970A" w14:textId="792BE024" w:rsidR="00E03956" w:rsidRPr="0016532B" w:rsidRDefault="00E03956">
      <w:pPr>
        <w:pStyle w:val="FootnoteText"/>
        <w:rPr>
          <w:rFonts w:ascii="Tahoma" w:hAnsi="Tahoma" w:cs="Tahoma"/>
          <w:sz w:val="18"/>
          <w:szCs w:val="18"/>
        </w:rPr>
      </w:pPr>
      <w:r w:rsidRPr="0016532B">
        <w:rPr>
          <w:rStyle w:val="FootnoteReference"/>
          <w:rFonts w:ascii="Tahoma" w:hAnsi="Tahoma" w:cs="Tahoma"/>
          <w:sz w:val="18"/>
          <w:szCs w:val="18"/>
        </w:rPr>
        <w:footnoteRef/>
      </w:r>
      <w:r w:rsidRPr="0016532B">
        <w:rPr>
          <w:rFonts w:ascii="Tahoma" w:hAnsi="Tahoma" w:cs="Tahoma"/>
          <w:sz w:val="18"/>
          <w:szCs w:val="18"/>
        </w:rPr>
        <w:t xml:space="preserve"> </w:t>
      </w:r>
      <w:r w:rsidR="004C60C9" w:rsidRPr="0016532B">
        <w:rPr>
          <w:rFonts w:ascii="Tahoma" w:hAnsi="Tahoma" w:cs="Tahoma"/>
          <w:sz w:val="18"/>
          <w:szCs w:val="18"/>
        </w:rPr>
        <w:t>Continues adjustment in d</w:t>
      </w:r>
      <w:r w:rsidR="00BE1A6E" w:rsidRPr="0016532B">
        <w:rPr>
          <w:rFonts w:ascii="Tahoma" w:hAnsi="Tahoma" w:cs="Tahoma"/>
          <w:sz w:val="18"/>
          <w:szCs w:val="18"/>
        </w:rPr>
        <w:t>ischarging mode: d</w:t>
      </w:r>
      <w:r w:rsidRPr="0016532B">
        <w:rPr>
          <w:rFonts w:ascii="Tahoma" w:hAnsi="Tahoma" w:cs="Tahoma"/>
          <w:sz w:val="18"/>
          <w:szCs w:val="18"/>
        </w:rPr>
        <w:t xml:space="preserve">ecrease </w:t>
      </w:r>
      <w:r w:rsidR="00BE1A6E" w:rsidRPr="0016532B">
        <w:rPr>
          <w:rFonts w:ascii="Tahoma" w:hAnsi="Tahoma" w:cs="Tahoma"/>
          <w:sz w:val="18"/>
          <w:szCs w:val="18"/>
        </w:rPr>
        <w:t xml:space="preserve">of </w:t>
      </w:r>
      <w:r w:rsidRPr="0016532B">
        <w:rPr>
          <w:rFonts w:ascii="Tahoma" w:hAnsi="Tahoma" w:cs="Tahoma"/>
          <w:sz w:val="18"/>
          <w:szCs w:val="18"/>
        </w:rPr>
        <w:t xml:space="preserve">active power </w:t>
      </w:r>
      <w:r w:rsidR="004C60C9" w:rsidRPr="0016532B">
        <w:rPr>
          <w:rFonts w:ascii="Tahoma" w:hAnsi="Tahoma" w:cs="Tahoma"/>
          <w:sz w:val="18"/>
          <w:szCs w:val="18"/>
        </w:rPr>
        <w:t>generation</w:t>
      </w:r>
      <w:r w:rsidRPr="0016532B">
        <w:rPr>
          <w:rFonts w:ascii="Tahoma" w:hAnsi="Tahoma" w:cs="Tahoma"/>
          <w:sz w:val="18"/>
          <w:szCs w:val="18"/>
        </w:rPr>
        <w:t xml:space="preserve"> for increasing frequency </w:t>
      </w:r>
      <w:r w:rsidR="00BE1A6E" w:rsidRPr="0016532B">
        <w:rPr>
          <w:rFonts w:ascii="Tahoma" w:hAnsi="Tahoma" w:cs="Tahoma"/>
          <w:sz w:val="18"/>
          <w:szCs w:val="18"/>
        </w:rPr>
        <w:t xml:space="preserve">and </w:t>
      </w:r>
      <w:r w:rsidRPr="0016532B">
        <w:rPr>
          <w:rFonts w:ascii="Tahoma" w:hAnsi="Tahoma" w:cs="Tahoma"/>
          <w:sz w:val="18"/>
          <w:szCs w:val="18"/>
        </w:rPr>
        <w:t>increase</w:t>
      </w:r>
      <w:r w:rsidR="00BE1A6E" w:rsidRPr="0016532B">
        <w:rPr>
          <w:rFonts w:ascii="Tahoma" w:hAnsi="Tahoma" w:cs="Tahoma"/>
          <w:sz w:val="18"/>
          <w:szCs w:val="18"/>
        </w:rPr>
        <w:t xml:space="preserve"> of active power </w:t>
      </w:r>
      <w:r w:rsidR="004C60C9" w:rsidRPr="0016532B">
        <w:rPr>
          <w:rFonts w:ascii="Tahoma" w:hAnsi="Tahoma" w:cs="Tahoma"/>
          <w:sz w:val="18"/>
          <w:szCs w:val="18"/>
        </w:rPr>
        <w:t>generat</w:t>
      </w:r>
      <w:r w:rsidR="00BE1A6E" w:rsidRPr="0016532B">
        <w:rPr>
          <w:rFonts w:ascii="Tahoma" w:hAnsi="Tahoma" w:cs="Tahoma"/>
          <w:sz w:val="18"/>
          <w:szCs w:val="18"/>
        </w:rPr>
        <w:t xml:space="preserve">ion for decreasing frequency. </w:t>
      </w:r>
    </w:p>
    <w:p w14:paraId="5D28FAC1" w14:textId="13B2FF56" w:rsidR="00BE1A6E" w:rsidRPr="0016532B" w:rsidRDefault="004C60C9">
      <w:pPr>
        <w:pStyle w:val="FootnoteText"/>
        <w:rPr>
          <w:rFonts w:ascii="Tahoma" w:hAnsi="Tahoma" w:cs="Tahoma"/>
          <w:sz w:val="18"/>
          <w:szCs w:val="18"/>
        </w:rPr>
      </w:pPr>
      <w:r w:rsidRPr="0016532B">
        <w:rPr>
          <w:rFonts w:ascii="Tahoma" w:hAnsi="Tahoma" w:cs="Tahoma"/>
          <w:sz w:val="18"/>
          <w:szCs w:val="18"/>
        </w:rPr>
        <w:t>Continues adjustment in c</w:t>
      </w:r>
      <w:r w:rsidR="00BE1A6E" w:rsidRPr="0016532B">
        <w:rPr>
          <w:rFonts w:ascii="Tahoma" w:hAnsi="Tahoma" w:cs="Tahoma"/>
          <w:sz w:val="18"/>
          <w:szCs w:val="18"/>
        </w:rPr>
        <w:t xml:space="preserve">harging mode: increase of active power </w:t>
      </w:r>
      <w:r w:rsidRPr="0016532B">
        <w:rPr>
          <w:rFonts w:ascii="Tahoma" w:hAnsi="Tahoma" w:cs="Tahoma"/>
          <w:sz w:val="18"/>
          <w:szCs w:val="18"/>
        </w:rPr>
        <w:t>consumption</w:t>
      </w:r>
      <w:r w:rsidR="00BE1A6E" w:rsidRPr="0016532B">
        <w:rPr>
          <w:rFonts w:ascii="Tahoma" w:hAnsi="Tahoma" w:cs="Tahoma"/>
          <w:sz w:val="18"/>
          <w:szCs w:val="18"/>
        </w:rPr>
        <w:t xml:space="preserve"> for increasing frequency and decrease of active power </w:t>
      </w:r>
      <w:r w:rsidRPr="0016532B">
        <w:rPr>
          <w:rFonts w:ascii="Tahoma" w:hAnsi="Tahoma" w:cs="Tahoma"/>
          <w:sz w:val="18"/>
          <w:szCs w:val="18"/>
        </w:rPr>
        <w:t xml:space="preserve">consumption </w:t>
      </w:r>
      <w:r w:rsidR="00BE1A6E" w:rsidRPr="0016532B">
        <w:rPr>
          <w:rFonts w:ascii="Tahoma" w:hAnsi="Tahoma" w:cs="Tahoma"/>
          <w:sz w:val="18"/>
          <w:szCs w:val="18"/>
        </w:rPr>
        <w:t>for decreasing frequency.</w:t>
      </w:r>
    </w:p>
  </w:footnote>
  <w:footnote w:id="8">
    <w:p w14:paraId="04BC0CFE" w14:textId="722DF5C8" w:rsidR="008373D3" w:rsidRPr="00DC0717" w:rsidRDefault="008373D3" w:rsidP="001E1F9B">
      <w:pPr>
        <w:pStyle w:val="FootnoteText"/>
        <w:jc w:val="both"/>
        <w:rPr>
          <w:rFonts w:ascii="Tahoma" w:hAnsi="Tahoma" w:cs="Tahoma"/>
          <w:color w:val="FF0000"/>
          <w:sz w:val="18"/>
          <w:szCs w:val="18"/>
          <w:lang w:val="el-GR"/>
        </w:rPr>
      </w:pPr>
      <w:r w:rsidRPr="0075244D">
        <w:rPr>
          <w:rStyle w:val="FootnoteReference"/>
          <w:rFonts w:ascii="Tahoma" w:hAnsi="Tahoma" w:cs="Tahoma"/>
          <w:sz w:val="18"/>
          <w:szCs w:val="18"/>
        </w:rPr>
        <w:footnoteRef/>
      </w:r>
      <w:r w:rsidRPr="00612106">
        <w:rPr>
          <w:rFonts w:ascii="Tahoma" w:hAnsi="Tahoma" w:cs="Tahoma"/>
          <w:sz w:val="18"/>
          <w:szCs w:val="18"/>
          <w:lang w:val="el-GR"/>
        </w:rPr>
        <w:t xml:space="preserve"> </w:t>
      </w:r>
      <w:r w:rsidR="00DC0717" w:rsidRPr="007F113A">
        <w:rPr>
          <w:rFonts w:ascii="Tahoma" w:hAnsi="Tahoma" w:cs="Tahoma"/>
          <w:sz w:val="18"/>
          <w:szCs w:val="18"/>
          <w:lang w:val="el-GR"/>
        </w:rPr>
        <w:t>Το σύστημα ελέγχου ενεργού ισχύος χαρακτηρίζεται από μια εγγενή έλλειψη ευαισθησίας στις αποκλίσεις συχνότητας ("frequency response insensitivity") καθώς και από μια εσκεμμένη νεκρή ζώνη ("frequency response dead-band") για την αποφυγή της συνεχούς ενσεργσοποίησης του ελεγκτή σε πολύ μικρές διακυμάνσεις συχνότητας συστήματος. Για λόγους απλούστευσης, σε αυτήν την Τεχνική Οδηγία το συνδυαστικό αποτέλεσμα αυτών των δύο χαρακτηριστικών αναφέρεται ως "νεκρή ζώνη". Για μονάδες αποθήκευσης ηλεκτρικής ενέργειας που συνδέονται στο ΕΣΜΗΕ, η νεκρή ζώνη θα περιορίζεται στα ±10mHz (±0,02% α.μ. στη βάση των 50Hz).</w:t>
      </w:r>
    </w:p>
  </w:footnote>
  <w:footnote w:id="9">
    <w:p w14:paraId="469142CB" w14:textId="7F84B0DE" w:rsidR="00177322" w:rsidRPr="00BD2E4D" w:rsidRDefault="00177322" w:rsidP="00402166">
      <w:pPr>
        <w:pStyle w:val="FootnoteText"/>
        <w:jc w:val="both"/>
        <w:rPr>
          <w:rFonts w:ascii="Tahoma" w:hAnsi="Tahoma" w:cs="Tahoma"/>
          <w:color w:val="FF0000"/>
          <w:lang w:val="el-GR"/>
        </w:rPr>
      </w:pPr>
      <w:r w:rsidRPr="007F113A">
        <w:rPr>
          <w:rStyle w:val="FootnoteReference"/>
          <w:rFonts w:ascii="Tahoma" w:hAnsi="Tahoma" w:cs="Tahoma"/>
          <w:sz w:val="18"/>
          <w:szCs w:val="18"/>
        </w:rPr>
        <w:footnoteRef/>
      </w:r>
      <w:r w:rsidRPr="007F113A">
        <w:rPr>
          <w:rFonts w:ascii="Tahoma" w:hAnsi="Tahoma" w:cs="Tahoma"/>
          <w:sz w:val="18"/>
          <w:szCs w:val="18"/>
          <w:lang w:val="el-GR"/>
        </w:rPr>
        <w:t xml:space="preserve"> </w:t>
      </w:r>
      <w:r w:rsidR="00402166" w:rsidRPr="007F113A">
        <w:rPr>
          <w:rFonts w:ascii="Tahoma" w:hAnsi="Tahoma" w:cs="Tahoma"/>
          <w:sz w:val="18"/>
          <w:szCs w:val="18"/>
          <w:lang w:val="el-GR"/>
        </w:rPr>
        <w:t>Θεωρείται ότι η μέγιστη ισχύς παραγωγής (λειτουργία εκφόρτισης) είναι ίση με τη μέγιστη ισχύ κατανάλωσης (λειτουργία φόρτισης). Εάν αυτή η υπόθεση δεν ισχύει, οι απαιτήσεις ικανότητας αέργου ισχύος τροποποιούνται αναλόγως.</w:t>
      </w:r>
    </w:p>
  </w:footnote>
  <w:footnote w:id="10">
    <w:p w14:paraId="12601BAF" w14:textId="2CA80E47" w:rsidR="00ED41E0" w:rsidRPr="000737AA" w:rsidRDefault="00ED41E0" w:rsidP="00ED41E0">
      <w:pPr>
        <w:pStyle w:val="FootnoteText"/>
        <w:rPr>
          <w:rFonts w:ascii="Tahoma" w:hAnsi="Tahoma" w:cs="Tahoma"/>
          <w:sz w:val="18"/>
          <w:szCs w:val="18"/>
          <w:lang w:val="el-GR"/>
        </w:rPr>
      </w:pPr>
      <w:r w:rsidRPr="007F113A">
        <w:rPr>
          <w:rStyle w:val="FootnoteReference"/>
          <w:rFonts w:ascii="Tahoma" w:hAnsi="Tahoma" w:cs="Tahoma"/>
          <w:sz w:val="18"/>
          <w:szCs w:val="18"/>
        </w:rPr>
        <w:footnoteRef/>
      </w:r>
      <w:r w:rsidRPr="007F113A">
        <w:rPr>
          <w:rFonts w:ascii="Tahoma" w:hAnsi="Tahoma" w:cs="Tahoma"/>
          <w:sz w:val="18"/>
          <w:szCs w:val="18"/>
          <w:lang w:val="el-GR"/>
        </w:rPr>
        <w:t xml:space="preserve"> </w:t>
      </w:r>
      <w:r w:rsidR="000737AA" w:rsidRPr="007F113A">
        <w:rPr>
          <w:rFonts w:ascii="Tahoma" w:hAnsi="Tahoma" w:cs="Tahoma"/>
          <w:sz w:val="18"/>
          <w:szCs w:val="18"/>
          <w:lang w:val="el-GR"/>
        </w:rPr>
        <w:t>Σε αυτή την Τεχνική Οδηγία, η πλήρης άεργος ισχύς θεωρείται ως το μέγιστο της απόλυτης τιμής των -Qmin και +Qmax, Πίνακας 11.</w:t>
      </w:r>
    </w:p>
  </w:footnote>
  <w:footnote w:id="11">
    <w:p w14:paraId="110BA017" w14:textId="38DD31E9" w:rsidR="00886196" w:rsidRPr="00836F26" w:rsidRDefault="00886196">
      <w:pPr>
        <w:pStyle w:val="FootnoteText"/>
        <w:rPr>
          <w:rFonts w:ascii="Tahoma" w:hAnsi="Tahoma" w:cs="Tahoma"/>
          <w:sz w:val="18"/>
          <w:szCs w:val="18"/>
          <w:lang w:val="el-GR"/>
        </w:rPr>
      </w:pPr>
      <w:r w:rsidRPr="0075244D">
        <w:rPr>
          <w:rStyle w:val="FootnoteReference"/>
          <w:rFonts w:ascii="Tahoma" w:hAnsi="Tahoma" w:cs="Tahoma"/>
          <w:sz w:val="18"/>
          <w:szCs w:val="18"/>
        </w:rPr>
        <w:footnoteRef/>
      </w:r>
      <w:r w:rsidRPr="00836F26">
        <w:rPr>
          <w:rFonts w:ascii="Tahoma" w:hAnsi="Tahoma" w:cs="Tahoma"/>
          <w:sz w:val="18"/>
          <w:szCs w:val="18"/>
          <w:lang w:val="el-GR"/>
        </w:rPr>
        <w:t xml:space="preserve"> </w:t>
      </w:r>
      <w:r w:rsidR="00836F26">
        <w:rPr>
          <w:rFonts w:ascii="Tahoma" w:hAnsi="Tahoma" w:cs="Tahoma"/>
          <w:sz w:val="18"/>
          <w:szCs w:val="18"/>
          <w:lang w:val="el-GR"/>
        </w:rPr>
        <w:t>Επί</w:t>
      </w:r>
      <w:r w:rsidR="00836F26" w:rsidRPr="00836F26">
        <w:rPr>
          <w:rFonts w:ascii="Tahoma" w:hAnsi="Tahoma" w:cs="Tahoma"/>
          <w:sz w:val="18"/>
          <w:szCs w:val="18"/>
          <w:lang w:val="el-GR"/>
        </w:rPr>
        <w:t xml:space="preserve"> </w:t>
      </w:r>
      <w:r w:rsidR="00836F26">
        <w:rPr>
          <w:rFonts w:ascii="Tahoma" w:hAnsi="Tahoma" w:cs="Tahoma"/>
          <w:sz w:val="18"/>
          <w:szCs w:val="18"/>
          <w:lang w:val="el-GR"/>
        </w:rPr>
        <w:t>του</w:t>
      </w:r>
      <w:r w:rsidR="00836F26" w:rsidRPr="00836F26">
        <w:rPr>
          <w:rFonts w:ascii="Tahoma" w:hAnsi="Tahoma" w:cs="Tahoma"/>
          <w:sz w:val="18"/>
          <w:szCs w:val="18"/>
          <w:lang w:val="el-GR"/>
        </w:rPr>
        <w:t xml:space="preserve"> </w:t>
      </w:r>
      <w:r w:rsidR="00836F26">
        <w:rPr>
          <w:rFonts w:ascii="Tahoma" w:hAnsi="Tahoma" w:cs="Tahoma"/>
          <w:sz w:val="18"/>
          <w:szCs w:val="18"/>
          <w:lang w:val="el-GR"/>
        </w:rPr>
        <w:t>παρόντος</w:t>
      </w:r>
      <w:r w:rsidR="00836F26" w:rsidRPr="00836F26">
        <w:rPr>
          <w:rFonts w:ascii="Tahoma" w:hAnsi="Tahoma" w:cs="Tahoma"/>
          <w:sz w:val="18"/>
          <w:szCs w:val="18"/>
          <w:lang w:val="el-GR"/>
        </w:rPr>
        <w:t>,</w:t>
      </w:r>
      <w:r w:rsidRPr="00836F26">
        <w:rPr>
          <w:rFonts w:ascii="Tahoma" w:hAnsi="Tahoma" w:cs="Tahoma"/>
          <w:sz w:val="18"/>
          <w:szCs w:val="18"/>
          <w:lang w:val="el-GR"/>
        </w:rPr>
        <w:t xml:space="preserve"> </w:t>
      </w:r>
      <w:r w:rsidR="00836F26">
        <w:rPr>
          <w:rFonts w:ascii="Tahoma" w:hAnsi="Tahoma" w:cs="Tahoma"/>
          <w:sz w:val="18"/>
          <w:szCs w:val="18"/>
          <w:lang w:val="el-GR"/>
        </w:rPr>
        <w:t>ο</w:t>
      </w:r>
      <w:r w:rsidR="00836F26" w:rsidRPr="00836F26">
        <w:rPr>
          <w:rFonts w:ascii="Tahoma" w:hAnsi="Tahoma" w:cs="Tahoma"/>
          <w:sz w:val="18"/>
          <w:szCs w:val="18"/>
          <w:lang w:val="el-GR"/>
        </w:rPr>
        <w:t xml:space="preserve"> </w:t>
      </w:r>
      <w:r w:rsidR="00836F26">
        <w:rPr>
          <w:rFonts w:ascii="Tahoma" w:hAnsi="Tahoma" w:cs="Tahoma"/>
          <w:sz w:val="18"/>
          <w:szCs w:val="18"/>
          <w:lang w:val="el-GR"/>
        </w:rPr>
        <w:t>ΑΔΜΗΕ</w:t>
      </w:r>
      <w:r w:rsidR="00836F26" w:rsidRPr="00836F26">
        <w:rPr>
          <w:rFonts w:ascii="Tahoma" w:hAnsi="Tahoma" w:cs="Tahoma"/>
          <w:sz w:val="18"/>
          <w:szCs w:val="18"/>
          <w:lang w:val="el-GR"/>
        </w:rPr>
        <w:t xml:space="preserve"> </w:t>
      </w:r>
      <w:r w:rsidR="00836F26">
        <w:rPr>
          <w:rFonts w:ascii="Tahoma" w:hAnsi="Tahoma" w:cs="Tahoma"/>
          <w:sz w:val="18"/>
          <w:szCs w:val="18"/>
          <w:lang w:val="el-GR"/>
        </w:rPr>
        <w:t>χρησιμοποιεί</w:t>
      </w:r>
      <w:r w:rsidRPr="00836F26">
        <w:rPr>
          <w:rFonts w:ascii="Tahoma" w:hAnsi="Tahoma" w:cs="Tahoma"/>
          <w:sz w:val="18"/>
          <w:szCs w:val="18"/>
          <w:lang w:val="el-GR"/>
        </w:rPr>
        <w:t xml:space="preserve"> </w:t>
      </w:r>
      <w:r w:rsidRPr="0075244D">
        <w:rPr>
          <w:rFonts w:ascii="Tahoma" w:hAnsi="Tahoma" w:cs="Tahoma"/>
          <w:sz w:val="18"/>
          <w:szCs w:val="18"/>
        </w:rPr>
        <w:t>PSS</w:t>
      </w:r>
      <w:r w:rsidRPr="00836F26">
        <w:rPr>
          <w:rFonts w:ascii="Tahoma" w:hAnsi="Tahoma" w:cs="Tahoma"/>
          <w:sz w:val="18"/>
          <w:szCs w:val="18"/>
          <w:lang w:val="el-GR"/>
        </w:rPr>
        <w:t>®</w:t>
      </w:r>
      <w:r w:rsidRPr="0075244D">
        <w:rPr>
          <w:rFonts w:ascii="Tahoma" w:hAnsi="Tahoma" w:cs="Tahoma"/>
          <w:sz w:val="18"/>
          <w:szCs w:val="18"/>
        </w:rPr>
        <w:t>E</w:t>
      </w:r>
      <w:r w:rsidRPr="00836F26">
        <w:rPr>
          <w:rFonts w:ascii="Tahoma" w:hAnsi="Tahoma" w:cs="Tahoma"/>
          <w:sz w:val="18"/>
          <w:szCs w:val="18"/>
          <w:lang w:val="el-GR"/>
        </w:rPr>
        <w:t xml:space="preserve"> </w:t>
      </w:r>
      <w:r w:rsidR="00836F26">
        <w:rPr>
          <w:rFonts w:ascii="Tahoma" w:hAnsi="Tahoma" w:cs="Tahoma"/>
          <w:sz w:val="18"/>
          <w:szCs w:val="18"/>
          <w:lang w:val="el-GR"/>
        </w:rPr>
        <w:t>και</w:t>
      </w:r>
      <w:r w:rsidRPr="00836F26">
        <w:rPr>
          <w:rFonts w:ascii="Tahoma" w:hAnsi="Tahoma" w:cs="Tahoma"/>
          <w:sz w:val="18"/>
          <w:szCs w:val="18"/>
          <w:lang w:val="el-GR"/>
        </w:rPr>
        <w:t xml:space="preserve"> </w:t>
      </w:r>
      <w:r w:rsidRPr="0075244D">
        <w:rPr>
          <w:rFonts w:ascii="Tahoma" w:hAnsi="Tahoma" w:cs="Tahoma"/>
          <w:sz w:val="18"/>
          <w:szCs w:val="18"/>
        </w:rPr>
        <w:t>PSCAD</w:t>
      </w:r>
      <w:r w:rsidRPr="00836F26">
        <w:rPr>
          <w:rFonts w:ascii="Tahoma" w:hAnsi="Tahoma" w:cs="Tahoma"/>
          <w:sz w:val="18"/>
          <w:szCs w:val="18"/>
          <w:lang w:val="el-GR"/>
        </w:rPr>
        <w:t xml:space="preserve"> </w:t>
      </w:r>
      <w:r w:rsidR="00836F26">
        <w:rPr>
          <w:rFonts w:ascii="Tahoma" w:hAnsi="Tahoma" w:cs="Tahoma"/>
          <w:sz w:val="18"/>
          <w:szCs w:val="18"/>
          <w:lang w:val="el-GR"/>
        </w:rPr>
        <w:t>για</w:t>
      </w:r>
      <w:r w:rsidRPr="00836F26">
        <w:rPr>
          <w:rFonts w:ascii="Tahoma" w:hAnsi="Tahoma" w:cs="Tahoma"/>
          <w:sz w:val="18"/>
          <w:szCs w:val="18"/>
          <w:lang w:val="el-GR"/>
        </w:rPr>
        <w:t xml:space="preserve"> </w:t>
      </w:r>
      <w:r w:rsidRPr="0075244D">
        <w:rPr>
          <w:rFonts w:ascii="Tahoma" w:hAnsi="Tahoma" w:cs="Tahoma"/>
          <w:sz w:val="18"/>
          <w:szCs w:val="18"/>
        </w:rPr>
        <w:t>RMS</w:t>
      </w:r>
      <w:r w:rsidRPr="00836F26">
        <w:rPr>
          <w:rFonts w:ascii="Tahoma" w:hAnsi="Tahoma" w:cs="Tahoma"/>
          <w:sz w:val="18"/>
          <w:szCs w:val="18"/>
          <w:lang w:val="el-GR"/>
        </w:rPr>
        <w:t xml:space="preserve"> </w:t>
      </w:r>
      <w:r w:rsidR="00836F26">
        <w:rPr>
          <w:rFonts w:ascii="Tahoma" w:hAnsi="Tahoma" w:cs="Tahoma"/>
          <w:sz w:val="18"/>
          <w:szCs w:val="18"/>
          <w:lang w:val="el-GR"/>
        </w:rPr>
        <w:t>και</w:t>
      </w:r>
      <w:r w:rsidRPr="00836F26">
        <w:rPr>
          <w:rFonts w:ascii="Tahoma" w:hAnsi="Tahoma" w:cs="Tahoma"/>
          <w:sz w:val="18"/>
          <w:szCs w:val="18"/>
          <w:lang w:val="el-GR"/>
        </w:rPr>
        <w:t xml:space="preserve"> </w:t>
      </w:r>
      <w:r w:rsidRPr="0075244D">
        <w:rPr>
          <w:rFonts w:ascii="Tahoma" w:hAnsi="Tahoma" w:cs="Tahoma"/>
          <w:sz w:val="18"/>
          <w:szCs w:val="18"/>
        </w:rPr>
        <w:t>EMT</w:t>
      </w:r>
      <w:r w:rsidRPr="00836F26">
        <w:rPr>
          <w:rFonts w:ascii="Tahoma" w:hAnsi="Tahoma" w:cs="Tahoma"/>
          <w:sz w:val="18"/>
          <w:szCs w:val="18"/>
          <w:lang w:val="el-GR"/>
        </w:rPr>
        <w:t xml:space="preserve"> </w:t>
      </w:r>
      <w:r w:rsidR="00836F26">
        <w:rPr>
          <w:rFonts w:ascii="Tahoma" w:hAnsi="Tahoma" w:cs="Tahoma"/>
          <w:sz w:val="18"/>
          <w:szCs w:val="18"/>
          <w:lang w:val="el-GR"/>
        </w:rPr>
        <w:t>μελέτες</w:t>
      </w:r>
      <w:r w:rsidRPr="00836F26">
        <w:rPr>
          <w:rFonts w:ascii="Tahoma" w:hAnsi="Tahoma" w:cs="Tahoma"/>
          <w:sz w:val="18"/>
          <w:szCs w:val="18"/>
          <w:lang w:val="el-GR"/>
        </w:rPr>
        <w:t xml:space="preserve">, </w:t>
      </w:r>
      <w:r w:rsidR="00836F26">
        <w:rPr>
          <w:rFonts w:ascii="Tahoma" w:hAnsi="Tahoma" w:cs="Tahoma"/>
          <w:sz w:val="18"/>
          <w:szCs w:val="18"/>
          <w:lang w:val="el-GR"/>
        </w:rPr>
        <w:t>αντίστοιχα</w:t>
      </w:r>
      <w:r w:rsidRPr="00836F26">
        <w:rPr>
          <w:rFonts w:ascii="Tahoma" w:hAnsi="Tahoma" w:cs="Tahoma"/>
          <w:sz w:val="18"/>
          <w:szCs w:val="18"/>
          <w:lang w:val="el-GR"/>
        </w:rPr>
        <w:t>.</w:t>
      </w:r>
    </w:p>
  </w:footnote>
  <w:footnote w:id="12">
    <w:p w14:paraId="5355B1CC" w14:textId="77777777" w:rsidR="008E02B7" w:rsidRPr="0075244D" w:rsidRDefault="008E02B7" w:rsidP="008E02B7">
      <w:pPr>
        <w:pStyle w:val="FootnoteText"/>
        <w:rPr>
          <w:rFonts w:ascii="Tahoma" w:hAnsi="Tahoma" w:cs="Tahoma"/>
          <w:sz w:val="18"/>
          <w:szCs w:val="18"/>
        </w:rPr>
      </w:pPr>
      <w:r w:rsidRPr="0075244D">
        <w:rPr>
          <w:rStyle w:val="FootnoteReference"/>
          <w:rFonts w:ascii="Tahoma" w:hAnsi="Tahoma" w:cs="Tahoma"/>
          <w:sz w:val="18"/>
          <w:szCs w:val="18"/>
        </w:rPr>
        <w:footnoteRef/>
      </w:r>
      <w:r w:rsidRPr="0075244D">
        <w:rPr>
          <w:rFonts w:ascii="Tahoma" w:hAnsi="Tahoma" w:cs="Tahoma"/>
          <w:sz w:val="18"/>
          <w:szCs w:val="18"/>
        </w:rPr>
        <w:t xml:space="preserve"> FGW-TG4 Rev. 9 2019,” Demands on Modelling and Validating Simulation Models of the Electrical characteristics of Power Generating Units and Systems, Storage Systems as well as for their Components.”</w:t>
      </w:r>
    </w:p>
  </w:footnote>
  <w:footnote w:id="13">
    <w:p w14:paraId="626653F4" w14:textId="1DA8B16E" w:rsidR="004949BD" w:rsidRPr="00522E9C" w:rsidRDefault="004949BD">
      <w:pPr>
        <w:pStyle w:val="FootnoteText"/>
        <w:rPr>
          <w:rFonts w:ascii="Tahoma" w:hAnsi="Tahoma" w:cs="Tahoma"/>
          <w:color w:val="FF0000"/>
          <w:sz w:val="18"/>
          <w:szCs w:val="18"/>
          <w:lang w:val="el-GR"/>
        </w:rPr>
      </w:pPr>
      <w:r w:rsidRPr="007F113A">
        <w:rPr>
          <w:rStyle w:val="FootnoteReference"/>
          <w:rFonts w:ascii="Tahoma" w:hAnsi="Tahoma" w:cs="Tahoma"/>
          <w:sz w:val="18"/>
          <w:szCs w:val="18"/>
        </w:rPr>
        <w:footnoteRef/>
      </w:r>
      <w:r w:rsidRPr="007F113A">
        <w:rPr>
          <w:rFonts w:ascii="Tahoma" w:hAnsi="Tahoma" w:cs="Tahoma"/>
          <w:sz w:val="18"/>
          <w:szCs w:val="18"/>
          <w:lang w:val="el-GR"/>
        </w:rPr>
        <w:t xml:space="preserve"> </w:t>
      </w:r>
      <w:r w:rsidR="00522E9C" w:rsidRPr="007F113A">
        <w:rPr>
          <w:rFonts w:ascii="Tahoma" w:hAnsi="Tahoma" w:cs="Tahoma"/>
          <w:sz w:val="18"/>
          <w:szCs w:val="18"/>
          <w:lang w:val="el-GR"/>
        </w:rPr>
        <w:t>Σύμφωνα με την Απόφαση ΡΑΕ 864/2022 σχετικά με την ανταλλαγή πληροφοριών μεταξύ ΔΣΜ, ΔΣΔ και σημαντικών χρηστών του δικτύου.</w:t>
      </w:r>
    </w:p>
  </w:footnote>
  <w:footnote w:id="14">
    <w:p w14:paraId="214D5DC1" w14:textId="77777777" w:rsidR="00125F68" w:rsidRPr="001D152D" w:rsidRDefault="00125F68" w:rsidP="00125F68">
      <w:pPr>
        <w:pStyle w:val="FootnoteText"/>
        <w:rPr>
          <w:rFonts w:ascii="Tahoma" w:hAnsi="Tahoma" w:cs="Tahoma"/>
          <w:sz w:val="18"/>
          <w:szCs w:val="18"/>
        </w:rPr>
      </w:pPr>
      <w:r w:rsidRPr="007F113A">
        <w:rPr>
          <w:rStyle w:val="FootnoteReference"/>
          <w:rFonts w:ascii="Tahoma" w:hAnsi="Tahoma" w:cs="Tahoma"/>
          <w:sz w:val="18"/>
          <w:szCs w:val="18"/>
        </w:rPr>
        <w:footnoteRef/>
      </w:r>
      <w:r w:rsidRPr="007F113A">
        <w:rPr>
          <w:rFonts w:ascii="Tahoma" w:hAnsi="Tahoma" w:cs="Tahoma"/>
          <w:sz w:val="18"/>
          <w:szCs w:val="18"/>
        </w:rPr>
        <w:t xml:space="preserve"> </w:t>
      </w:r>
      <w:r w:rsidRPr="007F113A">
        <w:rPr>
          <w:rFonts w:ascii="Tahoma" w:hAnsi="Tahoma" w:cs="Tahoma"/>
          <w:sz w:val="18"/>
          <w:szCs w:val="18"/>
          <w:lang w:val="el-GR"/>
        </w:rPr>
        <w:t>Εάν</w:t>
      </w:r>
      <w:r w:rsidRPr="007F113A">
        <w:rPr>
          <w:rFonts w:ascii="Tahoma" w:hAnsi="Tahoma" w:cs="Tahoma"/>
          <w:sz w:val="18"/>
          <w:szCs w:val="18"/>
        </w:rPr>
        <w:t xml:space="preserve"> </w:t>
      </w:r>
      <w:r w:rsidRPr="007F113A">
        <w:rPr>
          <w:rFonts w:ascii="Tahoma" w:hAnsi="Tahoma" w:cs="Tahoma"/>
          <w:sz w:val="18"/>
          <w:szCs w:val="18"/>
          <w:lang w:val="el-GR"/>
        </w:rPr>
        <w:t>εφαρμόζεται</w:t>
      </w:r>
    </w:p>
  </w:footnote>
  <w:footnote w:id="15">
    <w:p w14:paraId="6EEF83F4" w14:textId="77777777" w:rsidR="006A6942" w:rsidRPr="00C234A1" w:rsidRDefault="006A6942" w:rsidP="006A6942">
      <w:pPr>
        <w:pStyle w:val="FootnoteText"/>
        <w:rPr>
          <w:lang w:val="el-GR"/>
        </w:rPr>
      </w:pPr>
      <w:r>
        <w:rPr>
          <w:rStyle w:val="FootnoteReference"/>
        </w:rPr>
        <w:footnoteRef/>
      </w:r>
      <w:r w:rsidRPr="00C234A1">
        <w:rPr>
          <w:lang w:val="el-GR"/>
        </w:rPr>
        <w:t xml:space="preserve"> </w:t>
      </w:r>
      <w:r>
        <w:rPr>
          <w:lang w:val="el-GR"/>
        </w:rPr>
        <w:t>Στο</w:t>
      </w:r>
      <w:r w:rsidRPr="00C234A1">
        <w:rPr>
          <w:lang w:val="el-GR"/>
        </w:rPr>
        <w:t xml:space="preserve"> </w:t>
      </w:r>
      <w:r>
        <w:rPr>
          <w:lang w:val="el-GR"/>
        </w:rPr>
        <w:t>ΕΣΜΗΕ</w:t>
      </w:r>
      <w:r w:rsidRPr="00C234A1">
        <w:rPr>
          <w:lang w:val="el-GR"/>
        </w:rPr>
        <w:t xml:space="preserve"> </w:t>
      </w:r>
      <w:r>
        <w:rPr>
          <w:lang w:val="el-GR"/>
        </w:rPr>
        <w:t>συνήθως εγκαθίστανται</w:t>
      </w:r>
      <w:r w:rsidRPr="00C234A1">
        <w:rPr>
          <w:lang w:val="el-GR"/>
        </w:rPr>
        <w:t xml:space="preserve"> </w:t>
      </w:r>
      <w:r>
        <w:rPr>
          <w:lang w:val="el-GR"/>
        </w:rPr>
        <w:t>τρεις</w:t>
      </w:r>
      <w:r w:rsidRPr="00C234A1">
        <w:rPr>
          <w:lang w:val="el-GR"/>
        </w:rPr>
        <w:t xml:space="preserve"> </w:t>
      </w:r>
      <w:r>
        <w:rPr>
          <w:lang w:val="el-GR"/>
        </w:rPr>
        <w:t>μονοφασικοί</w:t>
      </w:r>
      <w:r w:rsidRPr="00C234A1">
        <w:rPr>
          <w:lang w:val="el-GR"/>
        </w:rPr>
        <w:t xml:space="preserve"> </w:t>
      </w:r>
      <w:r>
        <w:rPr>
          <w:lang w:val="el-GR"/>
        </w:rPr>
        <w:t>διακόπτες</w:t>
      </w:r>
      <w:r w:rsidRPr="00C234A1">
        <w:rPr>
          <w:lang w:val="el-GR"/>
        </w:rPr>
        <w:t xml:space="preserve"> </w:t>
      </w:r>
      <w:r>
        <w:rPr>
          <w:lang w:val="el-GR"/>
        </w:rPr>
        <w:t>ισχύος</w:t>
      </w:r>
      <w:r w:rsidRPr="00C234A1">
        <w:rPr>
          <w:lang w:val="el-GR"/>
        </w:rPr>
        <w:t xml:space="preserve"> </w:t>
      </w:r>
      <w:r>
        <w:rPr>
          <w:lang w:val="el-GR"/>
        </w:rPr>
        <w:t>στις</w:t>
      </w:r>
      <w:r w:rsidRPr="00C234A1">
        <w:rPr>
          <w:lang w:val="el-GR"/>
        </w:rPr>
        <w:t xml:space="preserve"> </w:t>
      </w:r>
      <w:r>
        <w:rPr>
          <w:lang w:val="el-GR"/>
        </w:rPr>
        <w:t>πύλες</w:t>
      </w:r>
      <w:r w:rsidRPr="00C234A1">
        <w:rPr>
          <w:lang w:val="el-GR"/>
        </w:rPr>
        <w:t xml:space="preserve"> </w:t>
      </w:r>
      <w:r>
        <w:rPr>
          <w:lang w:val="el-GR"/>
        </w:rPr>
        <w:t>των</w:t>
      </w:r>
      <w:r w:rsidRPr="00C234A1">
        <w:rPr>
          <w:lang w:val="el-GR"/>
        </w:rPr>
        <w:t xml:space="preserve"> 400</w:t>
      </w:r>
      <w:r w:rsidRPr="00C234A1">
        <w:t>kV</w:t>
      </w:r>
      <w:r w:rsidRPr="00C234A1">
        <w:rPr>
          <w:lang w:val="el-GR"/>
        </w:rPr>
        <w:t xml:space="preserve"> </w:t>
      </w:r>
      <w:r>
        <w:rPr>
          <w:lang w:val="el-GR"/>
        </w:rPr>
        <w:t>και</w:t>
      </w:r>
      <w:r w:rsidRPr="00C234A1">
        <w:rPr>
          <w:lang w:val="el-GR"/>
        </w:rPr>
        <w:t xml:space="preserve"> </w:t>
      </w:r>
      <w:r>
        <w:rPr>
          <w:lang w:val="el-GR"/>
        </w:rPr>
        <w:t>ένας</w:t>
      </w:r>
      <w:r w:rsidRPr="00C234A1">
        <w:rPr>
          <w:lang w:val="el-GR"/>
        </w:rPr>
        <w:t xml:space="preserve"> </w:t>
      </w:r>
      <w:r>
        <w:rPr>
          <w:lang w:val="el-GR"/>
        </w:rPr>
        <w:t xml:space="preserve">τριφασικός διακόπτης ισχύος στις πύλες των </w:t>
      </w:r>
      <w:r w:rsidRPr="00C234A1">
        <w:rPr>
          <w:lang w:val="el-GR"/>
        </w:rPr>
        <w:t>150</w:t>
      </w:r>
      <w:r w:rsidRPr="00C234A1">
        <w:t>kV</w:t>
      </w:r>
      <w:r w:rsidRPr="00C234A1">
        <w:rPr>
          <w:lang w:val="el-GR"/>
        </w:rPr>
        <w:t>.</w:t>
      </w:r>
    </w:p>
  </w:footnote>
  <w:footnote w:id="16">
    <w:p w14:paraId="5EB13EA8" w14:textId="77777777" w:rsidR="006A6942" w:rsidRPr="006A6942" w:rsidRDefault="006A6942" w:rsidP="006A6942">
      <w:pPr>
        <w:pStyle w:val="FootnoteText"/>
        <w:rPr>
          <w:lang w:val="el-GR"/>
        </w:rPr>
      </w:pPr>
      <w:r>
        <w:rPr>
          <w:rStyle w:val="FootnoteReference"/>
        </w:rPr>
        <w:footnoteRef/>
      </w:r>
      <w:r w:rsidRPr="006A6942">
        <w:rPr>
          <w:lang w:val="el-GR"/>
        </w:rPr>
        <w:t xml:space="preserve"> </w:t>
      </w:r>
      <w:r>
        <w:rPr>
          <w:lang w:val="el-GR"/>
        </w:rPr>
        <w:t>Αυτοί</w:t>
      </w:r>
      <w:r w:rsidRPr="006A6942">
        <w:rPr>
          <w:lang w:val="el-GR"/>
        </w:rPr>
        <w:t xml:space="preserve"> </w:t>
      </w:r>
      <w:r>
        <w:rPr>
          <w:lang w:val="el-GR"/>
        </w:rPr>
        <w:t>οι</w:t>
      </w:r>
      <w:r w:rsidRPr="006A6942">
        <w:rPr>
          <w:lang w:val="el-GR"/>
        </w:rPr>
        <w:t xml:space="preserve"> </w:t>
      </w:r>
      <w:r>
        <w:rPr>
          <w:lang w:val="el-GR"/>
        </w:rPr>
        <w:t>χρόνοι</w:t>
      </w:r>
      <w:r w:rsidRPr="006A6942">
        <w:rPr>
          <w:lang w:val="el-GR"/>
        </w:rPr>
        <w:t xml:space="preserve"> </w:t>
      </w:r>
      <w:r>
        <w:rPr>
          <w:lang w:val="el-GR"/>
        </w:rPr>
        <w:t>εκκαθάρισης</w:t>
      </w:r>
      <w:r w:rsidRPr="006A6942">
        <w:rPr>
          <w:lang w:val="el-GR"/>
        </w:rPr>
        <w:t xml:space="preserve"> </w:t>
      </w:r>
      <w:r>
        <w:rPr>
          <w:lang w:val="el-GR"/>
        </w:rPr>
        <w:t>ισχύουν</w:t>
      </w:r>
      <w:r w:rsidRPr="006A6942">
        <w:rPr>
          <w:lang w:val="el-GR"/>
        </w:rPr>
        <w:t xml:space="preserve"> </w:t>
      </w:r>
      <w:r>
        <w:rPr>
          <w:lang w:val="el-GR"/>
        </w:rPr>
        <w:t>μόνο για την πρωτεύουσα ζώνη προστασίας.</w:t>
      </w:r>
    </w:p>
  </w:footnote>
  <w:footnote w:id="17">
    <w:p w14:paraId="67029C58" w14:textId="77777777" w:rsidR="0006701F" w:rsidRDefault="0006701F" w:rsidP="0006701F">
      <w:pPr>
        <w:pStyle w:val="FootnoteText"/>
      </w:pPr>
      <w:r>
        <w:rPr>
          <w:rStyle w:val="FootnoteReference"/>
        </w:rPr>
        <w:footnoteRef/>
      </w:r>
      <w:r>
        <w:t xml:space="preserve"> </w:t>
      </w:r>
      <w:r w:rsidRPr="005E32F1">
        <w:t>Title IV (Compliance) of the NC-RfG</w:t>
      </w:r>
      <w:r>
        <w:t xml:space="preserve"> foresees the possibility of using of EqC instead of performing on site testing or providing simulation studies.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DA015" w14:textId="41429F74" w:rsidR="007D5536" w:rsidRPr="007D5536" w:rsidRDefault="007D5536" w:rsidP="007D5536">
    <w:pPr>
      <w:pStyle w:val="Header"/>
      <w:jc w:val="right"/>
      <w:rPr>
        <w:sz w:val="18"/>
        <w:szCs w:val="18"/>
      </w:rPr>
    </w:pPr>
    <w:r>
      <w:rPr>
        <w:sz w:val="18"/>
        <w:szCs w:val="18"/>
      </w:rPr>
      <w:t xml:space="preserve">IPTO - </w:t>
    </w:r>
    <w:r w:rsidRPr="007D5536">
      <w:rPr>
        <w:sz w:val="18"/>
        <w:szCs w:val="18"/>
      </w:rPr>
      <w:t xml:space="preserve">Technical Guideline for the Connection of Electricity Storage Modules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737A" w14:textId="2434ADCB" w:rsidR="002D6552" w:rsidRPr="002D6552" w:rsidRDefault="002D6552" w:rsidP="002D65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5B48" w14:textId="77777777" w:rsidR="00316E2C" w:rsidRPr="00BE04C7" w:rsidRDefault="00316E2C" w:rsidP="00316E2C">
    <w:pPr>
      <w:pStyle w:val="Header"/>
      <w:jc w:val="center"/>
      <w:rPr>
        <w:sz w:val="18"/>
        <w:szCs w:val="18"/>
        <w:lang w:val="el-GR"/>
      </w:rPr>
    </w:pPr>
    <w:r>
      <w:rPr>
        <w:noProof/>
        <w:sz w:val="18"/>
        <w:szCs w:val="18"/>
      </w:rPr>
      <w:drawing>
        <wp:anchor distT="0" distB="0" distL="114300" distR="114300" simplePos="0" relativeHeight="251657216" behindDoc="0" locked="0" layoutInCell="1" allowOverlap="1" wp14:anchorId="761FE147" wp14:editId="12F60BBB">
          <wp:simplePos x="0" y="0"/>
          <wp:positionH relativeFrom="column">
            <wp:posOffset>-174625</wp:posOffset>
          </wp:positionH>
          <wp:positionV relativeFrom="paragraph">
            <wp:posOffset>-76200</wp:posOffset>
          </wp:positionV>
          <wp:extent cx="1226820" cy="624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226820" cy="624745"/>
                  </a:xfrm>
                  <a:prstGeom prst="rect">
                    <a:avLst/>
                  </a:prstGeom>
                </pic:spPr>
              </pic:pic>
            </a:graphicData>
          </a:graphic>
          <wp14:sizeRelH relativeFrom="margin">
            <wp14:pctWidth>0</wp14:pctWidth>
          </wp14:sizeRelH>
          <wp14:sizeRelV relativeFrom="margin">
            <wp14:pctHeight>0</wp14:pctHeight>
          </wp14:sizeRelV>
        </wp:anchor>
      </w:drawing>
    </w:r>
    <w:r w:rsidRPr="00BE04C7">
      <w:rPr>
        <w:sz w:val="18"/>
        <w:szCs w:val="18"/>
        <w:lang w:val="el-GR"/>
      </w:rPr>
      <w:t xml:space="preserve">                                </w:t>
    </w:r>
  </w:p>
  <w:p w14:paraId="4D2BCBC2" w14:textId="409C605B" w:rsidR="002D6552" w:rsidRPr="009A493A" w:rsidRDefault="00316E2C" w:rsidP="00DF01B0">
    <w:pPr>
      <w:pStyle w:val="Header"/>
      <w:jc w:val="right"/>
      <w:rPr>
        <w:rFonts w:ascii="Tahoma" w:hAnsi="Tahoma" w:cs="Tahoma"/>
        <w:color w:val="595959"/>
        <w:sz w:val="18"/>
        <w:szCs w:val="18"/>
        <w:lang w:val="el-GR"/>
      </w:rPr>
    </w:pPr>
    <w:r w:rsidRPr="00BE04C7">
      <w:rPr>
        <w:sz w:val="18"/>
        <w:szCs w:val="18"/>
        <w:lang w:val="el-GR"/>
      </w:rPr>
      <w:t xml:space="preserve"> </w:t>
    </w:r>
    <w:r w:rsidRPr="00BE04C7">
      <w:rPr>
        <w:sz w:val="18"/>
        <w:szCs w:val="18"/>
        <w:lang w:val="el-GR"/>
      </w:rPr>
      <w:tab/>
    </w:r>
    <w:r w:rsidR="00B0446C" w:rsidRPr="009A493A">
      <w:rPr>
        <w:rFonts w:ascii="Tahoma" w:hAnsi="Tahoma" w:cs="Tahoma"/>
        <w:color w:val="808080" w:themeColor="background1" w:themeShade="80"/>
        <w:sz w:val="20"/>
        <w:szCs w:val="20"/>
        <w:lang w:val="el-GR"/>
      </w:rPr>
      <w:t xml:space="preserve">                      </w:t>
    </w:r>
    <w:r w:rsidR="00203800">
      <w:rPr>
        <w:rFonts w:ascii="Tahoma" w:hAnsi="Tahoma" w:cs="Tahoma"/>
        <w:color w:val="808080" w:themeColor="background1" w:themeShade="80"/>
        <w:sz w:val="20"/>
        <w:szCs w:val="20"/>
        <w:lang w:val="el-GR"/>
      </w:rPr>
      <w:t xml:space="preserve">      </w:t>
    </w:r>
    <w:r w:rsidR="009C34AB">
      <w:rPr>
        <w:rFonts w:ascii="Tahoma" w:hAnsi="Tahoma" w:cs="Tahoma"/>
        <w:color w:val="808080" w:themeColor="background1" w:themeShade="80"/>
        <w:sz w:val="20"/>
        <w:szCs w:val="20"/>
        <w:lang w:val="el-GR"/>
      </w:rPr>
      <w:t xml:space="preserve">    </w:t>
    </w:r>
    <w:r w:rsidR="009A493A">
      <w:rPr>
        <w:rFonts w:ascii="Tahoma" w:hAnsi="Tahoma" w:cs="Tahoma"/>
        <w:color w:val="595959"/>
        <w:sz w:val="18"/>
        <w:szCs w:val="18"/>
        <w:lang w:val="el-GR"/>
      </w:rPr>
      <w:t>ΑΔΜΗΕ</w:t>
    </w:r>
    <w:r w:rsidR="002D6552"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Α</w:t>
    </w:r>
    <w:r w:rsidR="00BA5209" w:rsidRPr="009A493A">
      <w:rPr>
        <w:rFonts w:ascii="Tahoma" w:hAnsi="Tahoma" w:cs="Tahoma"/>
        <w:color w:val="595959"/>
        <w:sz w:val="18"/>
        <w:szCs w:val="18"/>
        <w:lang w:val="el-GR"/>
      </w:rPr>
      <w:t>.</w:t>
    </w:r>
    <w:r w:rsidR="009A493A">
      <w:rPr>
        <w:rFonts w:ascii="Tahoma" w:hAnsi="Tahoma" w:cs="Tahoma"/>
        <w:color w:val="595959"/>
        <w:sz w:val="18"/>
        <w:szCs w:val="18"/>
        <w:lang w:val="el-GR"/>
      </w:rPr>
      <w:t>Ε</w:t>
    </w:r>
    <w:r w:rsidR="00BA5209"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Τεχνική</w:t>
    </w:r>
    <w:r w:rsidR="009A493A"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Οδηγία</w:t>
    </w:r>
    <w:r w:rsidR="009A493A"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για</w:t>
    </w:r>
    <w:r w:rsidR="009A493A"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τη</w:t>
    </w:r>
    <w:r w:rsidR="009A493A" w:rsidRPr="009A493A">
      <w:rPr>
        <w:rFonts w:ascii="Tahoma" w:hAnsi="Tahoma" w:cs="Tahoma"/>
        <w:color w:val="595959"/>
        <w:sz w:val="18"/>
        <w:szCs w:val="18"/>
        <w:lang w:val="el-GR"/>
      </w:rPr>
      <w:t xml:space="preserve"> </w:t>
    </w:r>
    <w:r w:rsidR="009A493A">
      <w:rPr>
        <w:rFonts w:ascii="Tahoma" w:hAnsi="Tahoma" w:cs="Tahoma"/>
        <w:color w:val="595959"/>
        <w:sz w:val="18"/>
        <w:szCs w:val="18"/>
        <w:lang w:val="el-GR"/>
      </w:rPr>
      <w:t>σύνδεση</w:t>
    </w:r>
    <w:r w:rsidR="009A493A" w:rsidRPr="009A493A">
      <w:rPr>
        <w:rFonts w:ascii="Tahoma" w:hAnsi="Tahoma" w:cs="Tahoma"/>
        <w:color w:val="595959"/>
        <w:sz w:val="18"/>
        <w:szCs w:val="18"/>
        <w:lang w:val="el-GR"/>
      </w:rPr>
      <w:t xml:space="preserve"> Μονάδων Αποθήκευσης Ηλεκτρικής </w:t>
    </w:r>
    <w:r w:rsidR="00203800">
      <w:rPr>
        <w:rFonts w:ascii="Tahoma" w:hAnsi="Tahoma" w:cs="Tahoma"/>
        <w:color w:val="595959"/>
        <w:sz w:val="18"/>
        <w:szCs w:val="18"/>
        <w:lang w:val="el-GR"/>
      </w:rPr>
      <w:t>Ε</w:t>
    </w:r>
    <w:r w:rsidR="009A493A" w:rsidRPr="009A493A">
      <w:rPr>
        <w:rFonts w:ascii="Tahoma" w:hAnsi="Tahoma" w:cs="Tahoma"/>
        <w:color w:val="595959"/>
        <w:sz w:val="18"/>
        <w:szCs w:val="18"/>
        <w:lang w:val="el-GR"/>
      </w:rPr>
      <w:t>νέργειας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757F"/>
    <w:multiLevelType w:val="hybridMultilevel"/>
    <w:tmpl w:val="56AA144C"/>
    <w:lvl w:ilvl="0" w:tplc="B77A79D8">
      <w:start w:val="1"/>
      <w:numFmt w:val="lowerLetter"/>
      <w:lvlText w:val="(%1)"/>
      <w:lvlJc w:val="left"/>
      <w:pPr>
        <w:ind w:left="1065" w:hanging="360"/>
      </w:pPr>
      <w:rPr>
        <w:rFonts w:ascii="Cambria" w:eastAsia="Cambria" w:hAnsi="Cambria" w:cs="Cambria" w:hint="default"/>
        <w:color w:val="231F20"/>
        <w:w w:val="76"/>
        <w:sz w:val="19"/>
        <w:szCs w:val="19"/>
        <w:lang w:val="en-US" w:eastAsia="en-US" w:bidi="en-US"/>
      </w:rPr>
    </w:lvl>
    <w:lvl w:ilvl="1" w:tplc="04090019">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 w15:restartNumberingAfterBreak="0">
    <w:nsid w:val="1D090678"/>
    <w:multiLevelType w:val="hybridMultilevel"/>
    <w:tmpl w:val="B8ECE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70A8B"/>
    <w:multiLevelType w:val="hybridMultilevel"/>
    <w:tmpl w:val="68B20966"/>
    <w:lvl w:ilvl="0" w:tplc="F18C1CBE">
      <w:start w:val="1"/>
      <w:numFmt w:val="decimal"/>
      <w:lvlText w:val="%1."/>
      <w:lvlJc w:val="left"/>
      <w:pPr>
        <w:ind w:left="720" w:hanging="360"/>
      </w:pPr>
    </w:lvl>
    <w:lvl w:ilvl="1" w:tplc="EA4C2B44">
      <w:start w:val="1"/>
      <w:numFmt w:val="decimal"/>
      <w:lvlText w:val="%2."/>
      <w:lvlJc w:val="left"/>
      <w:pPr>
        <w:ind w:left="720" w:hanging="360"/>
      </w:pPr>
    </w:lvl>
    <w:lvl w:ilvl="2" w:tplc="5290D572">
      <w:start w:val="1"/>
      <w:numFmt w:val="decimal"/>
      <w:lvlText w:val="%3."/>
      <w:lvlJc w:val="left"/>
      <w:pPr>
        <w:ind w:left="720" w:hanging="360"/>
      </w:pPr>
    </w:lvl>
    <w:lvl w:ilvl="3" w:tplc="0C187012">
      <w:start w:val="1"/>
      <w:numFmt w:val="decimal"/>
      <w:lvlText w:val="%4."/>
      <w:lvlJc w:val="left"/>
      <w:pPr>
        <w:ind w:left="720" w:hanging="360"/>
      </w:pPr>
    </w:lvl>
    <w:lvl w:ilvl="4" w:tplc="E3B05FAA">
      <w:start w:val="1"/>
      <w:numFmt w:val="decimal"/>
      <w:lvlText w:val="%5."/>
      <w:lvlJc w:val="left"/>
      <w:pPr>
        <w:ind w:left="720" w:hanging="360"/>
      </w:pPr>
    </w:lvl>
    <w:lvl w:ilvl="5" w:tplc="99E45936">
      <w:start w:val="1"/>
      <w:numFmt w:val="decimal"/>
      <w:lvlText w:val="%6."/>
      <w:lvlJc w:val="left"/>
      <w:pPr>
        <w:ind w:left="720" w:hanging="360"/>
      </w:pPr>
    </w:lvl>
    <w:lvl w:ilvl="6" w:tplc="EBD62500">
      <w:start w:val="1"/>
      <w:numFmt w:val="decimal"/>
      <w:lvlText w:val="%7."/>
      <w:lvlJc w:val="left"/>
      <w:pPr>
        <w:ind w:left="720" w:hanging="360"/>
      </w:pPr>
    </w:lvl>
    <w:lvl w:ilvl="7" w:tplc="EECED7D6">
      <w:start w:val="1"/>
      <w:numFmt w:val="decimal"/>
      <w:lvlText w:val="%8."/>
      <w:lvlJc w:val="left"/>
      <w:pPr>
        <w:ind w:left="720" w:hanging="360"/>
      </w:pPr>
    </w:lvl>
    <w:lvl w:ilvl="8" w:tplc="BEBCEAC2">
      <w:start w:val="1"/>
      <w:numFmt w:val="decimal"/>
      <w:lvlText w:val="%9."/>
      <w:lvlJc w:val="left"/>
      <w:pPr>
        <w:ind w:left="720" w:hanging="360"/>
      </w:pPr>
    </w:lvl>
  </w:abstractNum>
  <w:abstractNum w:abstractNumId="3" w15:restartNumberingAfterBreak="0">
    <w:nsid w:val="232E64D5"/>
    <w:multiLevelType w:val="multilevel"/>
    <w:tmpl w:val="AD7E64A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6B22F3C"/>
    <w:multiLevelType w:val="hybridMultilevel"/>
    <w:tmpl w:val="B8F64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A25C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9140CE9"/>
    <w:multiLevelType w:val="hybridMultilevel"/>
    <w:tmpl w:val="F2203FF2"/>
    <w:lvl w:ilvl="0" w:tplc="DA6E2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024AFB"/>
    <w:multiLevelType w:val="hybridMultilevel"/>
    <w:tmpl w:val="13841486"/>
    <w:lvl w:ilvl="0" w:tplc="CEFAD142">
      <w:start w:val="1"/>
      <w:numFmt w:val="lowerRoman"/>
      <w:lvlText w:val="(%1)"/>
      <w:lvlJc w:val="left"/>
      <w:pPr>
        <w:ind w:left="1776" w:hanging="360"/>
      </w:pPr>
      <w:rPr>
        <w:rFonts w:ascii="Times New Roman" w:eastAsia="Times New Roman" w:hAnsi="Times New Roman" w:cs="Times New Roman"/>
        <w:color w:val="231F20"/>
        <w:w w:val="74"/>
        <w:sz w:val="19"/>
        <w:szCs w:val="19"/>
        <w:lang w:val="en-US" w:eastAsia="en-US" w:bidi="en-US"/>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8" w15:restartNumberingAfterBreak="0">
    <w:nsid w:val="3B6852A8"/>
    <w:multiLevelType w:val="hybridMultilevel"/>
    <w:tmpl w:val="6F6C0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526B3"/>
    <w:multiLevelType w:val="hybridMultilevel"/>
    <w:tmpl w:val="56AA144C"/>
    <w:lvl w:ilvl="0" w:tplc="FFFFFFFF">
      <w:start w:val="1"/>
      <w:numFmt w:val="lowerLetter"/>
      <w:lvlText w:val="(%1)"/>
      <w:lvlJc w:val="left"/>
      <w:pPr>
        <w:ind w:left="1065" w:hanging="360"/>
      </w:pPr>
      <w:rPr>
        <w:rFonts w:ascii="Cambria" w:eastAsia="Cambria" w:hAnsi="Cambria" w:cs="Cambria" w:hint="default"/>
        <w:color w:val="231F20"/>
        <w:w w:val="76"/>
        <w:sz w:val="19"/>
        <w:szCs w:val="19"/>
        <w:lang w:val="en-US" w:eastAsia="en-US" w:bidi="en-US"/>
      </w:rPr>
    </w:lvl>
    <w:lvl w:ilvl="1" w:tplc="FFFFFFFF">
      <w:start w:val="1"/>
      <w:numFmt w:val="lowerLetter"/>
      <w:lvlText w:val="%2."/>
      <w:lvlJc w:val="left"/>
      <w:pPr>
        <w:ind w:left="1861" w:hanging="360"/>
      </w:pPr>
    </w:lvl>
    <w:lvl w:ilvl="2" w:tplc="FFFFFFFF" w:tentative="1">
      <w:start w:val="1"/>
      <w:numFmt w:val="lowerRoman"/>
      <w:lvlText w:val="%3."/>
      <w:lvlJc w:val="right"/>
      <w:pPr>
        <w:ind w:left="2581" w:hanging="180"/>
      </w:pPr>
    </w:lvl>
    <w:lvl w:ilvl="3" w:tplc="FFFFFFFF" w:tentative="1">
      <w:start w:val="1"/>
      <w:numFmt w:val="decimal"/>
      <w:lvlText w:val="%4."/>
      <w:lvlJc w:val="left"/>
      <w:pPr>
        <w:ind w:left="3301" w:hanging="360"/>
      </w:pPr>
    </w:lvl>
    <w:lvl w:ilvl="4" w:tplc="FFFFFFFF" w:tentative="1">
      <w:start w:val="1"/>
      <w:numFmt w:val="lowerLetter"/>
      <w:lvlText w:val="%5."/>
      <w:lvlJc w:val="left"/>
      <w:pPr>
        <w:ind w:left="4021" w:hanging="360"/>
      </w:pPr>
    </w:lvl>
    <w:lvl w:ilvl="5" w:tplc="FFFFFFFF" w:tentative="1">
      <w:start w:val="1"/>
      <w:numFmt w:val="lowerRoman"/>
      <w:lvlText w:val="%6."/>
      <w:lvlJc w:val="right"/>
      <w:pPr>
        <w:ind w:left="4741" w:hanging="180"/>
      </w:pPr>
    </w:lvl>
    <w:lvl w:ilvl="6" w:tplc="FFFFFFFF" w:tentative="1">
      <w:start w:val="1"/>
      <w:numFmt w:val="decimal"/>
      <w:lvlText w:val="%7."/>
      <w:lvlJc w:val="left"/>
      <w:pPr>
        <w:ind w:left="5461" w:hanging="360"/>
      </w:pPr>
    </w:lvl>
    <w:lvl w:ilvl="7" w:tplc="FFFFFFFF" w:tentative="1">
      <w:start w:val="1"/>
      <w:numFmt w:val="lowerLetter"/>
      <w:lvlText w:val="%8."/>
      <w:lvlJc w:val="left"/>
      <w:pPr>
        <w:ind w:left="6181" w:hanging="360"/>
      </w:pPr>
    </w:lvl>
    <w:lvl w:ilvl="8" w:tplc="FFFFFFFF" w:tentative="1">
      <w:start w:val="1"/>
      <w:numFmt w:val="lowerRoman"/>
      <w:lvlText w:val="%9."/>
      <w:lvlJc w:val="right"/>
      <w:pPr>
        <w:ind w:left="6901" w:hanging="180"/>
      </w:pPr>
    </w:lvl>
  </w:abstractNum>
  <w:abstractNum w:abstractNumId="10" w15:restartNumberingAfterBreak="0">
    <w:nsid w:val="4E490751"/>
    <w:multiLevelType w:val="hybridMultilevel"/>
    <w:tmpl w:val="DD2C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6411C4"/>
    <w:multiLevelType w:val="hybridMultilevel"/>
    <w:tmpl w:val="A0B6FA58"/>
    <w:lvl w:ilvl="0" w:tplc="ADA2C8AC">
      <w:numFmt w:val="bullet"/>
      <w:lvlText w:val="—"/>
      <w:lvlJc w:val="left"/>
      <w:pPr>
        <w:ind w:left="1298" w:hanging="295"/>
      </w:pPr>
      <w:rPr>
        <w:rFonts w:ascii="Cambria" w:eastAsia="Cambria" w:hAnsi="Cambria" w:cs="Cambria" w:hint="default"/>
        <w:color w:val="231F20"/>
        <w:w w:val="95"/>
        <w:sz w:val="19"/>
        <w:szCs w:val="19"/>
        <w:lang w:val="en-US" w:eastAsia="en-US" w:bidi="en-US"/>
      </w:rPr>
    </w:lvl>
    <w:lvl w:ilvl="1" w:tplc="4352071E">
      <w:start w:val="1"/>
      <w:numFmt w:val="lowerRoman"/>
      <w:lvlText w:val="(%2)"/>
      <w:lvlJc w:val="left"/>
      <w:pPr>
        <w:ind w:left="1638" w:hanging="341"/>
      </w:pPr>
      <w:rPr>
        <w:rFonts w:ascii="Cambria" w:eastAsia="Cambria" w:hAnsi="Cambria" w:cs="Cambria" w:hint="default"/>
        <w:color w:val="231F20"/>
        <w:w w:val="74"/>
        <w:sz w:val="19"/>
        <w:szCs w:val="19"/>
        <w:lang w:val="en-US" w:eastAsia="en-US" w:bidi="en-US"/>
      </w:rPr>
    </w:lvl>
    <w:lvl w:ilvl="2" w:tplc="566CDFE2">
      <w:numFmt w:val="bullet"/>
      <w:lvlText w:val="—"/>
      <w:lvlJc w:val="left"/>
      <w:pPr>
        <w:ind w:left="1638" w:hanging="282"/>
      </w:pPr>
      <w:rPr>
        <w:rFonts w:ascii="Cambria" w:eastAsia="Cambria" w:hAnsi="Cambria" w:cs="Cambria" w:hint="default"/>
        <w:color w:val="231F20"/>
        <w:w w:val="95"/>
        <w:sz w:val="19"/>
        <w:szCs w:val="19"/>
        <w:lang w:val="en-US" w:eastAsia="en-US" w:bidi="en-US"/>
      </w:rPr>
    </w:lvl>
    <w:lvl w:ilvl="3" w:tplc="8BBEA34E">
      <w:numFmt w:val="bullet"/>
      <w:lvlText w:val="•"/>
      <w:lvlJc w:val="left"/>
      <w:pPr>
        <w:ind w:left="1677" w:hanging="282"/>
      </w:pPr>
      <w:rPr>
        <w:rFonts w:hint="default"/>
        <w:lang w:val="en-US" w:eastAsia="en-US" w:bidi="en-US"/>
      </w:rPr>
    </w:lvl>
    <w:lvl w:ilvl="4" w:tplc="64CC803A">
      <w:numFmt w:val="bullet"/>
      <w:lvlText w:val="•"/>
      <w:lvlJc w:val="left"/>
      <w:pPr>
        <w:ind w:left="1877" w:hanging="282"/>
      </w:pPr>
      <w:rPr>
        <w:rFonts w:hint="default"/>
        <w:lang w:val="en-US" w:eastAsia="en-US" w:bidi="en-US"/>
      </w:rPr>
    </w:lvl>
    <w:lvl w:ilvl="5" w:tplc="C6CE7780">
      <w:numFmt w:val="bullet"/>
      <w:lvlText w:val="•"/>
      <w:lvlJc w:val="left"/>
      <w:pPr>
        <w:ind w:left="1917" w:hanging="282"/>
      </w:pPr>
      <w:rPr>
        <w:rFonts w:hint="default"/>
        <w:lang w:val="en-US" w:eastAsia="en-US" w:bidi="en-US"/>
      </w:rPr>
    </w:lvl>
    <w:lvl w:ilvl="6" w:tplc="E904C9CC">
      <w:numFmt w:val="bullet"/>
      <w:lvlText w:val="•"/>
      <w:lvlJc w:val="left"/>
      <w:pPr>
        <w:ind w:left="1957" w:hanging="282"/>
      </w:pPr>
      <w:rPr>
        <w:rFonts w:hint="default"/>
        <w:lang w:val="en-US" w:eastAsia="en-US" w:bidi="en-US"/>
      </w:rPr>
    </w:lvl>
    <w:lvl w:ilvl="7" w:tplc="24D6ACEE">
      <w:numFmt w:val="bullet"/>
      <w:lvlText w:val="•"/>
      <w:lvlJc w:val="left"/>
      <w:pPr>
        <w:ind w:left="4053" w:hanging="282"/>
      </w:pPr>
      <w:rPr>
        <w:rFonts w:hint="default"/>
        <w:lang w:val="en-US" w:eastAsia="en-US" w:bidi="en-US"/>
      </w:rPr>
    </w:lvl>
    <w:lvl w:ilvl="8" w:tplc="BE649316">
      <w:numFmt w:val="bullet"/>
      <w:lvlText w:val="•"/>
      <w:lvlJc w:val="left"/>
      <w:pPr>
        <w:ind w:left="6149" w:hanging="282"/>
      </w:pPr>
      <w:rPr>
        <w:rFonts w:hint="default"/>
        <w:lang w:val="en-US" w:eastAsia="en-US" w:bidi="en-US"/>
      </w:rPr>
    </w:lvl>
  </w:abstractNum>
  <w:abstractNum w:abstractNumId="12" w15:restartNumberingAfterBreak="0">
    <w:nsid w:val="6800078F"/>
    <w:multiLevelType w:val="hybridMultilevel"/>
    <w:tmpl w:val="73FC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1B3E8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C40051B"/>
    <w:multiLevelType w:val="hybridMultilevel"/>
    <w:tmpl w:val="BF72FFDE"/>
    <w:lvl w:ilvl="0" w:tplc="04070017">
      <w:start w:val="1"/>
      <w:numFmt w:val="lowerLetter"/>
      <w:lvlText w:val="%1)"/>
      <w:lvlJc w:val="left"/>
      <w:pPr>
        <w:ind w:left="1304" w:hanging="295"/>
      </w:pPr>
      <w:rPr>
        <w:lang w:val="en-US" w:eastAsia="en-US" w:bidi="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2036923">
    <w:abstractNumId w:val="3"/>
  </w:num>
  <w:num w:numId="2" w16cid:durableId="1837459763">
    <w:abstractNumId w:val="4"/>
  </w:num>
  <w:num w:numId="3" w16cid:durableId="1628273520">
    <w:abstractNumId w:val="10"/>
  </w:num>
  <w:num w:numId="4" w16cid:durableId="1909028605">
    <w:abstractNumId w:val="1"/>
  </w:num>
  <w:num w:numId="5" w16cid:durableId="897322139">
    <w:abstractNumId w:val="0"/>
  </w:num>
  <w:num w:numId="6" w16cid:durableId="1401902050">
    <w:abstractNumId w:val="9"/>
  </w:num>
  <w:num w:numId="7" w16cid:durableId="1676610263">
    <w:abstractNumId w:val="11"/>
  </w:num>
  <w:num w:numId="8" w16cid:durableId="517432154">
    <w:abstractNumId w:val="14"/>
  </w:num>
  <w:num w:numId="9" w16cid:durableId="73430130">
    <w:abstractNumId w:val="7"/>
  </w:num>
  <w:num w:numId="10" w16cid:durableId="1872765246">
    <w:abstractNumId w:val="6"/>
  </w:num>
  <w:num w:numId="11" w16cid:durableId="1529292912">
    <w:abstractNumId w:val="3"/>
  </w:num>
  <w:num w:numId="12" w16cid:durableId="42869783">
    <w:abstractNumId w:val="3"/>
  </w:num>
  <w:num w:numId="13" w16cid:durableId="1702322044">
    <w:abstractNumId w:val="3"/>
  </w:num>
  <w:num w:numId="14" w16cid:durableId="1980182231">
    <w:abstractNumId w:val="13"/>
  </w:num>
  <w:num w:numId="15" w16cid:durableId="850147385">
    <w:abstractNumId w:val="3"/>
  </w:num>
  <w:num w:numId="16" w16cid:durableId="36587394">
    <w:abstractNumId w:val="3"/>
  </w:num>
  <w:num w:numId="17" w16cid:durableId="519205916">
    <w:abstractNumId w:val="3"/>
  </w:num>
  <w:num w:numId="18" w16cid:durableId="856626945">
    <w:abstractNumId w:val="3"/>
  </w:num>
  <w:num w:numId="19" w16cid:durableId="574240923">
    <w:abstractNumId w:val="3"/>
  </w:num>
  <w:num w:numId="20" w16cid:durableId="1053769004">
    <w:abstractNumId w:val="3"/>
  </w:num>
  <w:num w:numId="21" w16cid:durableId="1015115786">
    <w:abstractNumId w:val="3"/>
  </w:num>
  <w:num w:numId="22" w16cid:durableId="12192583">
    <w:abstractNumId w:val="12"/>
  </w:num>
  <w:num w:numId="23" w16cid:durableId="1873374359">
    <w:abstractNumId w:val="3"/>
  </w:num>
  <w:num w:numId="24" w16cid:durableId="1610701014">
    <w:abstractNumId w:val="3"/>
  </w:num>
  <w:num w:numId="25" w16cid:durableId="1675765326">
    <w:abstractNumId w:val="2"/>
  </w:num>
  <w:num w:numId="26" w16cid:durableId="857616668">
    <w:abstractNumId w:val="3"/>
  </w:num>
  <w:num w:numId="27" w16cid:durableId="178549269">
    <w:abstractNumId w:val="5"/>
  </w:num>
  <w:num w:numId="28" w16cid:durableId="1723483767">
    <w:abstractNumId w:val="8"/>
  </w:num>
  <w:num w:numId="29" w16cid:durableId="693851468">
    <w:abstractNumId w:val="3"/>
  </w:num>
  <w:num w:numId="30" w16cid:durableId="1999535554">
    <w:abstractNumId w:val="3"/>
  </w:num>
  <w:num w:numId="31" w16cid:durableId="1933657831">
    <w:abstractNumId w:val="3"/>
  </w:num>
  <w:num w:numId="32" w16cid:durableId="1786577646">
    <w:abstractNumId w:val="3"/>
  </w:num>
  <w:num w:numId="33" w16cid:durableId="93938901">
    <w:abstractNumId w:val="3"/>
  </w:num>
  <w:num w:numId="34" w16cid:durableId="1835293061">
    <w:abstractNumId w:val="3"/>
  </w:num>
  <w:num w:numId="35" w16cid:durableId="1513911008">
    <w:abstractNumId w:val="3"/>
  </w:num>
  <w:num w:numId="36" w16cid:durableId="2051370489">
    <w:abstractNumId w:val="3"/>
  </w:num>
  <w:num w:numId="37" w16cid:durableId="1432235057">
    <w:abstractNumId w:val="3"/>
  </w:num>
  <w:num w:numId="38" w16cid:durableId="96778314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87A"/>
    <w:rsid w:val="00000901"/>
    <w:rsid w:val="000019E4"/>
    <w:rsid w:val="00003184"/>
    <w:rsid w:val="000033A1"/>
    <w:rsid w:val="000035B8"/>
    <w:rsid w:val="000106CE"/>
    <w:rsid w:val="0001116E"/>
    <w:rsid w:val="00030944"/>
    <w:rsid w:val="00030D65"/>
    <w:rsid w:val="0003467B"/>
    <w:rsid w:val="00036336"/>
    <w:rsid w:val="00036D12"/>
    <w:rsid w:val="0003730D"/>
    <w:rsid w:val="00040C98"/>
    <w:rsid w:val="000459CD"/>
    <w:rsid w:val="00050B36"/>
    <w:rsid w:val="00050FBB"/>
    <w:rsid w:val="00051324"/>
    <w:rsid w:val="0005221D"/>
    <w:rsid w:val="000523F9"/>
    <w:rsid w:val="00053F6D"/>
    <w:rsid w:val="000559CA"/>
    <w:rsid w:val="00055D2F"/>
    <w:rsid w:val="00056F49"/>
    <w:rsid w:val="00057022"/>
    <w:rsid w:val="0005706B"/>
    <w:rsid w:val="000612E3"/>
    <w:rsid w:val="00061A50"/>
    <w:rsid w:val="00062C1A"/>
    <w:rsid w:val="00064BF6"/>
    <w:rsid w:val="00064D59"/>
    <w:rsid w:val="0006701F"/>
    <w:rsid w:val="00070B16"/>
    <w:rsid w:val="00071D5B"/>
    <w:rsid w:val="00072371"/>
    <w:rsid w:val="000737AA"/>
    <w:rsid w:val="00075EDE"/>
    <w:rsid w:val="00076282"/>
    <w:rsid w:val="0007634C"/>
    <w:rsid w:val="0007753B"/>
    <w:rsid w:val="00077659"/>
    <w:rsid w:val="000802E8"/>
    <w:rsid w:val="000927D9"/>
    <w:rsid w:val="000928D9"/>
    <w:rsid w:val="00092A1C"/>
    <w:rsid w:val="00093E6B"/>
    <w:rsid w:val="00095B2E"/>
    <w:rsid w:val="00096559"/>
    <w:rsid w:val="000A05C4"/>
    <w:rsid w:val="000A376C"/>
    <w:rsid w:val="000A6513"/>
    <w:rsid w:val="000B26C0"/>
    <w:rsid w:val="000C12B4"/>
    <w:rsid w:val="000C1802"/>
    <w:rsid w:val="000C2488"/>
    <w:rsid w:val="000C5C93"/>
    <w:rsid w:val="000D4357"/>
    <w:rsid w:val="000D5FDD"/>
    <w:rsid w:val="000E16BC"/>
    <w:rsid w:val="000E20C4"/>
    <w:rsid w:val="000E488B"/>
    <w:rsid w:val="000E4E93"/>
    <w:rsid w:val="000E694A"/>
    <w:rsid w:val="000E6AB9"/>
    <w:rsid w:val="000E70D9"/>
    <w:rsid w:val="000F03C6"/>
    <w:rsid w:val="000F3903"/>
    <w:rsid w:val="000F6381"/>
    <w:rsid w:val="000F646E"/>
    <w:rsid w:val="000F795B"/>
    <w:rsid w:val="00101D01"/>
    <w:rsid w:val="00105AA8"/>
    <w:rsid w:val="00114738"/>
    <w:rsid w:val="00114C99"/>
    <w:rsid w:val="0011789C"/>
    <w:rsid w:val="00120C3A"/>
    <w:rsid w:val="00122D9F"/>
    <w:rsid w:val="00124C1E"/>
    <w:rsid w:val="00125F68"/>
    <w:rsid w:val="00135E96"/>
    <w:rsid w:val="00136FBC"/>
    <w:rsid w:val="00137376"/>
    <w:rsid w:val="00143C79"/>
    <w:rsid w:val="00145006"/>
    <w:rsid w:val="00146765"/>
    <w:rsid w:val="00146F9E"/>
    <w:rsid w:val="00147A7B"/>
    <w:rsid w:val="00150B45"/>
    <w:rsid w:val="00161FAE"/>
    <w:rsid w:val="00162761"/>
    <w:rsid w:val="00163101"/>
    <w:rsid w:val="0016532B"/>
    <w:rsid w:val="0017024C"/>
    <w:rsid w:val="00171D55"/>
    <w:rsid w:val="00174F05"/>
    <w:rsid w:val="00175E7C"/>
    <w:rsid w:val="00177322"/>
    <w:rsid w:val="00180AA2"/>
    <w:rsid w:val="00185557"/>
    <w:rsid w:val="001949EF"/>
    <w:rsid w:val="00196E89"/>
    <w:rsid w:val="001A0B7A"/>
    <w:rsid w:val="001A3009"/>
    <w:rsid w:val="001A4080"/>
    <w:rsid w:val="001B03E1"/>
    <w:rsid w:val="001B0F45"/>
    <w:rsid w:val="001B18B7"/>
    <w:rsid w:val="001B40AA"/>
    <w:rsid w:val="001B477A"/>
    <w:rsid w:val="001B4EA3"/>
    <w:rsid w:val="001B7E37"/>
    <w:rsid w:val="001C149B"/>
    <w:rsid w:val="001C1C09"/>
    <w:rsid w:val="001C6F91"/>
    <w:rsid w:val="001C7EAC"/>
    <w:rsid w:val="001D104E"/>
    <w:rsid w:val="001D506F"/>
    <w:rsid w:val="001D5480"/>
    <w:rsid w:val="001D7254"/>
    <w:rsid w:val="001E1F9B"/>
    <w:rsid w:val="001E30BD"/>
    <w:rsid w:val="001E3508"/>
    <w:rsid w:val="001E4594"/>
    <w:rsid w:val="001E59F7"/>
    <w:rsid w:val="001F126B"/>
    <w:rsid w:val="001F7BBF"/>
    <w:rsid w:val="001F7BCA"/>
    <w:rsid w:val="001F7DFA"/>
    <w:rsid w:val="00202645"/>
    <w:rsid w:val="00203800"/>
    <w:rsid w:val="00204E3C"/>
    <w:rsid w:val="00205850"/>
    <w:rsid w:val="00206D1B"/>
    <w:rsid w:val="002129FA"/>
    <w:rsid w:val="00214DD5"/>
    <w:rsid w:val="002206A3"/>
    <w:rsid w:val="00227B82"/>
    <w:rsid w:val="002315FC"/>
    <w:rsid w:val="0023321C"/>
    <w:rsid w:val="002336C7"/>
    <w:rsid w:val="002343A9"/>
    <w:rsid w:val="002406C3"/>
    <w:rsid w:val="00240837"/>
    <w:rsid w:val="00240D8D"/>
    <w:rsid w:val="002411C3"/>
    <w:rsid w:val="002426A5"/>
    <w:rsid w:val="00250F2E"/>
    <w:rsid w:val="0025268F"/>
    <w:rsid w:val="00252936"/>
    <w:rsid w:val="00252E82"/>
    <w:rsid w:val="00254433"/>
    <w:rsid w:val="00255720"/>
    <w:rsid w:val="0026392A"/>
    <w:rsid w:val="00274F57"/>
    <w:rsid w:val="00276E6A"/>
    <w:rsid w:val="002800CF"/>
    <w:rsid w:val="00280B81"/>
    <w:rsid w:val="00281D41"/>
    <w:rsid w:val="002822B9"/>
    <w:rsid w:val="00284F36"/>
    <w:rsid w:val="002877C6"/>
    <w:rsid w:val="00291AF6"/>
    <w:rsid w:val="00293F7B"/>
    <w:rsid w:val="002942EF"/>
    <w:rsid w:val="002A1313"/>
    <w:rsid w:val="002A3809"/>
    <w:rsid w:val="002A4B3E"/>
    <w:rsid w:val="002A5AAC"/>
    <w:rsid w:val="002B2026"/>
    <w:rsid w:val="002B2046"/>
    <w:rsid w:val="002B26FD"/>
    <w:rsid w:val="002B38EF"/>
    <w:rsid w:val="002B473D"/>
    <w:rsid w:val="002B76D8"/>
    <w:rsid w:val="002C06A0"/>
    <w:rsid w:val="002C25F4"/>
    <w:rsid w:val="002C41BA"/>
    <w:rsid w:val="002D5E61"/>
    <w:rsid w:val="002D6552"/>
    <w:rsid w:val="002E5041"/>
    <w:rsid w:val="002F43B9"/>
    <w:rsid w:val="002F666D"/>
    <w:rsid w:val="002F6CC9"/>
    <w:rsid w:val="002F7A6A"/>
    <w:rsid w:val="00303DF5"/>
    <w:rsid w:val="00312AFD"/>
    <w:rsid w:val="00314941"/>
    <w:rsid w:val="00316E2C"/>
    <w:rsid w:val="00320359"/>
    <w:rsid w:val="003244D3"/>
    <w:rsid w:val="00327658"/>
    <w:rsid w:val="00331EF3"/>
    <w:rsid w:val="003357A2"/>
    <w:rsid w:val="0033651E"/>
    <w:rsid w:val="003376C4"/>
    <w:rsid w:val="00340AD8"/>
    <w:rsid w:val="003471B1"/>
    <w:rsid w:val="003517EF"/>
    <w:rsid w:val="003523B3"/>
    <w:rsid w:val="00353C87"/>
    <w:rsid w:val="003553B9"/>
    <w:rsid w:val="0035628C"/>
    <w:rsid w:val="00361033"/>
    <w:rsid w:val="0036633C"/>
    <w:rsid w:val="00366946"/>
    <w:rsid w:val="00373E24"/>
    <w:rsid w:val="00374173"/>
    <w:rsid w:val="0037649F"/>
    <w:rsid w:val="00376C4D"/>
    <w:rsid w:val="00381211"/>
    <w:rsid w:val="00385093"/>
    <w:rsid w:val="00390526"/>
    <w:rsid w:val="0039070C"/>
    <w:rsid w:val="003A182D"/>
    <w:rsid w:val="003A2933"/>
    <w:rsid w:val="003A2DD9"/>
    <w:rsid w:val="003A4943"/>
    <w:rsid w:val="003A5D71"/>
    <w:rsid w:val="003A6EE0"/>
    <w:rsid w:val="003B140E"/>
    <w:rsid w:val="003B173C"/>
    <w:rsid w:val="003B5C5A"/>
    <w:rsid w:val="003B6DD0"/>
    <w:rsid w:val="003C18C0"/>
    <w:rsid w:val="003C4578"/>
    <w:rsid w:val="003C5071"/>
    <w:rsid w:val="003C6EED"/>
    <w:rsid w:val="003D2D83"/>
    <w:rsid w:val="003D337B"/>
    <w:rsid w:val="003D765D"/>
    <w:rsid w:val="003E031D"/>
    <w:rsid w:val="003E04CC"/>
    <w:rsid w:val="003E0911"/>
    <w:rsid w:val="003E604F"/>
    <w:rsid w:val="003E7A1F"/>
    <w:rsid w:val="003E7B2C"/>
    <w:rsid w:val="003F32AA"/>
    <w:rsid w:val="003F5F0A"/>
    <w:rsid w:val="00401E0A"/>
    <w:rsid w:val="00402166"/>
    <w:rsid w:val="00402965"/>
    <w:rsid w:val="004030E3"/>
    <w:rsid w:val="00405EEA"/>
    <w:rsid w:val="004103B5"/>
    <w:rsid w:val="00410B36"/>
    <w:rsid w:val="00413DE4"/>
    <w:rsid w:val="00414D66"/>
    <w:rsid w:val="00417ED5"/>
    <w:rsid w:val="00420750"/>
    <w:rsid w:val="00423F97"/>
    <w:rsid w:val="00424901"/>
    <w:rsid w:val="00425153"/>
    <w:rsid w:val="00432438"/>
    <w:rsid w:val="00433477"/>
    <w:rsid w:val="004336C4"/>
    <w:rsid w:val="004350B6"/>
    <w:rsid w:val="00440E1C"/>
    <w:rsid w:val="00442162"/>
    <w:rsid w:val="004455A6"/>
    <w:rsid w:val="00446FEB"/>
    <w:rsid w:val="0044721D"/>
    <w:rsid w:val="0045016C"/>
    <w:rsid w:val="00450DBD"/>
    <w:rsid w:val="00451E63"/>
    <w:rsid w:val="004531F6"/>
    <w:rsid w:val="00453470"/>
    <w:rsid w:val="00455056"/>
    <w:rsid w:val="0045527D"/>
    <w:rsid w:val="00456131"/>
    <w:rsid w:val="00460AC1"/>
    <w:rsid w:val="00460F13"/>
    <w:rsid w:val="0046174A"/>
    <w:rsid w:val="00461A34"/>
    <w:rsid w:val="00462F00"/>
    <w:rsid w:val="004631E4"/>
    <w:rsid w:val="0046510B"/>
    <w:rsid w:val="004667B7"/>
    <w:rsid w:val="0047206D"/>
    <w:rsid w:val="004766C8"/>
    <w:rsid w:val="00477C2B"/>
    <w:rsid w:val="00481C4A"/>
    <w:rsid w:val="00483BE5"/>
    <w:rsid w:val="0048450A"/>
    <w:rsid w:val="00484651"/>
    <w:rsid w:val="00487716"/>
    <w:rsid w:val="00491583"/>
    <w:rsid w:val="00492A11"/>
    <w:rsid w:val="004949BD"/>
    <w:rsid w:val="004A5F86"/>
    <w:rsid w:val="004A72CC"/>
    <w:rsid w:val="004B1AC1"/>
    <w:rsid w:val="004B395E"/>
    <w:rsid w:val="004B4AEE"/>
    <w:rsid w:val="004B4EFD"/>
    <w:rsid w:val="004C2696"/>
    <w:rsid w:val="004C60C9"/>
    <w:rsid w:val="004C6158"/>
    <w:rsid w:val="004C7F56"/>
    <w:rsid w:val="004D01C0"/>
    <w:rsid w:val="004D3B6A"/>
    <w:rsid w:val="004D41DE"/>
    <w:rsid w:val="004D4BCC"/>
    <w:rsid w:val="004E15EB"/>
    <w:rsid w:val="004E2A7A"/>
    <w:rsid w:val="004E5025"/>
    <w:rsid w:val="004E640D"/>
    <w:rsid w:val="004E7CA0"/>
    <w:rsid w:val="004E7EA1"/>
    <w:rsid w:val="004F0AE8"/>
    <w:rsid w:val="004F42E5"/>
    <w:rsid w:val="004F7424"/>
    <w:rsid w:val="005003BE"/>
    <w:rsid w:val="005165F6"/>
    <w:rsid w:val="005210D6"/>
    <w:rsid w:val="00522E9C"/>
    <w:rsid w:val="0052304B"/>
    <w:rsid w:val="00527851"/>
    <w:rsid w:val="00530875"/>
    <w:rsid w:val="005312AB"/>
    <w:rsid w:val="0053166C"/>
    <w:rsid w:val="0053242E"/>
    <w:rsid w:val="0053587A"/>
    <w:rsid w:val="0053603D"/>
    <w:rsid w:val="005363B8"/>
    <w:rsid w:val="00536ABC"/>
    <w:rsid w:val="00537D04"/>
    <w:rsid w:val="0054085B"/>
    <w:rsid w:val="00542BD7"/>
    <w:rsid w:val="0054512C"/>
    <w:rsid w:val="005460BA"/>
    <w:rsid w:val="00552BB9"/>
    <w:rsid w:val="00560038"/>
    <w:rsid w:val="00563653"/>
    <w:rsid w:val="005667A0"/>
    <w:rsid w:val="00566820"/>
    <w:rsid w:val="005716F7"/>
    <w:rsid w:val="00572442"/>
    <w:rsid w:val="00572FA8"/>
    <w:rsid w:val="00574F23"/>
    <w:rsid w:val="005761B1"/>
    <w:rsid w:val="005771C1"/>
    <w:rsid w:val="0058244F"/>
    <w:rsid w:val="0058320C"/>
    <w:rsid w:val="005839A9"/>
    <w:rsid w:val="00583FD3"/>
    <w:rsid w:val="005859F6"/>
    <w:rsid w:val="00587910"/>
    <w:rsid w:val="00590F30"/>
    <w:rsid w:val="00592DB2"/>
    <w:rsid w:val="00594FA5"/>
    <w:rsid w:val="00597656"/>
    <w:rsid w:val="005A0228"/>
    <w:rsid w:val="005A3890"/>
    <w:rsid w:val="005A56FB"/>
    <w:rsid w:val="005A764E"/>
    <w:rsid w:val="005A7E73"/>
    <w:rsid w:val="005B244F"/>
    <w:rsid w:val="005B3C20"/>
    <w:rsid w:val="005B474C"/>
    <w:rsid w:val="005B5B88"/>
    <w:rsid w:val="005B7558"/>
    <w:rsid w:val="005B7BD3"/>
    <w:rsid w:val="005C02CC"/>
    <w:rsid w:val="005C45C2"/>
    <w:rsid w:val="005C4A3C"/>
    <w:rsid w:val="005C6362"/>
    <w:rsid w:val="005C6C1F"/>
    <w:rsid w:val="005C73D2"/>
    <w:rsid w:val="005D0E03"/>
    <w:rsid w:val="005D3787"/>
    <w:rsid w:val="005D47CF"/>
    <w:rsid w:val="005D6E7A"/>
    <w:rsid w:val="005E1919"/>
    <w:rsid w:val="005E1CFC"/>
    <w:rsid w:val="005E32F1"/>
    <w:rsid w:val="005E48F3"/>
    <w:rsid w:val="005E7ED2"/>
    <w:rsid w:val="005F29DD"/>
    <w:rsid w:val="005F300D"/>
    <w:rsid w:val="005F59AF"/>
    <w:rsid w:val="005F793A"/>
    <w:rsid w:val="00603C6F"/>
    <w:rsid w:val="00612106"/>
    <w:rsid w:val="00612EB5"/>
    <w:rsid w:val="0061513E"/>
    <w:rsid w:val="006224FC"/>
    <w:rsid w:val="00630402"/>
    <w:rsid w:val="0063483A"/>
    <w:rsid w:val="00634AD6"/>
    <w:rsid w:val="00637FAC"/>
    <w:rsid w:val="00644950"/>
    <w:rsid w:val="0065184B"/>
    <w:rsid w:val="00652543"/>
    <w:rsid w:val="00652AB6"/>
    <w:rsid w:val="00653CB2"/>
    <w:rsid w:val="00654DE3"/>
    <w:rsid w:val="00656382"/>
    <w:rsid w:val="006628D5"/>
    <w:rsid w:val="006669B7"/>
    <w:rsid w:val="00667A60"/>
    <w:rsid w:val="00670882"/>
    <w:rsid w:val="00674A26"/>
    <w:rsid w:val="00680BFE"/>
    <w:rsid w:val="00681FA0"/>
    <w:rsid w:val="00686D53"/>
    <w:rsid w:val="00690450"/>
    <w:rsid w:val="006910CB"/>
    <w:rsid w:val="006916F1"/>
    <w:rsid w:val="00691F9E"/>
    <w:rsid w:val="0069354A"/>
    <w:rsid w:val="00693E35"/>
    <w:rsid w:val="00696CB1"/>
    <w:rsid w:val="006A0DFC"/>
    <w:rsid w:val="006A3705"/>
    <w:rsid w:val="006A49FB"/>
    <w:rsid w:val="006A6942"/>
    <w:rsid w:val="006B1059"/>
    <w:rsid w:val="006B1376"/>
    <w:rsid w:val="006B4316"/>
    <w:rsid w:val="006B4A00"/>
    <w:rsid w:val="006B7E70"/>
    <w:rsid w:val="006C3851"/>
    <w:rsid w:val="006C4DE5"/>
    <w:rsid w:val="006C5CE2"/>
    <w:rsid w:val="006C6128"/>
    <w:rsid w:val="006C6AF5"/>
    <w:rsid w:val="006C7316"/>
    <w:rsid w:val="006D1FD3"/>
    <w:rsid w:val="006D23A3"/>
    <w:rsid w:val="006D3C09"/>
    <w:rsid w:val="006D3DC8"/>
    <w:rsid w:val="006D6863"/>
    <w:rsid w:val="006E0C63"/>
    <w:rsid w:val="006E2A70"/>
    <w:rsid w:val="006E5949"/>
    <w:rsid w:val="006E6420"/>
    <w:rsid w:val="006F2FB0"/>
    <w:rsid w:val="006F460C"/>
    <w:rsid w:val="006F4F8E"/>
    <w:rsid w:val="006F6C21"/>
    <w:rsid w:val="006F7E53"/>
    <w:rsid w:val="007034ED"/>
    <w:rsid w:val="0070467D"/>
    <w:rsid w:val="00705502"/>
    <w:rsid w:val="00706B20"/>
    <w:rsid w:val="00707A51"/>
    <w:rsid w:val="007126EA"/>
    <w:rsid w:val="007167A7"/>
    <w:rsid w:val="0071727D"/>
    <w:rsid w:val="0071754D"/>
    <w:rsid w:val="007214C6"/>
    <w:rsid w:val="00723C06"/>
    <w:rsid w:val="0073300A"/>
    <w:rsid w:val="00733348"/>
    <w:rsid w:val="007339AB"/>
    <w:rsid w:val="00736914"/>
    <w:rsid w:val="00736B4E"/>
    <w:rsid w:val="0073787B"/>
    <w:rsid w:val="007409E7"/>
    <w:rsid w:val="007411C9"/>
    <w:rsid w:val="00742E8E"/>
    <w:rsid w:val="007478AB"/>
    <w:rsid w:val="00747B61"/>
    <w:rsid w:val="007521DB"/>
    <w:rsid w:val="0075244D"/>
    <w:rsid w:val="00755639"/>
    <w:rsid w:val="00761D57"/>
    <w:rsid w:val="007650BB"/>
    <w:rsid w:val="00766E19"/>
    <w:rsid w:val="00771900"/>
    <w:rsid w:val="007802FA"/>
    <w:rsid w:val="00785A8A"/>
    <w:rsid w:val="007912E8"/>
    <w:rsid w:val="00793CAE"/>
    <w:rsid w:val="007954BC"/>
    <w:rsid w:val="0079667C"/>
    <w:rsid w:val="007977E0"/>
    <w:rsid w:val="007A0935"/>
    <w:rsid w:val="007A38EB"/>
    <w:rsid w:val="007A3C31"/>
    <w:rsid w:val="007A3D34"/>
    <w:rsid w:val="007A58CE"/>
    <w:rsid w:val="007A66E4"/>
    <w:rsid w:val="007B5828"/>
    <w:rsid w:val="007B6F42"/>
    <w:rsid w:val="007C3438"/>
    <w:rsid w:val="007C4FF3"/>
    <w:rsid w:val="007C59BA"/>
    <w:rsid w:val="007D1D5D"/>
    <w:rsid w:val="007D29F7"/>
    <w:rsid w:val="007D4425"/>
    <w:rsid w:val="007D5536"/>
    <w:rsid w:val="007E06D7"/>
    <w:rsid w:val="007E1E01"/>
    <w:rsid w:val="007F0D48"/>
    <w:rsid w:val="007F113A"/>
    <w:rsid w:val="007F2176"/>
    <w:rsid w:val="007F4E58"/>
    <w:rsid w:val="008016A8"/>
    <w:rsid w:val="00803D05"/>
    <w:rsid w:val="00804E92"/>
    <w:rsid w:val="0080686C"/>
    <w:rsid w:val="00816BA9"/>
    <w:rsid w:val="00817B73"/>
    <w:rsid w:val="0082111C"/>
    <w:rsid w:val="008218DD"/>
    <w:rsid w:val="00824490"/>
    <w:rsid w:val="0083227A"/>
    <w:rsid w:val="00832CCA"/>
    <w:rsid w:val="00836F26"/>
    <w:rsid w:val="008373D3"/>
    <w:rsid w:val="00840E03"/>
    <w:rsid w:val="00841EB5"/>
    <w:rsid w:val="00842535"/>
    <w:rsid w:val="00845EE0"/>
    <w:rsid w:val="0084662F"/>
    <w:rsid w:val="00850C4B"/>
    <w:rsid w:val="00854BCF"/>
    <w:rsid w:val="00855283"/>
    <w:rsid w:val="00855CE0"/>
    <w:rsid w:val="008569C8"/>
    <w:rsid w:val="008649F8"/>
    <w:rsid w:val="008656F5"/>
    <w:rsid w:val="00870397"/>
    <w:rsid w:val="008708D7"/>
    <w:rsid w:val="00872227"/>
    <w:rsid w:val="00873113"/>
    <w:rsid w:val="00874FDE"/>
    <w:rsid w:val="00883DE7"/>
    <w:rsid w:val="00886196"/>
    <w:rsid w:val="00892387"/>
    <w:rsid w:val="00892FE8"/>
    <w:rsid w:val="0089398D"/>
    <w:rsid w:val="008965FB"/>
    <w:rsid w:val="00896B0D"/>
    <w:rsid w:val="008A67DC"/>
    <w:rsid w:val="008A6AA8"/>
    <w:rsid w:val="008B035C"/>
    <w:rsid w:val="008B07E6"/>
    <w:rsid w:val="008B4CCC"/>
    <w:rsid w:val="008B5191"/>
    <w:rsid w:val="008B64A5"/>
    <w:rsid w:val="008B6A17"/>
    <w:rsid w:val="008C1181"/>
    <w:rsid w:val="008C1918"/>
    <w:rsid w:val="008C1DB5"/>
    <w:rsid w:val="008C5AE9"/>
    <w:rsid w:val="008D0EAE"/>
    <w:rsid w:val="008D18E9"/>
    <w:rsid w:val="008D4211"/>
    <w:rsid w:val="008D598A"/>
    <w:rsid w:val="008D6ED0"/>
    <w:rsid w:val="008E02B7"/>
    <w:rsid w:val="008E1607"/>
    <w:rsid w:val="008E44FD"/>
    <w:rsid w:val="008E5545"/>
    <w:rsid w:val="008F5828"/>
    <w:rsid w:val="008F7E25"/>
    <w:rsid w:val="0090062C"/>
    <w:rsid w:val="00901124"/>
    <w:rsid w:val="00902270"/>
    <w:rsid w:val="00902E1C"/>
    <w:rsid w:val="00903320"/>
    <w:rsid w:val="0091068F"/>
    <w:rsid w:val="00913EF7"/>
    <w:rsid w:val="00914BCE"/>
    <w:rsid w:val="009158F6"/>
    <w:rsid w:val="00915FE9"/>
    <w:rsid w:val="0092344D"/>
    <w:rsid w:val="00923B80"/>
    <w:rsid w:val="00925C3D"/>
    <w:rsid w:val="0092601A"/>
    <w:rsid w:val="00927C62"/>
    <w:rsid w:val="009304D6"/>
    <w:rsid w:val="00933DEC"/>
    <w:rsid w:val="009377A7"/>
    <w:rsid w:val="00937F62"/>
    <w:rsid w:val="00941DAB"/>
    <w:rsid w:val="009436A8"/>
    <w:rsid w:val="009453F1"/>
    <w:rsid w:val="0094628F"/>
    <w:rsid w:val="009509F8"/>
    <w:rsid w:val="00954510"/>
    <w:rsid w:val="00954ABB"/>
    <w:rsid w:val="0096060C"/>
    <w:rsid w:val="009609CE"/>
    <w:rsid w:val="00960D91"/>
    <w:rsid w:val="00964558"/>
    <w:rsid w:val="009647C9"/>
    <w:rsid w:val="00964BB3"/>
    <w:rsid w:val="009650D5"/>
    <w:rsid w:val="00970210"/>
    <w:rsid w:val="009715F2"/>
    <w:rsid w:val="0097463C"/>
    <w:rsid w:val="009758E7"/>
    <w:rsid w:val="00980EB4"/>
    <w:rsid w:val="00981ADE"/>
    <w:rsid w:val="00981DFF"/>
    <w:rsid w:val="00982BA7"/>
    <w:rsid w:val="009832E9"/>
    <w:rsid w:val="0098340D"/>
    <w:rsid w:val="0099397E"/>
    <w:rsid w:val="00994BD4"/>
    <w:rsid w:val="00994E17"/>
    <w:rsid w:val="00997773"/>
    <w:rsid w:val="009A1449"/>
    <w:rsid w:val="009A16AE"/>
    <w:rsid w:val="009A2DE2"/>
    <w:rsid w:val="009A3B20"/>
    <w:rsid w:val="009A493A"/>
    <w:rsid w:val="009A57C0"/>
    <w:rsid w:val="009B1655"/>
    <w:rsid w:val="009B25DA"/>
    <w:rsid w:val="009B51A3"/>
    <w:rsid w:val="009B735A"/>
    <w:rsid w:val="009C018E"/>
    <w:rsid w:val="009C0FF3"/>
    <w:rsid w:val="009C2112"/>
    <w:rsid w:val="009C2FE8"/>
    <w:rsid w:val="009C34AB"/>
    <w:rsid w:val="009C414A"/>
    <w:rsid w:val="009C4C0B"/>
    <w:rsid w:val="009C6802"/>
    <w:rsid w:val="009C6940"/>
    <w:rsid w:val="009C73C9"/>
    <w:rsid w:val="009D20F0"/>
    <w:rsid w:val="009D3C9D"/>
    <w:rsid w:val="009D58AA"/>
    <w:rsid w:val="009E0BC0"/>
    <w:rsid w:val="009E3677"/>
    <w:rsid w:val="009E6B23"/>
    <w:rsid w:val="009F06DC"/>
    <w:rsid w:val="009F0FD6"/>
    <w:rsid w:val="009F16A3"/>
    <w:rsid w:val="009F2A5E"/>
    <w:rsid w:val="009F4CFD"/>
    <w:rsid w:val="009F6E10"/>
    <w:rsid w:val="00A005FC"/>
    <w:rsid w:val="00A01371"/>
    <w:rsid w:val="00A02F0F"/>
    <w:rsid w:val="00A053D1"/>
    <w:rsid w:val="00A05ED5"/>
    <w:rsid w:val="00A0669D"/>
    <w:rsid w:val="00A133F0"/>
    <w:rsid w:val="00A22B9B"/>
    <w:rsid w:val="00A24CDC"/>
    <w:rsid w:val="00A27333"/>
    <w:rsid w:val="00A27AFD"/>
    <w:rsid w:val="00A30FBF"/>
    <w:rsid w:val="00A34689"/>
    <w:rsid w:val="00A34C0F"/>
    <w:rsid w:val="00A357BC"/>
    <w:rsid w:val="00A40B7A"/>
    <w:rsid w:val="00A42013"/>
    <w:rsid w:val="00A463DC"/>
    <w:rsid w:val="00A4671A"/>
    <w:rsid w:val="00A46819"/>
    <w:rsid w:val="00A5170F"/>
    <w:rsid w:val="00A614C3"/>
    <w:rsid w:val="00A67618"/>
    <w:rsid w:val="00A72022"/>
    <w:rsid w:val="00A74426"/>
    <w:rsid w:val="00A920F8"/>
    <w:rsid w:val="00AA3154"/>
    <w:rsid w:val="00AA54B8"/>
    <w:rsid w:val="00AA6383"/>
    <w:rsid w:val="00AA6ED1"/>
    <w:rsid w:val="00AB0E6B"/>
    <w:rsid w:val="00AB3E4E"/>
    <w:rsid w:val="00AC31FF"/>
    <w:rsid w:val="00AC42C8"/>
    <w:rsid w:val="00AC434F"/>
    <w:rsid w:val="00AC614A"/>
    <w:rsid w:val="00AC7C38"/>
    <w:rsid w:val="00AD14FB"/>
    <w:rsid w:val="00AD3EF1"/>
    <w:rsid w:val="00AD474D"/>
    <w:rsid w:val="00AD53CF"/>
    <w:rsid w:val="00AE49D6"/>
    <w:rsid w:val="00AE4A3E"/>
    <w:rsid w:val="00AE775E"/>
    <w:rsid w:val="00AF3D86"/>
    <w:rsid w:val="00AF4A19"/>
    <w:rsid w:val="00AF77A5"/>
    <w:rsid w:val="00B01C37"/>
    <w:rsid w:val="00B03596"/>
    <w:rsid w:val="00B0446C"/>
    <w:rsid w:val="00B04716"/>
    <w:rsid w:val="00B10949"/>
    <w:rsid w:val="00B17EE8"/>
    <w:rsid w:val="00B212F3"/>
    <w:rsid w:val="00B223B8"/>
    <w:rsid w:val="00B23E8E"/>
    <w:rsid w:val="00B26121"/>
    <w:rsid w:val="00B30A61"/>
    <w:rsid w:val="00B31876"/>
    <w:rsid w:val="00B3300E"/>
    <w:rsid w:val="00B36C54"/>
    <w:rsid w:val="00B42A8E"/>
    <w:rsid w:val="00B52A83"/>
    <w:rsid w:val="00B545E8"/>
    <w:rsid w:val="00B54B78"/>
    <w:rsid w:val="00B601BC"/>
    <w:rsid w:val="00B662BC"/>
    <w:rsid w:val="00B66B99"/>
    <w:rsid w:val="00B67BE9"/>
    <w:rsid w:val="00B70FFA"/>
    <w:rsid w:val="00B71233"/>
    <w:rsid w:val="00B71D86"/>
    <w:rsid w:val="00B7274B"/>
    <w:rsid w:val="00B7352A"/>
    <w:rsid w:val="00B73A63"/>
    <w:rsid w:val="00B75C41"/>
    <w:rsid w:val="00B8244E"/>
    <w:rsid w:val="00B87E11"/>
    <w:rsid w:val="00B9036D"/>
    <w:rsid w:val="00B912A7"/>
    <w:rsid w:val="00B916C4"/>
    <w:rsid w:val="00B923D3"/>
    <w:rsid w:val="00B95485"/>
    <w:rsid w:val="00B95627"/>
    <w:rsid w:val="00B97CC2"/>
    <w:rsid w:val="00BA47E3"/>
    <w:rsid w:val="00BA4907"/>
    <w:rsid w:val="00BA5209"/>
    <w:rsid w:val="00BA7129"/>
    <w:rsid w:val="00BA79F6"/>
    <w:rsid w:val="00BB488D"/>
    <w:rsid w:val="00BC2DC4"/>
    <w:rsid w:val="00BC441C"/>
    <w:rsid w:val="00BC446A"/>
    <w:rsid w:val="00BC4D32"/>
    <w:rsid w:val="00BD2E4D"/>
    <w:rsid w:val="00BD61C3"/>
    <w:rsid w:val="00BE0260"/>
    <w:rsid w:val="00BE04C7"/>
    <w:rsid w:val="00BE18C8"/>
    <w:rsid w:val="00BE1A6E"/>
    <w:rsid w:val="00BF0846"/>
    <w:rsid w:val="00BF0E75"/>
    <w:rsid w:val="00BF21EB"/>
    <w:rsid w:val="00BF21EE"/>
    <w:rsid w:val="00BF3FFE"/>
    <w:rsid w:val="00BF4C8F"/>
    <w:rsid w:val="00BF6923"/>
    <w:rsid w:val="00C01104"/>
    <w:rsid w:val="00C05617"/>
    <w:rsid w:val="00C100D2"/>
    <w:rsid w:val="00C119AE"/>
    <w:rsid w:val="00C12B3F"/>
    <w:rsid w:val="00C138F2"/>
    <w:rsid w:val="00C1659B"/>
    <w:rsid w:val="00C2009E"/>
    <w:rsid w:val="00C200B3"/>
    <w:rsid w:val="00C216E6"/>
    <w:rsid w:val="00C234A1"/>
    <w:rsid w:val="00C23A43"/>
    <w:rsid w:val="00C24395"/>
    <w:rsid w:val="00C26C94"/>
    <w:rsid w:val="00C304BF"/>
    <w:rsid w:val="00C40080"/>
    <w:rsid w:val="00C40275"/>
    <w:rsid w:val="00C44C2D"/>
    <w:rsid w:val="00C455B2"/>
    <w:rsid w:val="00C45CC7"/>
    <w:rsid w:val="00C467BC"/>
    <w:rsid w:val="00C47101"/>
    <w:rsid w:val="00C4770C"/>
    <w:rsid w:val="00C576F4"/>
    <w:rsid w:val="00C57A0F"/>
    <w:rsid w:val="00C65500"/>
    <w:rsid w:val="00C73082"/>
    <w:rsid w:val="00C7575B"/>
    <w:rsid w:val="00C759C1"/>
    <w:rsid w:val="00C75B8E"/>
    <w:rsid w:val="00C809C6"/>
    <w:rsid w:val="00C81899"/>
    <w:rsid w:val="00C818E7"/>
    <w:rsid w:val="00C8392B"/>
    <w:rsid w:val="00C854BC"/>
    <w:rsid w:val="00C90C8E"/>
    <w:rsid w:val="00C9251F"/>
    <w:rsid w:val="00C937B5"/>
    <w:rsid w:val="00C95240"/>
    <w:rsid w:val="00CA0937"/>
    <w:rsid w:val="00CA3F1B"/>
    <w:rsid w:val="00CA42F0"/>
    <w:rsid w:val="00CB1789"/>
    <w:rsid w:val="00CB1EBE"/>
    <w:rsid w:val="00CB357A"/>
    <w:rsid w:val="00CB7357"/>
    <w:rsid w:val="00CC0241"/>
    <w:rsid w:val="00CC4853"/>
    <w:rsid w:val="00CC54DE"/>
    <w:rsid w:val="00CC5C3C"/>
    <w:rsid w:val="00CD3D2A"/>
    <w:rsid w:val="00CD40EB"/>
    <w:rsid w:val="00CD48DC"/>
    <w:rsid w:val="00CD6698"/>
    <w:rsid w:val="00CD6A8B"/>
    <w:rsid w:val="00CE2FC0"/>
    <w:rsid w:val="00CE5723"/>
    <w:rsid w:val="00CF3527"/>
    <w:rsid w:val="00CF761B"/>
    <w:rsid w:val="00D03A63"/>
    <w:rsid w:val="00D05FB8"/>
    <w:rsid w:val="00D10046"/>
    <w:rsid w:val="00D11309"/>
    <w:rsid w:val="00D115E6"/>
    <w:rsid w:val="00D13832"/>
    <w:rsid w:val="00D144CC"/>
    <w:rsid w:val="00D149DD"/>
    <w:rsid w:val="00D16FEE"/>
    <w:rsid w:val="00D3049A"/>
    <w:rsid w:val="00D341C9"/>
    <w:rsid w:val="00D34485"/>
    <w:rsid w:val="00D34F81"/>
    <w:rsid w:val="00D41A80"/>
    <w:rsid w:val="00D41BBF"/>
    <w:rsid w:val="00D43179"/>
    <w:rsid w:val="00D43D66"/>
    <w:rsid w:val="00D44798"/>
    <w:rsid w:val="00D44AA5"/>
    <w:rsid w:val="00D44B04"/>
    <w:rsid w:val="00D472FC"/>
    <w:rsid w:val="00D47636"/>
    <w:rsid w:val="00D50279"/>
    <w:rsid w:val="00D5086B"/>
    <w:rsid w:val="00D52A44"/>
    <w:rsid w:val="00D56BF2"/>
    <w:rsid w:val="00D56F69"/>
    <w:rsid w:val="00D62303"/>
    <w:rsid w:val="00D632A5"/>
    <w:rsid w:val="00D715CD"/>
    <w:rsid w:val="00D72120"/>
    <w:rsid w:val="00D73EBA"/>
    <w:rsid w:val="00D75ACE"/>
    <w:rsid w:val="00D7633B"/>
    <w:rsid w:val="00D802F2"/>
    <w:rsid w:val="00D8073B"/>
    <w:rsid w:val="00D8392C"/>
    <w:rsid w:val="00D83AD4"/>
    <w:rsid w:val="00D942D1"/>
    <w:rsid w:val="00DA11FD"/>
    <w:rsid w:val="00DA135A"/>
    <w:rsid w:val="00DA65CE"/>
    <w:rsid w:val="00DA7499"/>
    <w:rsid w:val="00DB19DD"/>
    <w:rsid w:val="00DB2C75"/>
    <w:rsid w:val="00DB51CB"/>
    <w:rsid w:val="00DB6CD6"/>
    <w:rsid w:val="00DB6EB2"/>
    <w:rsid w:val="00DB78C7"/>
    <w:rsid w:val="00DC0717"/>
    <w:rsid w:val="00DC79D5"/>
    <w:rsid w:val="00DD2100"/>
    <w:rsid w:val="00DD5063"/>
    <w:rsid w:val="00DD50B7"/>
    <w:rsid w:val="00DE3782"/>
    <w:rsid w:val="00DE4897"/>
    <w:rsid w:val="00DE672B"/>
    <w:rsid w:val="00DE723A"/>
    <w:rsid w:val="00DE7C9E"/>
    <w:rsid w:val="00DF01B0"/>
    <w:rsid w:val="00DF2739"/>
    <w:rsid w:val="00DF2A87"/>
    <w:rsid w:val="00DF5716"/>
    <w:rsid w:val="00DF5E20"/>
    <w:rsid w:val="00DF6F29"/>
    <w:rsid w:val="00E0039C"/>
    <w:rsid w:val="00E021B1"/>
    <w:rsid w:val="00E034A4"/>
    <w:rsid w:val="00E03956"/>
    <w:rsid w:val="00E04E20"/>
    <w:rsid w:val="00E10740"/>
    <w:rsid w:val="00E12224"/>
    <w:rsid w:val="00E139BF"/>
    <w:rsid w:val="00E13B95"/>
    <w:rsid w:val="00E13F83"/>
    <w:rsid w:val="00E16A33"/>
    <w:rsid w:val="00E176FC"/>
    <w:rsid w:val="00E201D1"/>
    <w:rsid w:val="00E20D83"/>
    <w:rsid w:val="00E21D44"/>
    <w:rsid w:val="00E268C8"/>
    <w:rsid w:val="00E26F23"/>
    <w:rsid w:val="00E328CD"/>
    <w:rsid w:val="00E331E4"/>
    <w:rsid w:val="00E33B29"/>
    <w:rsid w:val="00E37A91"/>
    <w:rsid w:val="00E43C24"/>
    <w:rsid w:val="00E43E9A"/>
    <w:rsid w:val="00E46AAB"/>
    <w:rsid w:val="00E50EE2"/>
    <w:rsid w:val="00E56706"/>
    <w:rsid w:val="00E56A87"/>
    <w:rsid w:val="00E573D9"/>
    <w:rsid w:val="00E578CF"/>
    <w:rsid w:val="00E600E0"/>
    <w:rsid w:val="00E634AC"/>
    <w:rsid w:val="00E65D34"/>
    <w:rsid w:val="00E65E55"/>
    <w:rsid w:val="00E66CCB"/>
    <w:rsid w:val="00E66ED2"/>
    <w:rsid w:val="00E67A90"/>
    <w:rsid w:val="00E67AD1"/>
    <w:rsid w:val="00E74677"/>
    <w:rsid w:val="00E8010E"/>
    <w:rsid w:val="00E82F86"/>
    <w:rsid w:val="00E84DAE"/>
    <w:rsid w:val="00E85DB8"/>
    <w:rsid w:val="00E919CA"/>
    <w:rsid w:val="00E9263D"/>
    <w:rsid w:val="00E9379B"/>
    <w:rsid w:val="00E94693"/>
    <w:rsid w:val="00E96E01"/>
    <w:rsid w:val="00EA258A"/>
    <w:rsid w:val="00EA30BE"/>
    <w:rsid w:val="00EA5572"/>
    <w:rsid w:val="00EA58BA"/>
    <w:rsid w:val="00EA64C8"/>
    <w:rsid w:val="00EB089C"/>
    <w:rsid w:val="00EB27D0"/>
    <w:rsid w:val="00EB382F"/>
    <w:rsid w:val="00EC0CE6"/>
    <w:rsid w:val="00EC1DA5"/>
    <w:rsid w:val="00EC3151"/>
    <w:rsid w:val="00EC3653"/>
    <w:rsid w:val="00ED1690"/>
    <w:rsid w:val="00ED2586"/>
    <w:rsid w:val="00ED41E0"/>
    <w:rsid w:val="00EE203E"/>
    <w:rsid w:val="00EE3403"/>
    <w:rsid w:val="00EE48D1"/>
    <w:rsid w:val="00EE64FB"/>
    <w:rsid w:val="00EF3024"/>
    <w:rsid w:val="00EF4F92"/>
    <w:rsid w:val="00EF5133"/>
    <w:rsid w:val="00EF6636"/>
    <w:rsid w:val="00F04046"/>
    <w:rsid w:val="00F079BC"/>
    <w:rsid w:val="00F07EC0"/>
    <w:rsid w:val="00F12254"/>
    <w:rsid w:val="00F1538C"/>
    <w:rsid w:val="00F15602"/>
    <w:rsid w:val="00F21015"/>
    <w:rsid w:val="00F21DF0"/>
    <w:rsid w:val="00F22DEB"/>
    <w:rsid w:val="00F251D9"/>
    <w:rsid w:val="00F30233"/>
    <w:rsid w:val="00F316FC"/>
    <w:rsid w:val="00F32A9B"/>
    <w:rsid w:val="00F331A5"/>
    <w:rsid w:val="00F33FB7"/>
    <w:rsid w:val="00F35203"/>
    <w:rsid w:val="00F35E56"/>
    <w:rsid w:val="00F364D4"/>
    <w:rsid w:val="00F441D8"/>
    <w:rsid w:val="00F45BBA"/>
    <w:rsid w:val="00F47295"/>
    <w:rsid w:val="00F507AD"/>
    <w:rsid w:val="00F50968"/>
    <w:rsid w:val="00F50F1D"/>
    <w:rsid w:val="00F52633"/>
    <w:rsid w:val="00F526B2"/>
    <w:rsid w:val="00F527D4"/>
    <w:rsid w:val="00F54C4E"/>
    <w:rsid w:val="00F55F6E"/>
    <w:rsid w:val="00F57BEE"/>
    <w:rsid w:val="00F601FC"/>
    <w:rsid w:val="00F6081C"/>
    <w:rsid w:val="00F60A27"/>
    <w:rsid w:val="00F63A2B"/>
    <w:rsid w:val="00F73C5F"/>
    <w:rsid w:val="00F7404D"/>
    <w:rsid w:val="00F7672F"/>
    <w:rsid w:val="00F7793F"/>
    <w:rsid w:val="00F77C9E"/>
    <w:rsid w:val="00F80A42"/>
    <w:rsid w:val="00F8243A"/>
    <w:rsid w:val="00F830E8"/>
    <w:rsid w:val="00F90C11"/>
    <w:rsid w:val="00F91B39"/>
    <w:rsid w:val="00F960E9"/>
    <w:rsid w:val="00F962DE"/>
    <w:rsid w:val="00F97038"/>
    <w:rsid w:val="00FA086D"/>
    <w:rsid w:val="00FA429D"/>
    <w:rsid w:val="00FA69AD"/>
    <w:rsid w:val="00FB1E04"/>
    <w:rsid w:val="00FC10FF"/>
    <w:rsid w:val="00FC3967"/>
    <w:rsid w:val="00FC514F"/>
    <w:rsid w:val="00FD0AD9"/>
    <w:rsid w:val="00FD0BBD"/>
    <w:rsid w:val="00FD224B"/>
    <w:rsid w:val="00FD5628"/>
    <w:rsid w:val="00FD65BA"/>
    <w:rsid w:val="00FE1287"/>
    <w:rsid w:val="00FE210E"/>
    <w:rsid w:val="00FE6201"/>
    <w:rsid w:val="00FE71BC"/>
    <w:rsid w:val="00FF3055"/>
    <w:rsid w:val="00FF3F8E"/>
    <w:rsid w:val="00FF411E"/>
    <w:rsid w:val="00FF55B4"/>
    <w:rsid w:val="00FF7F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35482"/>
  <w15:chartTrackingRefBased/>
  <w15:docId w15:val="{9F1E8BD8-D31B-4091-9C90-1D472258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942"/>
  </w:style>
  <w:style w:type="paragraph" w:styleId="Heading1">
    <w:name w:val="heading 1"/>
    <w:basedOn w:val="Normal"/>
    <w:next w:val="Normal"/>
    <w:link w:val="Heading1Char"/>
    <w:uiPriority w:val="9"/>
    <w:qFormat/>
    <w:rsid w:val="0075244D"/>
    <w:pPr>
      <w:keepNext/>
      <w:keepLines/>
      <w:numPr>
        <w:numId w:val="1"/>
      </w:numPr>
      <w:spacing w:before="240" w:after="240"/>
      <w:ind w:left="567" w:hanging="567"/>
      <w:outlineLvl w:val="0"/>
    </w:pPr>
    <w:rPr>
      <w:rFonts w:ascii="Tahoma" w:eastAsiaTheme="majorEastAsia" w:hAnsi="Tahoma" w:cs="Tahoma"/>
      <w:b/>
      <w:sz w:val="32"/>
      <w:szCs w:val="32"/>
    </w:rPr>
  </w:style>
  <w:style w:type="paragraph" w:styleId="Heading2">
    <w:name w:val="heading 2"/>
    <w:aliases w:val="Article Description Überschrift 2"/>
    <w:basedOn w:val="Normal"/>
    <w:next w:val="Normal"/>
    <w:link w:val="Heading2Char"/>
    <w:uiPriority w:val="9"/>
    <w:unhideWhenUsed/>
    <w:qFormat/>
    <w:rsid w:val="002B2026"/>
    <w:pPr>
      <w:keepNext/>
      <w:keepLines/>
      <w:numPr>
        <w:ilvl w:val="1"/>
        <w:numId w:val="1"/>
      </w:numPr>
      <w:spacing w:before="360" w:after="360"/>
      <w:ind w:left="578" w:hanging="578"/>
      <w:outlineLvl w:val="1"/>
    </w:pPr>
    <w:rPr>
      <w:rFonts w:ascii="Calibri" w:eastAsiaTheme="majorEastAsia" w:hAnsi="Calibri" w:cstheme="majorBidi"/>
      <w:b/>
      <w:sz w:val="28"/>
      <w:szCs w:val="28"/>
    </w:rPr>
  </w:style>
  <w:style w:type="paragraph" w:styleId="Heading3">
    <w:name w:val="heading 3"/>
    <w:basedOn w:val="Normal"/>
    <w:next w:val="Normal"/>
    <w:link w:val="Heading3Char"/>
    <w:uiPriority w:val="9"/>
    <w:unhideWhenUsed/>
    <w:qFormat/>
    <w:rsid w:val="00817B73"/>
    <w:pPr>
      <w:keepNext/>
      <w:keepLines/>
      <w:numPr>
        <w:ilvl w:val="2"/>
        <w:numId w:val="1"/>
      </w:numPr>
      <w:spacing w:before="240" w:after="240"/>
      <w:outlineLvl w:val="2"/>
    </w:pPr>
    <w:rPr>
      <w:rFonts w:ascii="Calibri" w:eastAsiaTheme="majorEastAsia" w:hAnsi="Calibri" w:cstheme="majorBidi"/>
      <w:b/>
      <w:sz w:val="24"/>
      <w:szCs w:val="24"/>
    </w:rPr>
  </w:style>
  <w:style w:type="paragraph" w:styleId="Heading4">
    <w:name w:val="heading 4"/>
    <w:basedOn w:val="Normal"/>
    <w:next w:val="Normal"/>
    <w:link w:val="Heading4Char"/>
    <w:uiPriority w:val="9"/>
    <w:semiHidden/>
    <w:unhideWhenUsed/>
    <w:qFormat/>
    <w:rsid w:val="0053587A"/>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3587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3587A"/>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3587A"/>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3587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3587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587A"/>
    <w:rPr>
      <w:sz w:val="16"/>
      <w:szCs w:val="16"/>
    </w:rPr>
  </w:style>
  <w:style w:type="paragraph" w:styleId="CommentText">
    <w:name w:val="annotation text"/>
    <w:basedOn w:val="Normal"/>
    <w:link w:val="CommentTextChar"/>
    <w:uiPriority w:val="99"/>
    <w:unhideWhenUsed/>
    <w:rsid w:val="0053587A"/>
    <w:rPr>
      <w:sz w:val="20"/>
      <w:szCs w:val="20"/>
    </w:rPr>
  </w:style>
  <w:style w:type="character" w:customStyle="1" w:styleId="CommentTextChar">
    <w:name w:val="Comment Text Char"/>
    <w:basedOn w:val="DefaultParagraphFont"/>
    <w:link w:val="CommentText"/>
    <w:uiPriority w:val="99"/>
    <w:rsid w:val="0053587A"/>
    <w:rPr>
      <w:sz w:val="20"/>
      <w:szCs w:val="20"/>
    </w:rPr>
  </w:style>
  <w:style w:type="character" w:customStyle="1" w:styleId="Heading1Char">
    <w:name w:val="Heading 1 Char"/>
    <w:basedOn w:val="DefaultParagraphFont"/>
    <w:link w:val="Heading1"/>
    <w:uiPriority w:val="9"/>
    <w:rsid w:val="0075244D"/>
    <w:rPr>
      <w:rFonts w:ascii="Tahoma" w:eastAsiaTheme="majorEastAsia" w:hAnsi="Tahoma" w:cs="Tahoma"/>
      <w:b/>
      <w:sz w:val="32"/>
      <w:szCs w:val="32"/>
    </w:rPr>
  </w:style>
  <w:style w:type="character" w:customStyle="1" w:styleId="Heading2Char">
    <w:name w:val="Heading 2 Char"/>
    <w:aliases w:val="Article Description Überschrift 2 Char"/>
    <w:basedOn w:val="DefaultParagraphFont"/>
    <w:link w:val="Heading2"/>
    <w:uiPriority w:val="9"/>
    <w:rsid w:val="002B2026"/>
    <w:rPr>
      <w:rFonts w:ascii="Calibri" w:eastAsiaTheme="majorEastAsia" w:hAnsi="Calibri" w:cstheme="majorBidi"/>
      <w:b/>
      <w:sz w:val="28"/>
      <w:szCs w:val="28"/>
    </w:rPr>
  </w:style>
  <w:style w:type="character" w:customStyle="1" w:styleId="Heading3Char">
    <w:name w:val="Heading 3 Char"/>
    <w:basedOn w:val="DefaultParagraphFont"/>
    <w:link w:val="Heading3"/>
    <w:uiPriority w:val="9"/>
    <w:rsid w:val="00817B73"/>
    <w:rPr>
      <w:rFonts w:ascii="Calibri" w:eastAsiaTheme="majorEastAsia" w:hAnsi="Calibri" w:cstheme="majorBidi"/>
      <w:b/>
      <w:sz w:val="24"/>
      <w:szCs w:val="24"/>
    </w:rPr>
  </w:style>
  <w:style w:type="character" w:customStyle="1" w:styleId="Heading4Char">
    <w:name w:val="Heading 4 Char"/>
    <w:basedOn w:val="DefaultParagraphFont"/>
    <w:link w:val="Heading4"/>
    <w:uiPriority w:val="9"/>
    <w:semiHidden/>
    <w:rsid w:val="0053587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53587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3587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3587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3587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3587A"/>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0B26C0"/>
    <w:rPr>
      <w:color w:val="0563C1" w:themeColor="hyperlink"/>
      <w:u w:val="single"/>
    </w:rPr>
  </w:style>
  <w:style w:type="character" w:styleId="UnresolvedMention">
    <w:name w:val="Unresolved Mention"/>
    <w:basedOn w:val="DefaultParagraphFont"/>
    <w:uiPriority w:val="99"/>
    <w:semiHidden/>
    <w:unhideWhenUsed/>
    <w:rsid w:val="000B26C0"/>
    <w:rPr>
      <w:color w:val="605E5C"/>
      <w:shd w:val="clear" w:color="auto" w:fill="E1DFDD"/>
    </w:rPr>
  </w:style>
  <w:style w:type="paragraph" w:styleId="ListParagraph">
    <w:name w:val="List Paragraph"/>
    <w:aliases w:val="Símbolo 4"/>
    <w:basedOn w:val="Normal"/>
    <w:link w:val="ListParagraphChar"/>
    <w:uiPriority w:val="34"/>
    <w:qFormat/>
    <w:rsid w:val="00206D1B"/>
    <w:pPr>
      <w:ind w:left="720"/>
      <w:contextualSpacing/>
    </w:pPr>
  </w:style>
  <w:style w:type="paragraph" w:styleId="CommentSubject">
    <w:name w:val="annotation subject"/>
    <w:basedOn w:val="CommentText"/>
    <w:next w:val="CommentText"/>
    <w:link w:val="CommentSubjectChar"/>
    <w:uiPriority w:val="99"/>
    <w:semiHidden/>
    <w:unhideWhenUsed/>
    <w:rsid w:val="00874FDE"/>
    <w:rPr>
      <w:b/>
      <w:bCs/>
    </w:rPr>
  </w:style>
  <w:style w:type="character" w:customStyle="1" w:styleId="CommentSubjectChar">
    <w:name w:val="Comment Subject Char"/>
    <w:basedOn w:val="CommentTextChar"/>
    <w:link w:val="CommentSubject"/>
    <w:uiPriority w:val="99"/>
    <w:semiHidden/>
    <w:rsid w:val="00874FDE"/>
    <w:rPr>
      <w:b/>
      <w:bCs/>
      <w:sz w:val="20"/>
      <w:szCs w:val="20"/>
    </w:rPr>
  </w:style>
  <w:style w:type="paragraph" w:styleId="Caption">
    <w:name w:val="caption"/>
    <w:basedOn w:val="Normal"/>
    <w:next w:val="Normal"/>
    <w:uiPriority w:val="35"/>
    <w:unhideWhenUsed/>
    <w:qFormat/>
    <w:rsid w:val="0046510B"/>
    <w:pPr>
      <w:spacing w:after="200"/>
    </w:pPr>
    <w:rPr>
      <w:i/>
      <w:iCs/>
      <w:color w:val="44546A" w:themeColor="text2"/>
      <w:sz w:val="18"/>
      <w:szCs w:val="18"/>
    </w:rPr>
  </w:style>
  <w:style w:type="table" w:styleId="TableGrid">
    <w:name w:val="Table Grid"/>
    <w:aliases w:val="SGS Table Basic 1"/>
    <w:basedOn w:val="TableNormal"/>
    <w:uiPriority w:val="39"/>
    <w:rsid w:val="009C0FF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65E55"/>
    <w:pPr>
      <w:spacing w:after="0"/>
    </w:pPr>
    <w:rPr>
      <w:sz w:val="20"/>
      <w:szCs w:val="20"/>
    </w:rPr>
  </w:style>
  <w:style w:type="character" w:customStyle="1" w:styleId="FootnoteTextChar">
    <w:name w:val="Footnote Text Char"/>
    <w:basedOn w:val="DefaultParagraphFont"/>
    <w:link w:val="FootnoteText"/>
    <w:uiPriority w:val="99"/>
    <w:semiHidden/>
    <w:rsid w:val="00E65E55"/>
    <w:rPr>
      <w:sz w:val="20"/>
      <w:szCs w:val="20"/>
    </w:rPr>
  </w:style>
  <w:style w:type="character" w:styleId="FootnoteReference">
    <w:name w:val="footnote reference"/>
    <w:basedOn w:val="DefaultParagraphFont"/>
    <w:uiPriority w:val="99"/>
    <w:semiHidden/>
    <w:unhideWhenUsed/>
    <w:rsid w:val="00E65E55"/>
    <w:rPr>
      <w:vertAlign w:val="superscript"/>
    </w:rPr>
  </w:style>
  <w:style w:type="character" w:customStyle="1" w:styleId="ListParagraphChar">
    <w:name w:val="List Paragraph Char"/>
    <w:aliases w:val="Símbolo 4 Char"/>
    <w:link w:val="ListParagraph"/>
    <w:uiPriority w:val="34"/>
    <w:rsid w:val="00766E19"/>
  </w:style>
  <w:style w:type="paragraph" w:styleId="BodyText">
    <w:name w:val="Body Text"/>
    <w:basedOn w:val="Normal"/>
    <w:link w:val="BodyTextChar"/>
    <w:semiHidden/>
    <w:rsid w:val="00163101"/>
    <w:pPr>
      <w:spacing w:after="240"/>
      <w:jc w:val="both"/>
    </w:pPr>
    <w:rPr>
      <w:rFonts w:ascii="Times New Roman" w:hAnsi="Times New Roman"/>
      <w:kern w:val="8"/>
      <w:sz w:val="24"/>
      <w:lang w:val="en-GB"/>
    </w:rPr>
  </w:style>
  <w:style w:type="character" w:customStyle="1" w:styleId="BodyTextChar">
    <w:name w:val="Body Text Char"/>
    <w:basedOn w:val="DefaultParagraphFont"/>
    <w:link w:val="BodyText"/>
    <w:semiHidden/>
    <w:rsid w:val="00163101"/>
    <w:rPr>
      <w:rFonts w:ascii="Times New Roman" w:hAnsi="Times New Roman"/>
      <w:kern w:val="8"/>
      <w:sz w:val="24"/>
      <w:lang w:val="en-GB"/>
    </w:rPr>
  </w:style>
  <w:style w:type="paragraph" w:customStyle="1" w:styleId="Body">
    <w:name w:val="_Body"/>
    <w:basedOn w:val="Normal"/>
    <w:qFormat/>
    <w:rsid w:val="0098340D"/>
    <w:pPr>
      <w:spacing w:after="240"/>
      <w:jc w:val="both"/>
    </w:pPr>
    <w:rPr>
      <w:rFonts w:cs="Calibri"/>
      <w:kern w:val="8"/>
      <w:sz w:val="24"/>
      <w:lang w:val="en-GB"/>
    </w:rPr>
  </w:style>
  <w:style w:type="paragraph" w:customStyle="1" w:styleId="ti-art">
    <w:name w:val="ti-art"/>
    <w:basedOn w:val="Normal"/>
    <w:rsid w:val="0098340D"/>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Default">
    <w:name w:val="Default"/>
    <w:rsid w:val="00C40080"/>
    <w:pPr>
      <w:autoSpaceDE w:val="0"/>
      <w:autoSpaceDN w:val="0"/>
      <w:adjustRightInd w:val="0"/>
      <w:spacing w:after="0"/>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304D6"/>
    <w:rPr>
      <w:color w:val="954F72" w:themeColor="followedHyperlink"/>
      <w:u w:val="single"/>
    </w:rPr>
  </w:style>
  <w:style w:type="paragraph" w:styleId="Header">
    <w:name w:val="header"/>
    <w:basedOn w:val="Normal"/>
    <w:link w:val="HeaderChar"/>
    <w:uiPriority w:val="99"/>
    <w:unhideWhenUsed/>
    <w:rsid w:val="005460BA"/>
    <w:pPr>
      <w:tabs>
        <w:tab w:val="center" w:pos="4320"/>
        <w:tab w:val="right" w:pos="8640"/>
      </w:tabs>
      <w:spacing w:after="0"/>
    </w:pPr>
  </w:style>
  <w:style w:type="character" w:customStyle="1" w:styleId="HeaderChar">
    <w:name w:val="Header Char"/>
    <w:basedOn w:val="DefaultParagraphFont"/>
    <w:link w:val="Header"/>
    <w:uiPriority w:val="99"/>
    <w:rsid w:val="005460BA"/>
  </w:style>
  <w:style w:type="paragraph" w:styleId="Footer">
    <w:name w:val="footer"/>
    <w:basedOn w:val="Normal"/>
    <w:link w:val="FooterChar"/>
    <w:uiPriority w:val="99"/>
    <w:unhideWhenUsed/>
    <w:rsid w:val="005460BA"/>
    <w:pPr>
      <w:tabs>
        <w:tab w:val="center" w:pos="4320"/>
        <w:tab w:val="right" w:pos="8640"/>
      </w:tabs>
      <w:spacing w:after="0"/>
    </w:pPr>
  </w:style>
  <w:style w:type="character" w:customStyle="1" w:styleId="FooterChar">
    <w:name w:val="Footer Char"/>
    <w:basedOn w:val="DefaultParagraphFont"/>
    <w:link w:val="Footer"/>
    <w:uiPriority w:val="99"/>
    <w:rsid w:val="005460BA"/>
  </w:style>
  <w:style w:type="paragraph" w:styleId="Revision">
    <w:name w:val="Revision"/>
    <w:hidden/>
    <w:uiPriority w:val="99"/>
    <w:semiHidden/>
    <w:rsid w:val="00DB51CB"/>
    <w:pPr>
      <w:spacing w:after="0"/>
    </w:pPr>
  </w:style>
  <w:style w:type="paragraph" w:styleId="TOCHeading">
    <w:name w:val="TOC Heading"/>
    <w:basedOn w:val="Heading1"/>
    <w:next w:val="Normal"/>
    <w:uiPriority w:val="39"/>
    <w:unhideWhenUsed/>
    <w:qFormat/>
    <w:rsid w:val="00AD3EF1"/>
    <w:pPr>
      <w:numPr>
        <w:numId w:val="0"/>
      </w:numPr>
      <w:spacing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1B7E37"/>
    <w:pPr>
      <w:tabs>
        <w:tab w:val="left" w:pos="440"/>
        <w:tab w:val="right" w:leader="dot" w:pos="8630"/>
      </w:tabs>
      <w:spacing w:before="120" w:after="0"/>
    </w:pPr>
    <w:rPr>
      <w:b/>
      <w:bCs/>
      <w:noProof/>
    </w:rPr>
  </w:style>
  <w:style w:type="paragraph" w:styleId="TOC2">
    <w:name w:val="toc 2"/>
    <w:basedOn w:val="Normal"/>
    <w:next w:val="Normal"/>
    <w:autoRedefine/>
    <w:uiPriority w:val="39"/>
    <w:unhideWhenUsed/>
    <w:rsid w:val="001E3508"/>
    <w:pPr>
      <w:tabs>
        <w:tab w:val="left" w:pos="880"/>
        <w:tab w:val="right" w:leader="dot" w:pos="8630"/>
      </w:tabs>
      <w:spacing w:before="60" w:after="0"/>
      <w:ind w:left="221"/>
    </w:pPr>
    <w:rPr>
      <w:noProof/>
      <w:sz w:val="20"/>
      <w:szCs w:val="20"/>
    </w:rPr>
  </w:style>
  <w:style w:type="paragraph" w:styleId="TOC3">
    <w:name w:val="toc 3"/>
    <w:basedOn w:val="Normal"/>
    <w:next w:val="Normal"/>
    <w:autoRedefine/>
    <w:uiPriority w:val="39"/>
    <w:unhideWhenUsed/>
    <w:rsid w:val="001B7E37"/>
    <w:pPr>
      <w:tabs>
        <w:tab w:val="left" w:pos="1320"/>
        <w:tab w:val="right" w:leader="dot" w:pos="8630"/>
      </w:tabs>
      <w:spacing w:after="0"/>
      <w:ind w:left="442"/>
    </w:pPr>
  </w:style>
  <w:style w:type="character" w:customStyle="1" w:styleId="hwtze">
    <w:name w:val="hwtze"/>
    <w:basedOn w:val="DefaultParagraphFont"/>
    <w:rsid w:val="00F57BEE"/>
  </w:style>
  <w:style w:type="character" w:customStyle="1" w:styleId="rynqvb">
    <w:name w:val="rynqvb"/>
    <w:basedOn w:val="DefaultParagraphFont"/>
    <w:rsid w:val="00F57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45876">
      <w:bodyDiv w:val="1"/>
      <w:marLeft w:val="0"/>
      <w:marRight w:val="0"/>
      <w:marTop w:val="0"/>
      <w:marBottom w:val="0"/>
      <w:divBdr>
        <w:top w:val="none" w:sz="0" w:space="0" w:color="auto"/>
        <w:left w:val="none" w:sz="0" w:space="0" w:color="auto"/>
        <w:bottom w:val="none" w:sz="0" w:space="0" w:color="auto"/>
        <w:right w:val="none" w:sz="0" w:space="0" w:color="auto"/>
      </w:divBdr>
    </w:div>
    <w:div w:id="1507018130">
      <w:bodyDiv w:val="1"/>
      <w:marLeft w:val="0"/>
      <w:marRight w:val="0"/>
      <w:marTop w:val="0"/>
      <w:marBottom w:val="0"/>
      <w:divBdr>
        <w:top w:val="none" w:sz="0" w:space="0" w:color="auto"/>
        <w:left w:val="none" w:sz="0" w:space="0" w:color="auto"/>
        <w:bottom w:val="none" w:sz="0" w:space="0" w:color="auto"/>
        <w:right w:val="none" w:sz="0" w:space="0" w:color="auto"/>
      </w:divBdr>
    </w:div>
    <w:div w:id="184196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package" Target="embeddings/Microsoft_Visio_Drawing1.vsdx"/><Relationship Id="rId26" Type="http://schemas.openxmlformats.org/officeDocument/2006/relationships/image" Target="media/image11.emf"/><Relationship Id="rId39" Type="http://schemas.openxmlformats.org/officeDocument/2006/relationships/image" Target="media/image21.emf"/><Relationship Id="rId21" Type="http://schemas.openxmlformats.org/officeDocument/2006/relationships/image" Target="media/image7.png"/><Relationship Id="rId34" Type="http://schemas.openxmlformats.org/officeDocument/2006/relationships/image" Target="media/image16.png"/><Relationship Id="rId42" Type="http://schemas.openxmlformats.org/officeDocument/2006/relationships/image" Target="media/image23.emf"/><Relationship Id="rId47" Type="http://schemas.openxmlformats.org/officeDocument/2006/relationships/package" Target="embeddings/Microsoft_Visio_Drawing6.vsdx"/><Relationship Id="rId50" Type="http://schemas.openxmlformats.org/officeDocument/2006/relationships/hyperlink" Target="https://www.entsoe.eu/network_codes/rfg/" TargetMode="External"/><Relationship Id="rId55" Type="http://schemas.openxmlformats.org/officeDocument/2006/relationships/hyperlink" Target="https://www.entsoe.eu/documents/nc/GC%20ESC/STORAGE/Final_Report_STORAGE__%2Bsupporting_material__-_phase_2.zi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package" Target="embeddings/Microsoft_Visio_Drawing.vsdx"/><Relationship Id="rId29" Type="http://schemas.openxmlformats.org/officeDocument/2006/relationships/package" Target="embeddings/Microsoft_Visio_Drawing4.vsdx"/><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oleObject" Target="embeddings/Microsoft_Visio_2003-2010_Drawing1.vsd"/><Relationship Id="rId45" Type="http://schemas.openxmlformats.org/officeDocument/2006/relationships/image" Target="media/image25.png"/><Relationship Id="rId53" Type="http://schemas.openxmlformats.org/officeDocument/2006/relationships/hyperlink" Target="https://www.admie.gr/sites/default/files/users/dssas/%CE%A6%CE%95%CE%9A%20B'%203698%2003.09.2020%20-%20DCC.pdf" TargetMode="External"/><Relationship Id="rId58" Type="http://schemas.openxmlformats.org/officeDocument/2006/relationships/hyperlink" Target="https://www.rae.gr/wp-content/uploads/2023/01/6%CE%A34%CE%A7%CE%99%CE%94%CE%9E-%CE%99%CE%9C7.pdf" TargetMode="External"/><Relationship Id="rId5"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package" Target="embeddings/Microsoft_Visio_Drawing3.vsdx"/><Relationship Id="rId30" Type="http://schemas.openxmlformats.org/officeDocument/2006/relationships/image" Target="media/image13.emf"/><Relationship Id="rId35" Type="http://schemas.openxmlformats.org/officeDocument/2006/relationships/image" Target="media/image17.png"/><Relationship Id="rId43" Type="http://schemas.openxmlformats.org/officeDocument/2006/relationships/package" Target="embeddings/Microsoft_Visio_Drawing5.vsdx"/><Relationship Id="rId48" Type="http://schemas.openxmlformats.org/officeDocument/2006/relationships/image" Target="media/image27.emf"/><Relationship Id="rId56" Type="http://schemas.openxmlformats.org/officeDocument/2006/relationships/hyperlink" Target="https://eur-lex.europa.eu/legal-content/EN/TXT/?uri=CELEX%3A02017R1485-20210315" TargetMode="External"/><Relationship Id="rId8" Type="http://schemas.openxmlformats.org/officeDocument/2006/relationships/image" Target="media/image1.png"/><Relationship Id="rId51" Type="http://schemas.openxmlformats.org/officeDocument/2006/relationships/hyperlink" Target="https://www.entsoe.eu/network_codes/dcc/" TargetMode="External"/><Relationship Id="rId3" Type="http://schemas.openxmlformats.org/officeDocument/2006/relationships/styles" Target="styles.xml"/><Relationship Id="rId12" Type="http://schemas.openxmlformats.org/officeDocument/2006/relationships/hyperlink" Target="https://www.entsoe.eu/network_codes/cnc/expert-groups/" TargetMode="External"/><Relationship Id="rId17" Type="http://schemas.openxmlformats.org/officeDocument/2006/relationships/image" Target="media/image4.emf"/><Relationship Id="rId25" Type="http://schemas.openxmlformats.org/officeDocument/2006/relationships/package" Target="embeddings/Microsoft_Visio_Drawing2.vsdx"/><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6.emf"/><Relationship Id="rId59" Type="http://schemas.openxmlformats.org/officeDocument/2006/relationships/fontTable" Target="fontTable.xml"/><Relationship Id="rId20" Type="http://schemas.openxmlformats.org/officeDocument/2006/relationships/image" Target="media/image6.png"/><Relationship Id="rId41" Type="http://schemas.openxmlformats.org/officeDocument/2006/relationships/image" Target="media/image22.png"/><Relationship Id="rId54" Type="http://schemas.openxmlformats.org/officeDocument/2006/relationships/hyperlink" Target="https://www.entsoe.eu/documents/nc/GC%20ESC/STORAGE/Final_Report_STORAGE__supporting_material_phase_1.zi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image" Target="media/image9.png"/><Relationship Id="rId28" Type="http://schemas.openxmlformats.org/officeDocument/2006/relationships/image" Target="media/image12.emf"/><Relationship Id="rId36" Type="http://schemas.openxmlformats.org/officeDocument/2006/relationships/image" Target="media/image18.png"/><Relationship Id="rId49" Type="http://schemas.openxmlformats.org/officeDocument/2006/relationships/package" Target="embeddings/Microsoft_Visio_Drawing7.vsdx"/><Relationship Id="rId57" Type="http://schemas.openxmlformats.org/officeDocument/2006/relationships/hyperlink" Target="https://eur-lex.europa.eu/legal-content/EN/TXT/?uri=CELEX%3A02017R2196-20171128" TargetMode="External"/><Relationship Id="rId10" Type="http://schemas.openxmlformats.org/officeDocument/2006/relationships/footer" Target="footer1.xml"/><Relationship Id="rId31" Type="http://schemas.openxmlformats.org/officeDocument/2006/relationships/oleObject" Target="embeddings/Microsoft_Visio_2003-2010_Drawing.vsd"/><Relationship Id="rId44" Type="http://schemas.openxmlformats.org/officeDocument/2006/relationships/image" Target="media/image24.png"/><Relationship Id="rId52" Type="http://schemas.openxmlformats.org/officeDocument/2006/relationships/hyperlink" Target="https://www.admie.gr/sites/default/files/users/dssas/%CE%A6%CE%95%CE%9A%20%CE%92%E2%80%99%203757%20%CE%91%CE%A0%CE%9F%CE%A6%CE%91%CE%A3%CE%97%20%CE%A1%CE%91%CE%95%201165-2020%20-%20RfG.pdf" TargetMode="Externa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dmie.gr/sites/default/files/users/dnem/genika/%CE%A0%CE%91%CE%A1%CE%91%CE%A1%CE%A4%CE%97%CE%9C%CE%91%20%CE%99%CE%99%CE%99.rar" TargetMode="External"/><Relationship Id="rId1" Type="http://schemas.openxmlformats.org/officeDocument/2006/relationships/hyperlink" Target="https://www.admie.gr/systima/syndesi-hriston/genik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AA35F-83B6-4EE3-A67E-6B8D9F2C8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1436</TotalTime>
  <Pages>74</Pages>
  <Words>18301</Words>
  <Characters>104316</Characters>
  <Application>Microsoft Office Word</Application>
  <DocSecurity>0</DocSecurity>
  <Lines>869</Lines>
  <Paragraphs>244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122373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Νομικός Βασίλειος</dc:creator>
  <cp:keywords/>
  <dc:description/>
  <cp:lastModifiedBy>Νομικός Βασίλειος</cp:lastModifiedBy>
  <cp:revision>248</cp:revision>
  <dcterms:created xsi:type="dcterms:W3CDTF">2023-06-06T05:42:00Z</dcterms:created>
  <dcterms:modified xsi:type="dcterms:W3CDTF">2023-06-08T15:54:00Z</dcterms:modified>
</cp:coreProperties>
</file>